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905"/>
        <w:tblW w:w="7013" w:type="dxa"/>
        <w:tblLayout w:type="fixed"/>
        <w:tblCellMar>
          <w:top w:w="102" w:type="dxa"/>
          <w:left w:w="62" w:type="dxa"/>
          <w:bottom w:w="102" w:type="dxa"/>
          <w:right w:w="62" w:type="dxa"/>
        </w:tblCellMar>
        <w:tblLook w:val="0000" w:firstRow="0" w:lastRow="0" w:firstColumn="0" w:lastColumn="0" w:noHBand="0" w:noVBand="0"/>
      </w:tblPr>
      <w:tblGrid>
        <w:gridCol w:w="1193"/>
        <w:gridCol w:w="1194"/>
        <w:gridCol w:w="521"/>
        <w:gridCol w:w="672"/>
        <w:gridCol w:w="521"/>
        <w:gridCol w:w="2912"/>
      </w:tblGrid>
      <w:tr w:rsidR="0045269B" w:rsidTr="0045269B">
        <w:trPr>
          <w:trHeight w:val="448"/>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В ЛОГКУ "Центр социальной защиты населения" филиал в</w:t>
            </w: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outlineLvl w:val="0"/>
              <w:rPr>
                <w:rFonts w:ascii="Arial" w:hAnsi="Arial" w:cs="Arial"/>
                <w:sz w:val="20"/>
                <w:szCs w:val="20"/>
              </w:rPr>
            </w:pPr>
          </w:p>
        </w:tc>
      </w:tr>
      <w:tr w:rsidR="0045269B" w:rsidTr="0045269B">
        <w:trPr>
          <w:trHeight w:val="207"/>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2387" w:type="dxa"/>
            <w:gridSpan w:val="2"/>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от заявителя</w:t>
            </w:r>
          </w:p>
        </w:tc>
        <w:tc>
          <w:tcPr>
            <w:tcW w:w="4626" w:type="dxa"/>
            <w:gridSpan w:val="4"/>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07"/>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r>
      <w:tr w:rsidR="0045269B" w:rsidTr="0045269B">
        <w:trPr>
          <w:trHeight w:val="223"/>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от представителя заявителя</w:t>
            </w: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432"/>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 заполняется представителем заявителя)</w:t>
            </w: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bookmarkStart w:id="0" w:name="_GoBack"/>
            <w:bookmarkEnd w:id="0"/>
          </w:p>
        </w:tc>
      </w:tr>
      <w:tr w:rsidR="0045269B" w:rsidTr="0045269B">
        <w:trPr>
          <w:trHeight w:val="223"/>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от имени заявителя</w:t>
            </w: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07"/>
        </w:trPr>
        <w:tc>
          <w:tcPr>
            <w:tcW w:w="7013" w:type="dxa"/>
            <w:gridSpan w:val="6"/>
            <w:tcBorders>
              <w:top w:val="single" w:sz="4" w:space="0" w:color="auto"/>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(указать фамилию, имя, отчество заявителя)</w:t>
            </w:r>
          </w:p>
        </w:tc>
      </w:tr>
      <w:tr w:rsidR="0045269B" w:rsidTr="0045269B">
        <w:trPr>
          <w:trHeight w:val="223"/>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2387" w:type="dxa"/>
            <w:gridSpan w:val="2"/>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дата рождения</w:t>
            </w:r>
          </w:p>
        </w:tc>
        <w:tc>
          <w:tcPr>
            <w:tcW w:w="4626" w:type="dxa"/>
            <w:gridSpan w:val="4"/>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адрес регистрации:</w:t>
            </w:r>
          </w:p>
        </w:tc>
      </w:tr>
      <w:tr w:rsidR="0045269B" w:rsidTr="0045269B">
        <w:trPr>
          <w:trHeight w:val="223"/>
        </w:trPr>
        <w:tc>
          <w:tcPr>
            <w:tcW w:w="7013" w:type="dxa"/>
            <w:gridSpan w:val="6"/>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07"/>
        </w:trPr>
        <w:tc>
          <w:tcPr>
            <w:tcW w:w="7013" w:type="dxa"/>
            <w:gridSpan w:val="6"/>
            <w:tcBorders>
              <w:top w:val="single" w:sz="4" w:space="0" w:color="auto"/>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Borders>
              <w:top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07"/>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удостоверяющий личность:</w:t>
            </w:r>
          </w:p>
        </w:tc>
      </w:tr>
      <w:tr w:rsidR="0045269B" w:rsidTr="0045269B">
        <w:trPr>
          <w:trHeight w:val="223"/>
        </w:trPr>
        <w:tc>
          <w:tcPr>
            <w:tcW w:w="1193" w:type="dxa"/>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серия</w:t>
            </w:r>
          </w:p>
        </w:tc>
        <w:tc>
          <w:tcPr>
            <w:tcW w:w="2387" w:type="dxa"/>
            <w:gridSpan w:val="3"/>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c>
          <w:tcPr>
            <w:tcW w:w="521" w:type="dxa"/>
          </w:tcPr>
          <w:p w:rsidR="0045269B" w:rsidRDefault="0045269B" w:rsidP="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w:t>
            </w:r>
          </w:p>
        </w:tc>
        <w:tc>
          <w:tcPr>
            <w:tcW w:w="2912" w:type="dxa"/>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7013" w:type="dxa"/>
            <w:gridSpan w:val="6"/>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3580" w:type="dxa"/>
            <w:gridSpan w:val="4"/>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СНИЛС (при наличии)</w:t>
            </w:r>
          </w:p>
        </w:tc>
        <w:tc>
          <w:tcPr>
            <w:tcW w:w="3433" w:type="dxa"/>
            <w:gridSpan w:val="2"/>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223"/>
        </w:trPr>
        <w:tc>
          <w:tcPr>
            <w:tcW w:w="2908" w:type="dxa"/>
            <w:gridSpan w:val="3"/>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номер телефона</w:t>
            </w:r>
          </w:p>
        </w:tc>
        <w:tc>
          <w:tcPr>
            <w:tcW w:w="4105" w:type="dxa"/>
            <w:gridSpan w:val="3"/>
            <w:tcBorders>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r w:rsidR="0045269B" w:rsidTr="0045269B">
        <w:trPr>
          <w:trHeight w:val="432"/>
        </w:trPr>
        <w:tc>
          <w:tcPr>
            <w:tcW w:w="2908" w:type="dxa"/>
            <w:gridSpan w:val="3"/>
          </w:tcPr>
          <w:p w:rsidR="0045269B" w:rsidRDefault="0045269B" w:rsidP="0045269B">
            <w:pPr>
              <w:autoSpaceDE w:val="0"/>
              <w:autoSpaceDN w:val="0"/>
              <w:adjustRightInd w:val="0"/>
              <w:spacing w:after="0" w:line="240" w:lineRule="auto"/>
              <w:rPr>
                <w:rFonts w:ascii="Arial" w:hAnsi="Arial" w:cs="Arial"/>
                <w:sz w:val="20"/>
                <w:szCs w:val="20"/>
              </w:rPr>
            </w:pPr>
            <w:r>
              <w:rPr>
                <w:rFonts w:ascii="Arial" w:hAnsi="Arial" w:cs="Arial"/>
                <w:sz w:val="20"/>
                <w:szCs w:val="20"/>
              </w:rPr>
              <w:t>адрес электронной почты</w:t>
            </w:r>
          </w:p>
        </w:tc>
        <w:tc>
          <w:tcPr>
            <w:tcW w:w="4105" w:type="dxa"/>
            <w:gridSpan w:val="3"/>
            <w:tcBorders>
              <w:top w:val="single" w:sz="4" w:space="0" w:color="auto"/>
              <w:bottom w:val="single" w:sz="4" w:space="0" w:color="auto"/>
            </w:tcBorders>
          </w:tcPr>
          <w:p w:rsidR="0045269B" w:rsidRDefault="0045269B" w:rsidP="0045269B">
            <w:pPr>
              <w:autoSpaceDE w:val="0"/>
              <w:autoSpaceDN w:val="0"/>
              <w:adjustRightInd w:val="0"/>
              <w:spacing w:after="0" w:line="240" w:lineRule="auto"/>
              <w:rPr>
                <w:rFonts w:ascii="Arial" w:hAnsi="Arial" w:cs="Arial"/>
                <w:sz w:val="20"/>
                <w:szCs w:val="20"/>
              </w:rPr>
            </w:pP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45269B">
        <w:tc>
          <w:tcPr>
            <w:tcW w:w="9071" w:type="dxa"/>
            <w:gridSpan w:val="2"/>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предоставлении единовременной денежной выплаты</w:t>
            </w:r>
          </w:p>
        </w:tc>
      </w:tr>
      <w:tr w:rsidR="0045269B">
        <w:tc>
          <w:tcPr>
            <w:tcW w:w="9071" w:type="dxa"/>
            <w:gridSpan w:val="2"/>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2"/>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предоставить единовременную денежную выплату в связи с гибелью (смертью) при выполнении задач в ходе специальной военной операции/смертью вследствие увечья (ранения, контузии, травмы) или заболевания, полученного при выполнении задач в ходе специальной военной операции</w:t>
            </w:r>
          </w:p>
        </w:tc>
      </w:tr>
      <w:tr w:rsidR="0045269B">
        <w:tc>
          <w:tcPr>
            <w:tcW w:w="9071" w:type="dxa"/>
            <w:gridSpan w:val="2"/>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2"/>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гибели, смерти)</w:t>
            </w:r>
          </w:p>
        </w:tc>
      </w:tr>
      <w:tr w:rsidR="0045269B">
        <w:tc>
          <w:tcPr>
            <w:tcW w:w="8731"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45269B">
        <w:tc>
          <w:tcPr>
            <w:tcW w:w="8731"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 погибшего/умершего)</w:t>
            </w:r>
          </w:p>
        </w:tc>
        <w:tc>
          <w:tcPr>
            <w:tcW w:w="340"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2"/>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являвшегося (являвшейся) участником специальной военной операции, приходящегося (приходящейся) мне</w:t>
            </w:r>
          </w:p>
        </w:tc>
      </w:tr>
      <w:tr w:rsidR="0045269B">
        <w:tc>
          <w:tcPr>
            <w:tcW w:w="8731"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45269B">
        <w:tc>
          <w:tcPr>
            <w:tcW w:w="8731"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(указать степень родства)</w:t>
            </w:r>
          </w:p>
        </w:tc>
        <w:tc>
          <w:tcPr>
            <w:tcW w:w="340"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2"/>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имевшего (имевшей) место жительства на территории Ленинградской области на момент гибели (смерти) по адресу:</w:t>
            </w:r>
          </w:p>
        </w:tc>
      </w:tr>
      <w:tr w:rsidR="0045269B">
        <w:tc>
          <w:tcPr>
            <w:tcW w:w="9071" w:type="dxa"/>
            <w:gridSpan w:val="2"/>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2"/>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регистрации по месту жительства)</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231"/>
        <w:gridCol w:w="2665"/>
      </w:tblGrid>
      <w:tr w:rsidR="0045269B">
        <w:tc>
          <w:tcPr>
            <w:tcW w:w="3175" w:type="dxa"/>
            <w:vMerge w:val="restart"/>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Категория участника специальной военной операции</w:t>
            </w:r>
          </w:p>
        </w:tc>
        <w:tc>
          <w:tcPr>
            <w:tcW w:w="3231"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военнослужащий</w:t>
            </w:r>
          </w:p>
        </w:tc>
        <w:tc>
          <w:tcPr>
            <w:tcW w:w="2665"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175"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доброволец</w:t>
            </w:r>
          </w:p>
        </w:tc>
        <w:tc>
          <w:tcPr>
            <w:tcW w:w="2665"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175"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лицо, заключившее контракт с организациями, содействующими выполнению задач СВО</w:t>
            </w:r>
          </w:p>
        </w:tc>
        <w:tc>
          <w:tcPr>
            <w:tcW w:w="2665"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175"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мобилизованный</w:t>
            </w:r>
          </w:p>
        </w:tc>
        <w:tc>
          <w:tcPr>
            <w:tcW w:w="2665"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175"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неизвестно</w:t>
            </w:r>
          </w:p>
        </w:tc>
        <w:tc>
          <w:tcPr>
            <w:tcW w:w="2665"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45269B">
        <w:tc>
          <w:tcPr>
            <w:tcW w:w="9071" w:type="dxa"/>
            <w:gridSpan w:val="2"/>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 подаче заявления представлены следующие документы:</w:t>
            </w:r>
          </w:p>
        </w:tc>
      </w:tr>
      <w:tr w:rsidR="0045269B">
        <w:tc>
          <w:tcPr>
            <w:tcW w:w="9071" w:type="dxa"/>
            <w:gridSpan w:val="2"/>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удостоверяющий личность иностранного гражданина в соответствии с законодательством Российской Федерации;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документ, подтверждающий получение единовременной выплаты, установленной </w:t>
            </w:r>
            <w:hyperlink r:id="rId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или документ, выданный уполномоченным органом либо организацией, подтверждающий факт наступления гибели участника специальной военной операции в ходе проведения специальной военной операции либо смерти вследствие увечья (ранения, контузии, травмы) или заболевания, полученного им при выполнении задач в ходе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w:t>
            </w:r>
            <w:r>
              <w:rPr>
                <w:rFonts w:ascii="Arial" w:hAnsi="Arial" w:cs="Arial"/>
                <w:sz w:val="20"/>
                <w:szCs w:val="20"/>
              </w:rPr>
              <w:lastRenderedPageBreak/>
              <w:t xml:space="preserve">области и Херсонской области" или документ, подтверждающий факт (содержащий сведения) прохождения военной службы, в том числе по частичной мобилизации, на дату гибели (смерти), и выданный федеральным органом исполнительной власти (федеральным государственным органом), в котором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28 марта 1998 года N 53-ФЗ "О воинской обязанности и военной службе" предусмотрена военная служба, или его территориальным органом, или воинским формированием федерального органа исполнительной власти (федерального государственного органа) &lt;*&gt;;</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или его территориальным органом, или воинским формированием Федеральной службы войск национальной гвардии Российской Федерации &lt;*&gt;;</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31 мая 1996 года N 61-ФЗ "Об обороне"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 органа);</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об определении места жительства погибшего (умершего) на территории Ленинградской области на момент гибели (смерти);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о регистрации актов гражданского состояния, произведенной в Российской Федерации;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об установлении факта родства (свойства) между заявителем и участником специальной военной операции с отметкой о дате вступления его в законную силу, заверенная судебным органом;</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 признании лица фактически воспитывавшим и содержавшим до достижения совершеннолетия участника специальной военной операции (для фактического воспитателя);</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&lt;**&gt;;</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 признании безвестно отсутствующим члена семьи участника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об объявлении умершим члена семьи участника специальной военной операции;</w:t>
            </w:r>
          </w:p>
        </w:tc>
      </w:tr>
      <w:tr w:rsidR="0045269B">
        <w:tc>
          <w:tcPr>
            <w:tcW w:w="454" w:type="dxa"/>
            <w:tcBorders>
              <w:top w:val="single" w:sz="4" w:space="0" w:color="auto"/>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45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5269B">
        <w:tc>
          <w:tcPr>
            <w:tcW w:w="9071" w:type="dxa"/>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&lt;*&gt; При получении членом семьи участника специальной военной операции единовременной выплаты, установленной </w:t>
            </w:r>
            <w:hyperlink r:id="rId1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представление документа не требуется.</w:t>
            </w:r>
          </w:p>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45269B">
        <w:tc>
          <w:tcPr>
            <w:tcW w:w="9071" w:type="dxa"/>
            <w:gridSpan w:val="2"/>
            <w:tcBorders>
              <w:bottom w:val="single" w:sz="4" w:space="0" w:color="auto"/>
            </w:tcBorders>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Просим поставить отметку(и) "V"</w:t>
            </w:r>
          </w:p>
        </w:tc>
      </w:tr>
      <w:tr w:rsidR="0045269B">
        <w:tc>
          <w:tcPr>
            <w:tcW w:w="96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погибший (умерший) участник специальной военной операции поступил на военную службу на территории Ленинградской области &lt;***&gt;</w:t>
            </w:r>
          </w:p>
        </w:tc>
      </w:tr>
      <w:tr w:rsidR="0045269B">
        <w:tc>
          <w:tcPr>
            <w:tcW w:w="96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единовременную выплату, установленную </w:t>
            </w:r>
            <w:hyperlink r:id="rId12"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45269B">
        <w:tc>
          <w:tcPr>
            <w:tcW w:w="96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денежную выплату в связи с гибелью (смертью) участника специальной военной операции на территории другого субъекта Российской Федерации, в котором у меня и(или) участника специальной военной операции имеется (имелась) регистрация по месту жительства, не получал(а)</w:t>
            </w:r>
          </w:p>
        </w:tc>
      </w:tr>
      <w:tr w:rsidR="0045269B">
        <w:tc>
          <w:tcPr>
            <w:tcW w:w="96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денежную выплату в связи с гибелью (смертью) участника специальной военной операции получил(а) на территории другого субъекта Российской Федерации</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5269B">
        <w:tc>
          <w:tcPr>
            <w:tcW w:w="9071" w:type="dxa"/>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&lt;***&gt; Заполняется при отсутствии у погибшего (умершего) участника специальной военной операции места жительства на территории Ленинградской области на момент гибели (смерти).</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45269B">
        <w:tc>
          <w:tcPr>
            <w:tcW w:w="964" w:type="dxa"/>
            <w:vMerge w:val="restart"/>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Денежные средства прошу выплачивать на номер электронной карты ЕКП "Ленинградская", владельцем которой является заявитель</w:t>
            </w:r>
          </w:p>
        </w:tc>
      </w:tr>
      <w:tr w:rsidR="0045269B">
        <w:tc>
          <w:tcPr>
            <w:tcW w:w="964"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7767"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64"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7767" w:type="dxa"/>
            <w:tcBorders>
              <w:top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(номер электронной карты ЕКП "Ленинградская")</w:t>
            </w:r>
          </w:p>
        </w:tc>
      </w:tr>
      <w:tr w:rsidR="0045269B">
        <w:tc>
          <w:tcPr>
            <w:tcW w:w="9071" w:type="dxa"/>
            <w:gridSpan w:val="3"/>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при отсутствии электронной карты ЕКП "Ленинградская":</w:t>
            </w:r>
          </w:p>
        </w:tc>
      </w:tr>
      <w:tr w:rsidR="0045269B">
        <w:tc>
          <w:tcPr>
            <w:tcW w:w="964" w:type="dxa"/>
            <w:vMerge w:val="restart"/>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на номер банковской карты платежной системы "Мир", владельцем которой является заявитель</w:t>
            </w:r>
          </w:p>
        </w:tc>
      </w:tr>
      <w:tr w:rsidR="0045269B">
        <w:tc>
          <w:tcPr>
            <w:tcW w:w="964"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7767"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64" w:type="dxa"/>
            <w:vMerge/>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7767" w:type="dxa"/>
            <w:tcBorders>
              <w:top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(номер банковской карты)</w:t>
            </w:r>
          </w:p>
        </w:tc>
      </w:tr>
      <w:tr w:rsidR="0045269B">
        <w:tc>
          <w:tcPr>
            <w:tcW w:w="9071" w:type="dxa"/>
            <w:gridSpan w:val="3"/>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при отсутствии банковской карты платежной системы "Мир":</w:t>
            </w:r>
          </w:p>
        </w:tc>
      </w:tr>
      <w:tr w:rsidR="0045269B">
        <w:tc>
          <w:tcPr>
            <w:tcW w:w="964" w:type="dxa"/>
            <w:tcBorders>
              <w:top w:val="single" w:sz="4" w:space="0" w:color="auto"/>
              <w:left w:val="single" w:sz="4" w:space="0" w:color="auto"/>
              <w:bottom w:val="single" w:sz="4" w:space="0" w:color="auto"/>
              <w:righ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на текущий счет, открытый в кредитной организации на имя заявителя &lt;****&gt;</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данные получателя средств</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БИК или наименование банка</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корреспондентский счет</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номер счета заявителя</w:t>
            </w:r>
          </w:p>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5269B">
        <w:tc>
          <w:tcPr>
            <w:tcW w:w="9071" w:type="dxa"/>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К счету может быть привязана банковская карта платежной системы "Мир" или не привязано никаких карт.</w:t>
            </w:r>
          </w:p>
        </w:tc>
      </w:tr>
      <w:tr w:rsidR="0045269B">
        <w:tc>
          <w:tcPr>
            <w:tcW w:w="9071"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Решение о предоставлении (отказе в предоставлении) единовременной денежной выплаты прошу:</w:t>
            </w:r>
          </w:p>
        </w:tc>
      </w:tr>
      <w:tr w:rsidR="0045269B">
        <w:tc>
          <w:tcPr>
            <w:tcW w:w="9071"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(указать: выдать на руки в МФЦ/филиале ЦСЗН по месту подачи заявления/направить почтовым отправлением по адресу регистрации, указанному в заявлении)</w:t>
            </w:r>
          </w:p>
        </w:tc>
      </w:tr>
      <w:tr w:rsidR="0045269B">
        <w:tc>
          <w:tcPr>
            <w:tcW w:w="9071"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tcPr>
          <w:p w:rsidR="0045269B" w:rsidRDefault="0045269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r w:rsidR="0045269B">
        <w:tc>
          <w:tcPr>
            <w:tcW w:w="9071" w:type="dxa"/>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tcPr>
          <w:p w:rsidR="0045269B" w:rsidRDefault="0045269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3" w:history="1">
              <w:r>
                <w:rPr>
                  <w:rFonts w:ascii="Arial" w:hAnsi="Arial" w:cs="Arial"/>
                  <w:color w:val="0000FF"/>
                  <w:sz w:val="20"/>
                  <w:szCs w:val="20"/>
                </w:rPr>
                <w:t>статьей 159.2</w:t>
              </w:r>
            </w:hyperlink>
            <w:r>
              <w:rPr>
                <w:rFonts w:ascii="Arial" w:hAnsi="Arial" w:cs="Arial"/>
                <w:sz w:val="20"/>
                <w:szCs w:val="20"/>
              </w:rPr>
              <w:t xml:space="preserve"> Уголовного кодекса Российской Федерации.</w:t>
            </w:r>
          </w:p>
        </w:tc>
      </w:tr>
    </w:tbl>
    <w:p w:rsidR="0045269B" w:rsidRDefault="0045269B" w:rsidP="0045269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45269B">
        <w:tc>
          <w:tcPr>
            <w:tcW w:w="3515" w:type="dxa"/>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1928"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Pr>
          <w:p w:rsidR="0045269B" w:rsidRDefault="0045269B">
            <w:pPr>
              <w:autoSpaceDE w:val="0"/>
              <w:autoSpaceDN w:val="0"/>
              <w:adjustRightInd w:val="0"/>
              <w:spacing w:after="0" w:line="240" w:lineRule="auto"/>
              <w:rPr>
                <w:rFonts w:ascii="Arial" w:hAnsi="Arial" w:cs="Arial"/>
                <w:sz w:val="20"/>
                <w:szCs w:val="20"/>
              </w:rPr>
            </w:pPr>
          </w:p>
        </w:tc>
        <w:tc>
          <w:tcPr>
            <w:tcW w:w="3288"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515" w:type="dxa"/>
          </w:tcPr>
          <w:p w:rsidR="0045269B" w:rsidRDefault="0045269B">
            <w:pPr>
              <w:autoSpaceDE w:val="0"/>
              <w:autoSpaceDN w:val="0"/>
              <w:adjustRightInd w:val="0"/>
              <w:spacing w:after="0" w:line="240" w:lineRule="auto"/>
              <w:rPr>
                <w:rFonts w:ascii="Arial" w:hAnsi="Arial" w:cs="Arial"/>
                <w:sz w:val="20"/>
                <w:szCs w:val="20"/>
              </w:rPr>
            </w:pPr>
          </w:p>
        </w:tc>
        <w:tc>
          <w:tcPr>
            <w:tcW w:w="1928"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45269B" w:rsidRDefault="0045269B">
            <w:pPr>
              <w:autoSpaceDE w:val="0"/>
              <w:autoSpaceDN w:val="0"/>
              <w:adjustRightInd w:val="0"/>
              <w:spacing w:after="0" w:line="240" w:lineRule="auto"/>
              <w:rPr>
                <w:rFonts w:ascii="Arial" w:hAnsi="Arial" w:cs="Arial"/>
                <w:sz w:val="20"/>
                <w:szCs w:val="20"/>
              </w:rPr>
            </w:pPr>
          </w:p>
        </w:tc>
        <w:tc>
          <w:tcPr>
            <w:tcW w:w="3288"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r w:rsidR="0045269B">
        <w:tc>
          <w:tcPr>
            <w:tcW w:w="9071" w:type="dxa"/>
            <w:gridSpan w:val="4"/>
          </w:tcPr>
          <w:p w:rsidR="0045269B" w:rsidRDefault="0045269B">
            <w:pPr>
              <w:autoSpaceDE w:val="0"/>
              <w:autoSpaceDN w:val="0"/>
              <w:adjustRightInd w:val="0"/>
              <w:spacing w:after="0" w:line="240" w:lineRule="auto"/>
              <w:rPr>
                <w:rFonts w:ascii="Arial" w:hAnsi="Arial" w:cs="Arial"/>
                <w:sz w:val="20"/>
                <w:szCs w:val="20"/>
              </w:rPr>
            </w:pPr>
          </w:p>
        </w:tc>
      </w:tr>
      <w:tr w:rsidR="0045269B">
        <w:tc>
          <w:tcPr>
            <w:tcW w:w="9071" w:type="dxa"/>
            <w:gridSpan w:val="4"/>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приняты</w:t>
            </w:r>
          </w:p>
        </w:tc>
      </w:tr>
      <w:tr w:rsidR="0045269B">
        <w:tc>
          <w:tcPr>
            <w:tcW w:w="3515" w:type="dxa"/>
          </w:tcPr>
          <w:p w:rsidR="0045269B" w:rsidRDefault="0045269B">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1928"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c>
          <w:tcPr>
            <w:tcW w:w="340" w:type="dxa"/>
          </w:tcPr>
          <w:p w:rsidR="0045269B" w:rsidRDefault="0045269B">
            <w:pPr>
              <w:autoSpaceDE w:val="0"/>
              <w:autoSpaceDN w:val="0"/>
              <w:adjustRightInd w:val="0"/>
              <w:spacing w:after="0" w:line="240" w:lineRule="auto"/>
              <w:rPr>
                <w:rFonts w:ascii="Arial" w:hAnsi="Arial" w:cs="Arial"/>
                <w:sz w:val="20"/>
                <w:szCs w:val="20"/>
              </w:rPr>
            </w:pPr>
          </w:p>
        </w:tc>
        <w:tc>
          <w:tcPr>
            <w:tcW w:w="3288" w:type="dxa"/>
            <w:tcBorders>
              <w:bottom w:val="single" w:sz="4" w:space="0" w:color="auto"/>
            </w:tcBorders>
          </w:tcPr>
          <w:p w:rsidR="0045269B" w:rsidRDefault="0045269B">
            <w:pPr>
              <w:autoSpaceDE w:val="0"/>
              <w:autoSpaceDN w:val="0"/>
              <w:adjustRightInd w:val="0"/>
              <w:spacing w:after="0" w:line="240" w:lineRule="auto"/>
              <w:rPr>
                <w:rFonts w:ascii="Arial" w:hAnsi="Arial" w:cs="Arial"/>
                <w:sz w:val="20"/>
                <w:szCs w:val="20"/>
              </w:rPr>
            </w:pPr>
          </w:p>
        </w:tc>
      </w:tr>
      <w:tr w:rsidR="0045269B">
        <w:tc>
          <w:tcPr>
            <w:tcW w:w="3515" w:type="dxa"/>
          </w:tcPr>
          <w:p w:rsidR="0045269B" w:rsidRDefault="0045269B">
            <w:pPr>
              <w:autoSpaceDE w:val="0"/>
              <w:autoSpaceDN w:val="0"/>
              <w:adjustRightInd w:val="0"/>
              <w:spacing w:after="0" w:line="240" w:lineRule="auto"/>
              <w:rPr>
                <w:rFonts w:ascii="Arial" w:hAnsi="Arial" w:cs="Arial"/>
                <w:sz w:val="20"/>
                <w:szCs w:val="20"/>
              </w:rPr>
            </w:pPr>
          </w:p>
        </w:tc>
        <w:tc>
          <w:tcPr>
            <w:tcW w:w="1928"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45269B" w:rsidRDefault="0045269B">
            <w:pPr>
              <w:autoSpaceDE w:val="0"/>
              <w:autoSpaceDN w:val="0"/>
              <w:adjustRightInd w:val="0"/>
              <w:spacing w:after="0" w:line="240" w:lineRule="auto"/>
              <w:rPr>
                <w:rFonts w:ascii="Arial" w:hAnsi="Arial" w:cs="Arial"/>
                <w:sz w:val="20"/>
                <w:szCs w:val="20"/>
              </w:rPr>
            </w:pPr>
          </w:p>
        </w:tc>
        <w:tc>
          <w:tcPr>
            <w:tcW w:w="3288" w:type="dxa"/>
            <w:tcBorders>
              <w:top w:val="single" w:sz="4" w:space="0" w:color="auto"/>
            </w:tcBorders>
          </w:tcPr>
          <w:p w:rsidR="0045269B" w:rsidRDefault="004526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bl>
    <w:p w:rsidR="00177B62" w:rsidRDefault="00177B62"/>
    <w:sectPr w:rsidR="00177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B8"/>
    <w:rsid w:val="001020B8"/>
    <w:rsid w:val="00177B62"/>
    <w:rsid w:val="0045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9EA5E-FB4C-42A7-8413-1C979E15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hyperlink" Target="https://login.consultant.ru/link/?req=doc&amp;base=LAW&amp;n=531283&amp;dst=122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9643" TargetMode="External"/><Relationship Id="rId12" Type="http://schemas.openxmlformats.org/officeDocument/2006/relationships/hyperlink" Target="https://login.consultant.ru/link/?req=doc&amp;base=LAW&amp;n=492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36585" TargetMode="External"/><Relationship Id="rId11" Type="http://schemas.openxmlformats.org/officeDocument/2006/relationships/hyperlink" Target="https://login.consultant.ru/link/?req=doc&amp;base=LAW&amp;n=492758" TargetMode="External"/><Relationship Id="rId5" Type="http://schemas.openxmlformats.org/officeDocument/2006/relationships/hyperlink" Target="https://login.consultant.ru/link/?req=doc&amp;base=LAW&amp;n=489643" TargetMode="External"/><Relationship Id="rId15" Type="http://schemas.openxmlformats.org/officeDocument/2006/relationships/theme" Target="theme/theme1.xml"/><Relationship Id="rId10" Type="http://schemas.openxmlformats.org/officeDocument/2006/relationships/hyperlink" Target="https://login.consultant.ru/link/?req=doc&amp;base=LAW&amp;n=489643" TargetMode="External"/><Relationship Id="rId4" Type="http://schemas.openxmlformats.org/officeDocument/2006/relationships/hyperlink" Target="https://login.consultant.ru/link/?req=doc&amp;base=LAW&amp;n=492758" TargetMode="External"/><Relationship Id="rId9" Type="http://schemas.openxmlformats.org/officeDocument/2006/relationships/hyperlink" Target="https://login.consultant.ru/link/?req=doc&amp;base=LAW&amp;n=5283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2</cp:revision>
  <dcterms:created xsi:type="dcterms:W3CDTF">2026-06-18T07:42:00Z</dcterms:created>
  <dcterms:modified xsi:type="dcterms:W3CDTF">2026-06-18T07:43:00Z</dcterms:modified>
</cp:coreProperties>
</file>