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2018 г. N 127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ПЕРЕДАЧИ В СОБСТВЕННОСТЬ ИНВАЛИДАМ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ТЕХНИЧЕСКИХ СРЕДСТВ РЕАБИЛИТАЦИИ, СТОИМОСТЬ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БОЛЬШЕ ТРЕХКРАТНОЙ ВЕЛИЧИНЫ ПРОЖИТОЧНОГО МИНИМУМА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ЛЕНИНГРАДСКОЙ ОБЛАСТИ НА ДУШУ НАСЕЛЕНИЯ, УСТАНОВЛЕННОЙ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ПРАВИТЕЛЬСТВОМ ЛЕНИНГРАДСКОЙ ОБЛАСТИ, ПОРЯДКА ПРЕДОСТАВЛЕНИЯ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ИНВАЛИДАМ КОМПЕНСАЦИИ ЧАСТИ РАСХОДОВ НА САМОСТОЯТЕЛЬНОЕ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ПРИОБРЕТЕНИЕ ДОПОЛНИТЕЛЬНЫХ ТЕХНИЧЕСКИХ СРЕДСТВ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РЕАБИЛИТАЦИИ, СТОИМОСТЬ КОТОРЫХ МЕНЬШЕ ТРЕХКРАТНОЙ ВЕЛИЧИНЫ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ПРОЖИТОЧНОГО МИНИМУМА В ЛЕНИНГРАДСКОЙ ОБЛАСТИ НА ДУШУ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НАСЕЛЕНИЯ, УСТАНОВЛЕННОЙ ПРАВИТЕЛЬСТВОМ ЛЕНИНГРАДСКОЙ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ПЕРЕЧНЕЙ ДОПОЛНИТЕЛЬНЫХ ТЕХНИЧЕСКИХ СРЕДСТВ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РЕАБИЛИТАЦИИ, СРОКОВ ИСПОЛЬЗОВАНИЯ ДОПОЛНИТЕЛЬНЫХ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СРЕДСТВ РЕАБИЛИТАЦИИ, ПРЕДЕЛЬНОГО РАЗМЕРА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ЧАСТИ РАСХОДОВ ИНВАЛИДА НА САМОСТОЯТЕЛЬНОЕ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ПРИОБРЕТЕНИЕ ДОПОЛНИТЕЛЬНЫХ ТЕХНИЧЕСКИХ СРЕДСТВ РЕАБИЛИТАЦИИ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ПРИЗНАНИИ УТРАТИВШИМИ СИЛУ НЕКОТОРЫХ ПОСТАНОВЛЕНИЙ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0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(в ред. Постановлений Правительства Ленинградской области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19.07.2018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549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23.03.2021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158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1.4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1.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1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2.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7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дополнительных технических средств реабилитации, предоставляемых инвалиду,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согласно приложению 3.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2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дополнительных технических средств реабилитации, предоставляемых инвалиду,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и предельный размер компенсации за приобретенное инвалидом дополнительное техническое средство реабилитации согласно приложению 4.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Признать утратившими силу: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5 ноября 2015 года N 417 "Об утверждении Порядка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Порядка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и внесении изменения в постановление Правительства Ленинградской области от 25 декабря 2017 года N 337";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16 декабря 2016 года N 488 "Об утверждении перечней дополнительных технических средств реабилитации, сроков их использования и размера компенсации части расходов инвалида на самостоятельное приобретение дополнительных технических средств реабилитации".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А.Дрозденко</w:t>
      </w:r>
      <w:proofErr w:type="spellEnd"/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16.04.2018 N 127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2"/>
      <w:bookmarkEnd w:id="0"/>
      <w:r>
        <w:rPr>
          <w:rFonts w:ascii="Calibri" w:hAnsi="Calibri" w:cs="Calibri"/>
          <w:b/>
          <w:bCs/>
        </w:rPr>
        <w:t>ПОРЯДОК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ПЕРЕДАЧИ В СОБСТВЕННОСТЬ ИНВАЛИДАМ ДОПОЛНИТЕЛЬНЫХ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СРЕДСТВ РЕАБИЛИТАЦИИ, СТОИМОСТЬ КОТОРЫХ БОЛЬШЕ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ТРЕХКРАТНОЙ ВЕЛИЧИНЫ ПРОЖИТОЧНОГО МИНИМУМА В ЛЕНИНГРАДСКОЙ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ДУШУ НАСЕЛЕНИЯ, УСТАНОВЛЕННОЙ ПРАВИТЕЛЬСТВОМ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0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Ленинградской области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23.03.2021 N 158)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Порядок принятия решения о передаче (отказе в передаче)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собственность инвалиду дополнительного технического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 реабилитации, стоимость которого больше трехкратной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величины прожиточного минимума в 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душу населения, установленной Правительством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1.1. Решение о передаче (отказе в передаче) в собственность инвалиду дополнительного технического средства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ДТСР-1), принимается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 (далее - уполномоченный орган), на основании заявления инвалида (законного (уполномоченного) представителя инвалида) о передаче в собственность ДТСР-1 (далее - заявление) и следующих документов (сведений):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получением ДТСР-1 в интересах инвалида обращается его законный (уполномоченный) представитель);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свидетельства о рождении гражданина Российской Федерации (для граждан Российской Федерации в возрасте до 14 лет);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документов, подтверждающих факт постоянного проживания инвалида на территории Ленинградской области;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индивидуальной программы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в которой указано одно или несколько ДТСР-1;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согласия на обработку персональных данных заявителя.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Форма заявления, способы его подачи, требования к оформлению документов, перечисленных в </w:t>
      </w:r>
      <w:hyperlink w:anchor="Par69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Порядка, устанавливаются правовым актом уполномоченного органа.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1.2-1. Основаниями для отказа в приеме документов являются: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расхождение сведений, указанных в заявлении и в прилагаемых к заявлению документах;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идентифицировать принадлежность документа заявителю;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документах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документ, либо его правопреемника.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приеме документов принимается и вручается в соответствии с административным регламентом предоставления соответствующей государственной услуги.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1.2-1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Решение об отказе в передаче в собственность инвалиду ДТСР-1 принимается в следующих случаях: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отсутствия права у инвалида на получение в собственность ДТСР-1 на дату регистрации заявления в уполномоченном органе;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срок действия ИПРА истек на дату регистрации заявления в уполномоченном органе;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указанное в заявлении дополнительное техническое средство реабилитации не включено в перечень ДТСР-1, утвержденный постановлением Правительства Ленинградской области;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указанное в заявлении дополнительное техническое средство не включено в ИПРА;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использования ДТСР-1, которое ранее было предоставлено инвалиду, не истек на дату регистрации в уполномоченном органе заявления, в котором указано аналогичное ДТСР-1;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не представлены и(или) представлены не в полном объеме документы, указанные в </w:t>
      </w:r>
      <w:hyperlink w:anchor="Par69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представленных документах, указанных в </w:t>
      </w:r>
      <w:hyperlink w:anchor="Par69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Порядка, выявлены недостоверные сведения об инвалиде или выявлена иная недостоверная информация.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Решение о передаче (отказе в передаче) в собственность инвалиду ДТСР-1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Копия решения о передаче (отказе в передаче) в собственность инвалиду ДТСР-1 направляется инвалиду (законному (уполномоченному) представителю инвалида) в течение пяти рабочих дней со дня принятия соответствующего решения. Днем принятия решения о передаче (отказе в передаче) ДТСР-1 в собственность инвалиду является день принятия (издания) соответствующего распоряжения уполномоченного органа.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Решение о передаче в собственность инвалиду ДТСР-1 в течение пяти рабочих дней со дня принятия уполномоченным органом такого решения направляется в подведомственное учреждение (казенное либо бюджетное) уполномоченного органа (далее - подведомственное учреждение) для проведения закупки и передачи инвалиду ДТСР-1.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Порядок закупки и передачи инвалидам ДТСР-1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Закупка ДТСР-1 производится подведомственным учреждением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на основании решения уполномоченного органа о передаче в собственность инвалиду ДТСР-1 в следующие сроки: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I квартале процедура закупки ДТСР-1 производится во II квартале года принятия решения;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 II квартале процедура закупки ДТСР-1 производится в III квартале года принятия решения;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III квартале процедура закупки ДТСР-1 производится в IV квартале года принятия решения;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IV квартале процедура закупки ДТСР-1 производится в I квартале года, следующего за годом принятия решения.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Передача ДТСР-1 в собственность инвалида осуществляется в срок, установленный государственным контрактом на закупку ДТСР-1.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При невозможности передачи в собственность инвалиду ДТСР-1 в связи со смертью инвалида (признании инвалида в установленном порядке безвестно отсутствующим или умершим) уполномоченный орган издает распоряжение о признании утратившим силу распоряжения о </w:t>
      </w:r>
      <w:r>
        <w:rPr>
          <w:rFonts w:ascii="Calibri" w:hAnsi="Calibri" w:cs="Calibri"/>
        </w:rPr>
        <w:lastRenderedPageBreak/>
        <w:t>передаче в собственность инвалиду ДТСР-1 на основании документа о смерти инвалида (признании инвалида в установленном порядке безвестно отсутствующим, умершим). Непереданное в собственность инвалиду ДТСР-1 на основании соответствующего решения уполномоченного органа передается в собственность другому инвалиду, нуждающемуся в предоставлении ДТСР-1.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16.04.2018 N 127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18"/>
      <w:bookmarkEnd w:id="2"/>
      <w:r>
        <w:rPr>
          <w:rFonts w:ascii="Calibri" w:hAnsi="Calibri" w:cs="Calibri"/>
          <w:b/>
          <w:bCs/>
        </w:rPr>
        <w:t>ПОРЯДОК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ИНВАЛИДАМ КОМПЕНСАЦИИ ЧАСТИ РАСХОДОВ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САМОСТОЯТЕЛЬНОЕ ПРИОБРЕТЕНИЕ ДОПОЛНИТЕЛЬНЫХ ТЕХНИЧЕСКИХ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РЕАБИЛИТАЦИИ, СТОИМОСТЬ КОТОРЫХ МЕНЬШЕ ТРЕХКРАТНОЙ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ВЕЛИЧИНЫ ПРОЖИТОЧНОГО МИНИМУМА В 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ДУШУ НАСЕЛЕНИЯ, УСТАНОВЛЕННОЙ ПРАВИТЕЛЬСТВОМ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0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(в ред. Постановлений Правительства Ленинградской области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19.07.2018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253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23.03.2021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158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Порядок принятия решения о предоставлении (отказе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предоставлении) инвалидам денежной компенсации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2"/>
      <w:bookmarkEnd w:id="3"/>
      <w:r>
        <w:rPr>
          <w:rFonts w:ascii="Calibri" w:hAnsi="Calibri" w:cs="Calibri"/>
        </w:rPr>
        <w:t>1.1. Решение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указанных в индивидуальной программе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денежная компенсация, ДТСР-2), принимается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 (далее - уполномоченный орган) на основании заявления инвалида (законного (уполномоченного) представителя инвалида) о предоставлении денежной компенсации (далее - заявление) и следующих документов (сведений):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предоставлением денежной компенсации в интересах инвалида обращается его законный (уполномоченный) представитель);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свидетельства о рождении гражданина Российской Федерации (для граждан Российской Федерации до 14 лет);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документов, подтверждающих факт постоянного проживания инвалида на территории Ленинградской области;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ИПРА, в которой указано одно или несколько ДТСР-2;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документов, подтверждающих приобретение инвалидом ДТСР-2, размер платы за его приобретение и факт внесения оплаты;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документа, содержащего информацию о реквизитах счета, открытого в банке, кредитной организации для перечисления денежных средств компенсации на счет инвалида (законного (уполномоченного) представителя);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паспорт изделия с указанием технических характеристик в случае приобретения планшета с возможностью выхода в информационно-телекоммуникационную сеть "Интернет" по видеосвязи;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8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19.07.2018 N 253)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согласия на обработку персональных данных заявителя.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Форма заявления, способы его подачи, требования к оформлению документов, указанных в </w:t>
      </w:r>
      <w:hyperlink w:anchor="Par132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Порядка, устанавливаются правовым актом уполномоченного органа.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1.2-1. Основаниями для отказа в приеме документов являются: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расхождение сведений, указанных в заявлении и в прилагаемых к заявлению документах;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идентифицировать принадлежность документа заявителю;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документах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документ, либо его правопреемника.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приеме документов принимается и вручается в соответствии с административным регламентом предоставления соответствующей государственной услуги.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1.2-1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Решение об отказе в предоставлении денежной компенсации принимается в следующих случаях: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права у инвалида на получение в собственность ДТСР-2 на дату регистрации заявления в уполномоченном органе;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действия ИПРА истек на дату регистрации заявления в уполномоченном органе;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указанное в заявлении ДТСР-2 не включено в перечень ДТСР-2, утвержденный постановлением Правительства Ленинградской области;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указанное в заявлении ДТСР-2 не включено в ИПРА;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 дату регистрации в уполномоченном органе заявления не истек срок использования аналогичного ДТСР-2, за которое инвалиду ранее была предоставлена денежная компенсация;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не представлены и(или) представлены не в полном объеме документы, указанные в </w:t>
      </w:r>
      <w:hyperlink w:anchor="Par132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представленных документах, указанных в </w:t>
      </w:r>
      <w:hyperlink w:anchor="Par132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Порядка, выявлены недостоверные сведения об инвалиде или выявлена иная недостоверная информация.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23.03.2021 N 158)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Решение о предоставлении (отказе в предоставлении) инвалиду денежной компенсации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Копия решения о предоставлении (отказе в предоставлении) денежной компенсации направляется инвалиду (законному (уполномоченному) представителю) в течение пяти рабочих дней со дня принятия соответствующего решения. Днем принятия решения о предоставлении (отказе в предоставлении) денежной компенсации является день подписания (издания) соответствующего распоряжения уполномоченного органа.</w:t>
      </w:r>
    </w:p>
    <w:p w:rsidR="00CD048B" w:rsidRDefault="00CD048B" w:rsidP="00CD04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Решение о предоставлении инвалиду денежной компенсации в течение пяти рабочих дней со дня принятия уполномоченным органом такого решения направляется в подведомственное учреждение уполномоченного органа (далее - подведомственное учреждение).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Порядок выплаты инвалидам денежной компенсации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денежной компенсации производится подведомственным учреждением в безналичной форме путем перечисления денежных средств на счет инвалида (законного (уполномоченного) представителя), открытый в банке, кредитной организации и указанный в заявлении, в течение 20 рабочих дней со дня принятия решения о предоставлении денежной компенсации.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16.04.2018 N 127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79"/>
      <w:bookmarkEnd w:id="4"/>
      <w:r>
        <w:rPr>
          <w:rFonts w:ascii="Calibri" w:hAnsi="Calibri" w:cs="Calibri"/>
          <w:b/>
          <w:bCs/>
        </w:rPr>
        <w:t>ПЕРЕЧЕНЬ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ТЕХНИЧЕСКИХ СРЕДСТВ РЕАБИЛИТАЦИИ,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ПРЕДОСТАВЛЯЕМЫХ ИНВАЛИДУ, СТОИМОСТЬ КОТОРЫХ БОЛЬШЕ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ТРЕХКРАТНОЙ ВЕЛИЧИНЫ ПРОЖИТОЧНОГО МИНИМУМА В ЛЕНИНГРАДСКОЙ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ДУШУ НАСЕЛЕНИЯ, УСТАНОВЛЕННОЙ ПРАВИТЕЛЬСТВОМ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ОБЛАСТИ, СРОК ИСПОЛЬЗОВАНИЯ ДОПОЛНИТЕЛЬНЫХ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СРЕДСТВ РЕАБИЛИТАЦИИ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0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Ленинградской области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23.03.2021 N 158)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871"/>
      </w:tblGrid>
      <w:tr w:rsidR="00CD0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дополнительного технического средства реабилитации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использования</w:t>
            </w:r>
          </w:p>
        </w:tc>
      </w:tr>
      <w:tr w:rsidR="00CD0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</w:tr>
      <w:tr w:rsidR="00CD0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</w:tr>
      <w:tr w:rsidR="00CD0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</w:tr>
    </w:tbl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16.04.2018 N 127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4)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13"/>
      <w:bookmarkEnd w:id="5"/>
      <w:r>
        <w:rPr>
          <w:rFonts w:ascii="Calibri" w:hAnsi="Calibri" w:cs="Calibri"/>
          <w:b/>
          <w:bCs/>
        </w:rPr>
        <w:t>ПЕРЕЧЕНЬ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ТЕХНИЧЕСКИХ СРЕДСТВ РЕАБИЛИТАЦИИ,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ПРЕДОСТАВЛЯЕМЫХ ИНВАЛИДУ, СТОИМОСТЬ КОТОРЫХ МЕНЬШЕ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ТРЕХКРАТНОЙ ВЕЛИЧИНЫ ПРОЖИТОЧНОГО МИНИМУМА В ЛЕНИНГРАДСКОЙ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ДУШУ НАСЕЛЕНИЯ, УСТАНОВЛЕННОЙ ПРАВИТЕЛЬСТВОМ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ОБЛАСТИ, СРОК ИСПОЛЬЗОВАНИЯ ДОПОЛНИТЕЛЬНЫХ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СРЕДСТВ РЕАБИЛИТАЦИИ И ПРЕДЕЛЬНЫЙ РАЗМЕР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ЗА ПРИОБРЕТЕННОЕ ИНВАЛИДОМ ДОПОЛНИТЕЛЬНОЕ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ТЕХНИЧЕСКОЕ СРЕДСТВО РЕАБИЛИТАЦИИ</w:t>
      </w: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0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Ленинградской области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23.03.2021 N 158)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CD048B" w:rsidRDefault="00CD048B" w:rsidP="00CD0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1701"/>
        <w:gridCol w:w="1644"/>
      </w:tblGrid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дополнительного технического средства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размер компенсации (руб.)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Сиденье-надставка для унитаза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Сиденье для ванной комнаты или душа со спинкой/без спинки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 с крепежами для мытья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Надкроватный</w:t>
            </w:r>
            <w:proofErr w:type="spellEnd"/>
            <w:r>
              <w:rPr>
                <w:rFonts w:ascii="Calibri" w:hAnsi="Calibri" w:cs="Calibri"/>
              </w:rPr>
              <w:t xml:space="preserve">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4746,33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Универсальный ремешок-насадка на кисть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Манжета-держатель на кисть, запястье, ладонь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левой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ложка, вилка, нож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Приспособление для чистки и нарезания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разделочная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6158,00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Специальный нескользящий коврик под посуду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Кружка-непроливайка (поильник)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Нитковдеватель</w:t>
            </w:r>
            <w:proofErr w:type="spellEnd"/>
            <w:r>
              <w:rPr>
                <w:rFonts w:ascii="Calibri" w:hAnsi="Calibri" w:cs="Calibri"/>
              </w:rPr>
              <w:t xml:space="preserve"> (упаковка 3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Швейная игла (упаковка 10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для письма рельефно-точечным шрифтом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для плоского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Часы-будильник с синтезатором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 с рельефным обозначением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Часы-будильник со световым сигналом (вибратором)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Азбука разборная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Мобильный телефон с увеличенной клавиатурой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Цифровой диктофон для инвалидов по зрению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 наручные с синтезатором речи/часы-брелок карманные с речевым выходом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 одежды (компрессионная одежда, белье) при ожогах для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Вспомогательные средства (прокладки из эластомера, </w:t>
            </w:r>
            <w:proofErr w:type="spellStart"/>
            <w:r>
              <w:rPr>
                <w:rFonts w:ascii="Calibri" w:hAnsi="Calibri" w:cs="Calibri"/>
              </w:rPr>
              <w:t>гелевые</w:t>
            </w:r>
            <w:proofErr w:type="spellEnd"/>
            <w:r>
              <w:rPr>
                <w:rFonts w:ascii="Calibri" w:hAnsi="Calibri" w:cs="Calibri"/>
              </w:rPr>
              <w:t xml:space="preserve"> пластины) для предотвращения </w:t>
            </w:r>
            <w:proofErr w:type="spellStart"/>
            <w:r>
              <w:rPr>
                <w:rFonts w:ascii="Calibri" w:hAnsi="Calibri" w:cs="Calibri"/>
              </w:rPr>
              <w:t>шрамообразования</w:t>
            </w:r>
            <w:proofErr w:type="spellEnd"/>
            <w:r>
              <w:rPr>
                <w:rFonts w:ascii="Calibri" w:hAnsi="Calibri" w:cs="Calibri"/>
              </w:rPr>
              <w:t xml:space="preserve"> (рубцевания) для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Планшет с возможностью выхода в информационно-телекоммуникационную сеть "Интернет" по видеосвязи для инвалидов с двусторонней тугоухостью III-IV степени или глухотой, владеющих русским жестовым языком.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планшета: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операционная система </w:t>
            </w:r>
            <w:proofErr w:type="spellStart"/>
            <w:r>
              <w:rPr>
                <w:rFonts w:ascii="Calibri" w:hAnsi="Calibri" w:cs="Calibri"/>
              </w:rPr>
              <w:t>Android</w:t>
            </w:r>
            <w:proofErr w:type="spellEnd"/>
            <w:r>
              <w:rPr>
                <w:rFonts w:ascii="Calibri" w:hAnsi="Calibri" w:cs="Calibri"/>
              </w:rPr>
              <w:t xml:space="preserve"> 4.0.3 и выше;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экран 7" и более;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разрешение экрана 1024 x 600 и более;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мобильных сетей 3G и 4G;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фронтальная камера не менее 1.3 </w:t>
            </w:r>
            <w:proofErr w:type="spellStart"/>
            <w:r>
              <w:rPr>
                <w:rFonts w:ascii="Calibri" w:hAnsi="Calibri" w:cs="Calibri"/>
              </w:rPr>
              <w:t>Мпикс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системы навигации </w:t>
            </w:r>
            <w:proofErr w:type="spellStart"/>
            <w:r>
              <w:rPr>
                <w:rFonts w:ascii="Calibri" w:hAnsi="Calibri" w:cs="Calibri"/>
              </w:rPr>
              <w:t>Глонасс</w:t>
            </w:r>
            <w:proofErr w:type="spellEnd"/>
            <w:r>
              <w:rPr>
                <w:rFonts w:ascii="Calibri" w:hAnsi="Calibri" w:cs="Calibri"/>
              </w:rPr>
              <w:t xml:space="preserve"> или 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для измерения уровня сахара в крови с речевым выходом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Тест-полоски для инвалидов по зрению 1 группы и детей-инвалидов, страдающих инсулинозависимым сахарным диабетом, пользующихся приборами для измерения уровня сахара в крови, с речевым выходом (50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шт./год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Надувная ванна (для мытья в кровати)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 противоскользящий для ванны и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Скамейка опорная для входа в ванну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4471,00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Регулируемая опора под спину (подголовник) (приспособление к кровати)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адаптивная одежда: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 демисезонная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 зимняя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уровня жидкости звуковибрационный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для письма по системе Брайля (1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кг/год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Грифель для письма по системе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Мобильный телефон (смартфон) с предустановленным программным обеспечением экранного доступа для незрячих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6883,33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Ноутбук с предустановленным программным обеспечением экранного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Наручные вибрационные часы-будильник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3488,33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Абонентское устройство системы </w:t>
            </w:r>
            <w:proofErr w:type="spellStart"/>
            <w:r>
              <w:rPr>
                <w:rFonts w:ascii="Calibri" w:hAnsi="Calibri" w:cs="Calibri"/>
              </w:rPr>
              <w:t>радиоинформирования</w:t>
            </w:r>
            <w:proofErr w:type="spellEnd"/>
            <w:r>
              <w:rPr>
                <w:rFonts w:ascii="Calibri" w:hAnsi="Calibri" w:cs="Calibri"/>
              </w:rPr>
              <w:t xml:space="preserve"> и звукового ориентирования инвалидов по зрению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10266,67</w:t>
            </w:r>
          </w:p>
        </w:tc>
      </w:tr>
      <w:tr w:rsidR="00CD04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Интерактивное оптическое устройство (оптический идентификатор) для воспроизведения </w:t>
            </w:r>
            <w:proofErr w:type="spellStart"/>
            <w:r>
              <w:rPr>
                <w:rFonts w:ascii="Calibri" w:hAnsi="Calibri" w:cs="Calibri"/>
              </w:rPr>
              <w:t>аудиоконтента</w:t>
            </w:r>
            <w:proofErr w:type="spellEnd"/>
            <w:r>
              <w:rPr>
                <w:rFonts w:ascii="Calibri" w:hAnsi="Calibri" w:cs="Calibri"/>
              </w:rPr>
              <w:t xml:space="preserve"> полиграфических и иных изданий мультимедийной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B" w:rsidRDefault="00CD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5226,67</w:t>
            </w:r>
          </w:p>
        </w:tc>
      </w:tr>
    </w:tbl>
    <w:p w:rsidR="00CD048B" w:rsidRDefault="00CD048B" w:rsidP="00CD0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8B" w:rsidRDefault="00CD048B" w:rsidP="00CD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B92" w:rsidRDefault="00810B92">
      <w:bookmarkStart w:id="6" w:name="_GoBack"/>
      <w:bookmarkEnd w:id="6"/>
    </w:p>
    <w:sectPr w:rsidR="00810B92" w:rsidSect="009C46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1"/>
    <w:rsid w:val="00794EA1"/>
    <w:rsid w:val="00810B92"/>
    <w:rsid w:val="00C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6086-A1E4-4B56-BC0D-83768C5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7A6CE2DE7F4E828BACB49DB0F0ABA050A465627BCAEC48A69595D183EB393788FACA8BD1DCFDCBF28E9F77DA7E64CFFC9436538C05C34X7Y9L" TargetMode="External"/><Relationship Id="rId13" Type="http://schemas.openxmlformats.org/officeDocument/2006/relationships/hyperlink" Target="consultantplus://offline/ref=4AF7A6CE2DE7F4E828BACB49DB0F0ABA050D4B5622BCAEC48A69595D183EB393788FACA8BD1DCCDFBB28E9F77DA7E64CFFC9436538C05C34X7Y9L" TargetMode="External"/><Relationship Id="rId18" Type="http://schemas.openxmlformats.org/officeDocument/2006/relationships/hyperlink" Target="consultantplus://offline/ref=4AF7A6CE2DE7F4E828BACB49DB0F0ABA050D4B5622BCAEC48A69595D183EB393788FACA8BD1DCCDEB528E9F77DA7E64CFFC9436538C05C34X7Y9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F7A6CE2DE7F4E828BACB49DB0F0ABA050D4B5622BCAEC48A69595D183EB393788FACA8BD1DCCDDBC28E9F77DA7E64CFFC9436538C05C34X7Y9L" TargetMode="External"/><Relationship Id="rId7" Type="http://schemas.openxmlformats.org/officeDocument/2006/relationships/hyperlink" Target="consultantplus://offline/ref=4AF7A6CE2DE7F4E828BACB49DB0F0ABA050A465627BCAEC48A69595D183EB393788FACA8BD1DCCDBBC28E9F77DA7E64CFFC9436538C05C34X7Y9L" TargetMode="External"/><Relationship Id="rId12" Type="http://schemas.openxmlformats.org/officeDocument/2006/relationships/hyperlink" Target="consultantplus://offline/ref=4AF7A6CE2DE7F4E828BACB49DB0F0ABA050D4B5622BCAEC48A69595D183EB393788FACA8BD1DCCDFB828E9F77DA7E64CFFC9436538C05C34X7Y9L" TargetMode="External"/><Relationship Id="rId17" Type="http://schemas.openxmlformats.org/officeDocument/2006/relationships/hyperlink" Target="consultantplus://offline/ref=4AF7A6CE2DE7F4E828BACB49DB0F0ABA050E435423BFAEC48A69595D183EB393788FACA8BD1DCCDFB828E9F77DA7E64CFFC9436538C05C34X7Y9L" TargetMode="External"/><Relationship Id="rId25" Type="http://schemas.openxmlformats.org/officeDocument/2006/relationships/hyperlink" Target="consultantplus://offline/ref=4AF7A6CE2DE7F4E828BACB49DB0F0ABA050D4B5622BCAEC48A69595D183EB393788FACA8BD1DCCDCBF28E9F77DA7E64CFFC9436538C05C34X7Y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F7A6CE2DE7F4E828BACB49DB0F0ABA050D4B5622BCAEC48A69595D183EB393788FACA8BD1DCCDEBB28E9F77DA7E64CFFC9436538C05C34X7Y9L" TargetMode="External"/><Relationship Id="rId20" Type="http://schemas.openxmlformats.org/officeDocument/2006/relationships/hyperlink" Target="consultantplus://offline/ref=4AF7A6CE2DE7F4E828BACB49DB0F0ABA050E435423BFAEC48A69595D183EB393788FACA8BD1DCCDFB828E9F77DA7E64CFFC9436538C05C34X7Y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7A6CE2DE7F4E828BACB49DB0F0ABA050D4B5622BCAEC48A69595D183EB393788FACA8BD1DCCDFB928E9F77DA7E64CFFC9436538C05C34X7Y9L" TargetMode="External"/><Relationship Id="rId11" Type="http://schemas.openxmlformats.org/officeDocument/2006/relationships/hyperlink" Target="consultantplus://offline/ref=4AF7A6CE2DE7F4E828BACB49DB0F0ABA060643512DBFAEC48A69595D183EB3936A8FF4A4BF19D2DFBC3DBFA63BXFY0L" TargetMode="External"/><Relationship Id="rId24" Type="http://schemas.openxmlformats.org/officeDocument/2006/relationships/hyperlink" Target="consultantplus://offline/ref=4AF7A6CE2DE7F4E828BACB49DB0F0ABA050D4B5622BCAEC48A69595D183EB393788FACA8BD1DCCDCBC28E9F77DA7E64CFFC9436538C05C34X7Y9L" TargetMode="External"/><Relationship Id="rId5" Type="http://schemas.openxmlformats.org/officeDocument/2006/relationships/hyperlink" Target="consultantplus://offline/ref=4AF7A6CE2DE7F4E828BACB49DB0F0ABA050E4A5226BCAEC48A69595D183EB393788FACA8BD1DCCDFB828E9F77DA7E64CFFC9436538C05C34X7Y9L" TargetMode="External"/><Relationship Id="rId15" Type="http://schemas.openxmlformats.org/officeDocument/2006/relationships/hyperlink" Target="consultantplus://offline/ref=4AF7A6CE2DE7F4E828BACB49DB0F0ABA050D4B5622BCAEC48A69595D183EB393788FACA8BD1DCCDEBD28E9F77DA7E64CFFC9436538C05C34X7Y9L" TargetMode="External"/><Relationship Id="rId23" Type="http://schemas.openxmlformats.org/officeDocument/2006/relationships/hyperlink" Target="consultantplus://offline/ref=4AF7A6CE2DE7F4E828BACB49DB0F0ABA050D4B5622BCAEC48A69595D183EB393788FACA8BD1DCCDDB428E9F77DA7E64CFFC9436538C05C34X7Y9L" TargetMode="External"/><Relationship Id="rId10" Type="http://schemas.openxmlformats.org/officeDocument/2006/relationships/hyperlink" Target="consultantplus://offline/ref=4AF7A6CE2DE7F4E828BACB49DB0F0ABA0608475A22B3AEC48A69595D183EB3936A8FF4A4BF19D2DFBC3DBFA63BXFY0L" TargetMode="External"/><Relationship Id="rId19" Type="http://schemas.openxmlformats.org/officeDocument/2006/relationships/hyperlink" Target="consultantplus://offline/ref=4AF7A6CE2DE7F4E828BACB49DB0F0ABA050D4B5622BCAEC48A69595D183EB393788FACA8BD1DCCDEB428E9F77DA7E64CFFC9436538C05C34X7Y9L" TargetMode="External"/><Relationship Id="rId4" Type="http://schemas.openxmlformats.org/officeDocument/2006/relationships/hyperlink" Target="consultantplus://offline/ref=4AF7A6CE2DE7F4E828BACB49DB0F0ABA050E435423BFAEC48A69595D183EB393788FACA8BD1DCCDFB928E9F77DA7E64CFFC9436538C05C34X7Y9L" TargetMode="External"/><Relationship Id="rId9" Type="http://schemas.openxmlformats.org/officeDocument/2006/relationships/hyperlink" Target="consultantplus://offline/ref=4AF7A6CE2DE7F4E828BACB49DB0F0ABA050A465627BCAEC48A69595D183EB393788FACA8BD1DCFDCB528E9F77DA7E64CFFC9436538C05C34X7Y9L" TargetMode="External"/><Relationship Id="rId14" Type="http://schemas.openxmlformats.org/officeDocument/2006/relationships/hyperlink" Target="consultantplus://offline/ref=4AF7A6CE2DE7F4E828BACB49DB0F0ABA050D4B5622BCAEC48A69595D183EB393788FACA8BD1DCCDFB528E9F77DA7E64CFFC9436538C05C34X7Y9L" TargetMode="External"/><Relationship Id="rId22" Type="http://schemas.openxmlformats.org/officeDocument/2006/relationships/hyperlink" Target="consultantplus://offline/ref=4AF7A6CE2DE7F4E828BACB49DB0F0ABA050D4B5622BCAEC48A69595D183EB393788FACA8BD1DCCDDBE28E9F77DA7E64CFFC9436538C05C34X7Y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2022-01-24T11:28:00Z</dcterms:created>
  <dcterms:modified xsi:type="dcterms:W3CDTF">2022-01-24T11:28:00Z</dcterms:modified>
</cp:coreProperties>
</file>