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B10" w:rsidRDefault="004D4B10">
      <w:pPr>
        <w:pStyle w:val="ConsPlusTitlePage"/>
      </w:pPr>
      <w:r>
        <w:t xml:space="preserve">Документ предоставлен </w:t>
      </w:r>
      <w:hyperlink r:id="rId4">
        <w:r>
          <w:rPr>
            <w:color w:val="0000FF"/>
          </w:rPr>
          <w:t>КонсультантПлюс</w:t>
        </w:r>
      </w:hyperlink>
      <w:r>
        <w:br/>
      </w:r>
    </w:p>
    <w:p w:rsidR="004D4B10" w:rsidRDefault="004D4B10">
      <w:pPr>
        <w:pStyle w:val="ConsPlusNormal"/>
        <w:outlineLvl w:val="0"/>
      </w:pPr>
    </w:p>
    <w:p w:rsidR="004D4B10" w:rsidRDefault="004D4B10">
      <w:pPr>
        <w:pStyle w:val="ConsPlusTitle"/>
        <w:jc w:val="center"/>
        <w:outlineLvl w:val="0"/>
      </w:pPr>
      <w:r>
        <w:t>ПРАВИТЕЛЬСТВО ЛЕНИНГРАДСКОЙ ОБЛАСТИ</w:t>
      </w:r>
    </w:p>
    <w:p w:rsidR="004D4B10" w:rsidRDefault="004D4B10">
      <w:pPr>
        <w:pStyle w:val="ConsPlusTitle"/>
        <w:jc w:val="center"/>
      </w:pPr>
    </w:p>
    <w:p w:rsidR="004D4B10" w:rsidRDefault="004D4B10">
      <w:pPr>
        <w:pStyle w:val="ConsPlusTitle"/>
        <w:jc w:val="center"/>
      </w:pPr>
      <w:r>
        <w:t>ПОСТАНОВЛЕНИЕ</w:t>
      </w:r>
    </w:p>
    <w:p w:rsidR="004D4B10" w:rsidRDefault="004D4B10">
      <w:pPr>
        <w:pStyle w:val="ConsPlusTitle"/>
        <w:jc w:val="center"/>
      </w:pPr>
      <w:r>
        <w:t>от 30 августа 2024 г. N 596</w:t>
      </w:r>
    </w:p>
    <w:p w:rsidR="004D4B10" w:rsidRDefault="004D4B10">
      <w:pPr>
        <w:pStyle w:val="ConsPlusTitle"/>
        <w:jc w:val="center"/>
      </w:pPr>
    </w:p>
    <w:p w:rsidR="004D4B10" w:rsidRDefault="004D4B10">
      <w:pPr>
        <w:pStyle w:val="ConsPlusTitle"/>
        <w:jc w:val="center"/>
      </w:pPr>
      <w:r>
        <w:t>О ВНЕСЕНИИ ИЗМЕНЕНИЙ В ПОСТАНОВЛЕНИЕ ПРАВИТЕЛЬСТВА</w:t>
      </w:r>
    </w:p>
    <w:p w:rsidR="004D4B10" w:rsidRDefault="004D4B10">
      <w:pPr>
        <w:pStyle w:val="ConsPlusTitle"/>
        <w:jc w:val="center"/>
      </w:pPr>
      <w:r>
        <w:t>ЛЕНИНГРАДСКОЙ ОБЛАСТИ ОТ 30 ИЮНЯ 2023 ГОДА N 452</w:t>
      </w:r>
    </w:p>
    <w:p w:rsidR="004D4B10" w:rsidRDefault="004D4B10">
      <w:pPr>
        <w:pStyle w:val="ConsPlusTitle"/>
        <w:jc w:val="center"/>
      </w:pPr>
      <w:r>
        <w:t>"ОБ УТВЕРЖДЕНИИ ФОРМЫ ЗЕМЕЛЬНОГО СЕРТИФИКАТА, ПОРЯДКА</w:t>
      </w:r>
    </w:p>
    <w:p w:rsidR="004D4B10" w:rsidRDefault="004D4B10">
      <w:pPr>
        <w:pStyle w:val="ConsPlusTitle"/>
        <w:jc w:val="center"/>
      </w:pPr>
      <w:r>
        <w:t>ПРЕДОСТАВЛЕНИЯ ЗЕМЕЛЬНОГО СЕРТИФИКАТА И О ВНЕСЕНИИ ИЗМЕНЕНИЙ</w:t>
      </w:r>
    </w:p>
    <w:p w:rsidR="004D4B10" w:rsidRDefault="004D4B10">
      <w:pPr>
        <w:pStyle w:val="ConsPlusTitle"/>
        <w:jc w:val="center"/>
      </w:pPr>
      <w:r>
        <w:t>В ПОСТАНОВЛЕНИЕ ПРАВИТЕЛЬСТВА ЛЕНИНГРАДСКОЙ ОБЛАСТИ</w:t>
      </w:r>
    </w:p>
    <w:p w:rsidR="004D4B10" w:rsidRDefault="004D4B10">
      <w:pPr>
        <w:pStyle w:val="ConsPlusTitle"/>
        <w:jc w:val="center"/>
      </w:pPr>
      <w:r>
        <w:t>ОТ 24 ФЕВРАЛЯ 2016 ГОДА N 37 "О ПОРЯДКЕ ПРЕДСТАВЛЕНИЯ</w:t>
      </w:r>
    </w:p>
    <w:p w:rsidR="004D4B10" w:rsidRDefault="004D4B10">
      <w:pPr>
        <w:pStyle w:val="ConsPlusTitle"/>
        <w:jc w:val="center"/>
      </w:pPr>
      <w:r>
        <w:t>ДОКУМЕНТОВ ДЛЯ ПОСТАНОВКИ НА УЧЕТ В КАЧЕСТВЕ ЛИЦА, ИМЕЮЩЕГО</w:t>
      </w:r>
    </w:p>
    <w:p w:rsidR="004D4B10" w:rsidRDefault="004D4B10">
      <w:pPr>
        <w:pStyle w:val="ConsPlusTitle"/>
        <w:jc w:val="center"/>
      </w:pPr>
      <w:r>
        <w:t>ПРАВО НА ПРЕДОСТАВЛЕНИЕ ЗЕМЕЛЬНОГО УЧАСТКА В СОБСТВЕННОСТЬ</w:t>
      </w:r>
    </w:p>
    <w:p w:rsidR="004D4B10" w:rsidRDefault="004D4B10">
      <w:pPr>
        <w:pStyle w:val="ConsPlusTitle"/>
        <w:jc w:val="center"/>
      </w:pPr>
      <w:r>
        <w:t>БЕСПЛАТНО НА ТЕРРИТОРИИ ЛЕНИНГРАДСКОЙ ОБЛАСТИ"</w:t>
      </w:r>
    </w:p>
    <w:p w:rsidR="004D4B10" w:rsidRDefault="004D4B10">
      <w:pPr>
        <w:pStyle w:val="ConsPlusNormal"/>
        <w:ind w:firstLine="540"/>
        <w:jc w:val="both"/>
      </w:pPr>
    </w:p>
    <w:p w:rsidR="004D4B10" w:rsidRDefault="004D4B10">
      <w:pPr>
        <w:pStyle w:val="ConsPlusNormal"/>
        <w:ind w:firstLine="540"/>
        <w:jc w:val="both"/>
      </w:pPr>
      <w:r>
        <w:t>Правительство Ленинградской области постановляет:</w:t>
      </w:r>
    </w:p>
    <w:p w:rsidR="004D4B10" w:rsidRDefault="004D4B10">
      <w:pPr>
        <w:pStyle w:val="ConsPlusNormal"/>
        <w:ind w:firstLine="540"/>
        <w:jc w:val="both"/>
      </w:pPr>
    </w:p>
    <w:p w:rsidR="004D4B10" w:rsidRDefault="004D4B10">
      <w:pPr>
        <w:pStyle w:val="ConsPlusNormal"/>
        <w:ind w:firstLine="540"/>
        <w:jc w:val="both"/>
      </w:pPr>
      <w:r>
        <w:t xml:space="preserve">1. Внести в </w:t>
      </w:r>
      <w:hyperlink r:id="rId5">
        <w:r>
          <w:rPr>
            <w:color w:val="0000FF"/>
          </w:rPr>
          <w:t>постановление</w:t>
        </w:r>
      </w:hyperlink>
      <w:r>
        <w:t xml:space="preserve"> Правительства Ленинградской области от 30 июня 2023 года N 452 "Об утверждении формы земельного сертификата, Порядка предоставления земельного сертификата и о внесении изменений в постановление Правительства Ленинградской области от 24 февраля 2016 года N 37 "О порядке представления документов для постановки на учет в качестве лица, имеющего право на предоставление земельного участка в собственность бесплатно на территории Ленинградской области" </w:t>
      </w:r>
      <w:hyperlink w:anchor="P35">
        <w:r>
          <w:rPr>
            <w:color w:val="0000FF"/>
          </w:rPr>
          <w:t>изменения</w:t>
        </w:r>
      </w:hyperlink>
      <w:r>
        <w:t xml:space="preserve"> согласно приложению к настоящему постановлению.</w:t>
      </w:r>
    </w:p>
    <w:p w:rsidR="004D4B10" w:rsidRDefault="004D4B10">
      <w:pPr>
        <w:pStyle w:val="ConsPlusNormal"/>
        <w:spacing w:before="220"/>
        <w:ind w:firstLine="540"/>
        <w:jc w:val="both"/>
      </w:pPr>
      <w:r>
        <w:t>2. Контроль за исполнением настоящего постановления возложить на заместителя Председателя Правительства Ленинградской области по социальным вопросам.</w:t>
      </w:r>
    </w:p>
    <w:p w:rsidR="004D4B10" w:rsidRDefault="004D4B10">
      <w:pPr>
        <w:pStyle w:val="ConsPlusNormal"/>
        <w:spacing w:before="220"/>
        <w:ind w:firstLine="540"/>
        <w:jc w:val="both"/>
      </w:pPr>
      <w:r>
        <w:t>3. Настоящее постановление вступает в силу с 1 сентября 2024 года.</w:t>
      </w:r>
    </w:p>
    <w:p w:rsidR="004D4B10" w:rsidRDefault="004D4B10">
      <w:pPr>
        <w:pStyle w:val="ConsPlusNormal"/>
        <w:ind w:firstLine="540"/>
        <w:jc w:val="both"/>
      </w:pPr>
    </w:p>
    <w:p w:rsidR="004D4B10" w:rsidRDefault="004D4B10">
      <w:pPr>
        <w:pStyle w:val="ConsPlusNormal"/>
        <w:jc w:val="right"/>
      </w:pPr>
      <w:r>
        <w:t>Губернатор</w:t>
      </w:r>
    </w:p>
    <w:p w:rsidR="004D4B10" w:rsidRDefault="004D4B10">
      <w:pPr>
        <w:pStyle w:val="ConsPlusNormal"/>
        <w:jc w:val="right"/>
      </w:pPr>
      <w:r>
        <w:t>Ленинградской области</w:t>
      </w:r>
    </w:p>
    <w:p w:rsidR="004D4B10" w:rsidRDefault="004D4B10">
      <w:pPr>
        <w:pStyle w:val="ConsPlusNormal"/>
        <w:jc w:val="right"/>
      </w:pPr>
      <w:r>
        <w:t>А.Дрозденко</w:t>
      </w:r>
    </w:p>
    <w:p w:rsidR="004D4B10" w:rsidRDefault="004D4B10">
      <w:pPr>
        <w:pStyle w:val="ConsPlusNormal"/>
        <w:ind w:firstLine="540"/>
        <w:jc w:val="both"/>
      </w:pPr>
    </w:p>
    <w:p w:rsidR="004D4B10" w:rsidRDefault="004D4B10">
      <w:pPr>
        <w:pStyle w:val="ConsPlusNormal"/>
        <w:ind w:firstLine="540"/>
        <w:jc w:val="both"/>
      </w:pPr>
    </w:p>
    <w:p w:rsidR="004D4B10" w:rsidRDefault="004D4B10">
      <w:pPr>
        <w:pStyle w:val="ConsPlusNormal"/>
        <w:ind w:firstLine="540"/>
        <w:jc w:val="both"/>
      </w:pPr>
    </w:p>
    <w:p w:rsidR="004D4B10" w:rsidRDefault="004D4B10">
      <w:pPr>
        <w:pStyle w:val="ConsPlusNormal"/>
        <w:ind w:firstLine="540"/>
        <w:jc w:val="both"/>
      </w:pPr>
    </w:p>
    <w:p w:rsidR="004D4B10" w:rsidRDefault="004D4B10">
      <w:pPr>
        <w:pStyle w:val="ConsPlusNormal"/>
        <w:ind w:firstLine="540"/>
        <w:jc w:val="both"/>
      </w:pPr>
    </w:p>
    <w:p w:rsidR="004D4B10" w:rsidRDefault="004D4B10">
      <w:pPr>
        <w:pStyle w:val="ConsPlusNormal"/>
        <w:jc w:val="right"/>
        <w:outlineLvl w:val="0"/>
      </w:pPr>
      <w:r>
        <w:t>ПРИЛОЖЕНИЕ</w:t>
      </w:r>
    </w:p>
    <w:p w:rsidR="004D4B10" w:rsidRDefault="004D4B10">
      <w:pPr>
        <w:pStyle w:val="ConsPlusNormal"/>
        <w:jc w:val="right"/>
      </w:pPr>
      <w:r>
        <w:t>к постановлению Правительства</w:t>
      </w:r>
    </w:p>
    <w:p w:rsidR="004D4B10" w:rsidRDefault="004D4B10">
      <w:pPr>
        <w:pStyle w:val="ConsPlusNormal"/>
        <w:jc w:val="right"/>
      </w:pPr>
      <w:r>
        <w:t>Ленинградской области</w:t>
      </w:r>
    </w:p>
    <w:p w:rsidR="004D4B10" w:rsidRDefault="004D4B10">
      <w:pPr>
        <w:pStyle w:val="ConsPlusNormal"/>
        <w:jc w:val="right"/>
      </w:pPr>
      <w:r>
        <w:t>от 30.08.2024 N 596</w:t>
      </w:r>
    </w:p>
    <w:p w:rsidR="004D4B10" w:rsidRDefault="004D4B10">
      <w:pPr>
        <w:pStyle w:val="ConsPlusNormal"/>
        <w:jc w:val="center"/>
      </w:pPr>
    </w:p>
    <w:p w:rsidR="004D4B10" w:rsidRDefault="004D4B10">
      <w:pPr>
        <w:pStyle w:val="ConsPlusTitle"/>
        <w:jc w:val="center"/>
      </w:pPr>
      <w:bookmarkStart w:id="0" w:name="P35"/>
      <w:bookmarkEnd w:id="0"/>
      <w:r>
        <w:t>ИЗМЕНЕНИЯ,</w:t>
      </w:r>
    </w:p>
    <w:p w:rsidR="004D4B10" w:rsidRDefault="004D4B10">
      <w:pPr>
        <w:pStyle w:val="ConsPlusTitle"/>
        <w:jc w:val="center"/>
      </w:pPr>
      <w:r>
        <w:t>КОТОРЫЕ ВНОСЯТСЯ В ПОСТАНОВЛЕНИЕ ПРАВИТЕЛЬСТВА</w:t>
      </w:r>
    </w:p>
    <w:p w:rsidR="004D4B10" w:rsidRDefault="004D4B10">
      <w:pPr>
        <w:pStyle w:val="ConsPlusTitle"/>
        <w:jc w:val="center"/>
      </w:pPr>
      <w:r>
        <w:t>ЛЕНИНГРАДСКОЙ ОБЛАСТИ ОТ 30 ИЮНЯ 2023 ГОДА N 452</w:t>
      </w:r>
    </w:p>
    <w:p w:rsidR="004D4B10" w:rsidRDefault="004D4B10">
      <w:pPr>
        <w:pStyle w:val="ConsPlusTitle"/>
        <w:jc w:val="center"/>
      </w:pPr>
      <w:r>
        <w:t>"ОБ УТВЕРЖДЕНИИ ФОРМЫ ЗЕМЕЛЬНОГО СЕРТИФИКАТА, ПОРЯДКА</w:t>
      </w:r>
    </w:p>
    <w:p w:rsidR="004D4B10" w:rsidRDefault="004D4B10">
      <w:pPr>
        <w:pStyle w:val="ConsPlusTitle"/>
        <w:jc w:val="center"/>
      </w:pPr>
      <w:r>
        <w:t>ПРЕДОСТАВЛЕНИЯ ЗЕМЕЛЬНОГО СЕРТИФИКАТА И О ВНЕСЕНИИ ИЗМЕНЕНИЙ</w:t>
      </w:r>
    </w:p>
    <w:p w:rsidR="004D4B10" w:rsidRDefault="004D4B10">
      <w:pPr>
        <w:pStyle w:val="ConsPlusTitle"/>
        <w:jc w:val="center"/>
      </w:pPr>
      <w:r>
        <w:t>В ПОСТАНОВЛЕНИЕ ПРАВИТЕЛЬСТВА ЛЕНИНГРАДСКОЙ ОБЛАСТИ</w:t>
      </w:r>
    </w:p>
    <w:p w:rsidR="004D4B10" w:rsidRDefault="004D4B10">
      <w:pPr>
        <w:pStyle w:val="ConsPlusTitle"/>
        <w:jc w:val="center"/>
      </w:pPr>
      <w:r>
        <w:t>ОТ 24 ФЕВРАЛЯ 2016 ГОДА N 37 "О ПОРЯДКЕ ПРЕДСТАВЛЕНИЯ</w:t>
      </w:r>
    </w:p>
    <w:p w:rsidR="004D4B10" w:rsidRDefault="004D4B10">
      <w:pPr>
        <w:pStyle w:val="ConsPlusTitle"/>
        <w:jc w:val="center"/>
      </w:pPr>
      <w:r>
        <w:t>ДОКУМЕНТОВ ДЛЯ ПОСТАНОВКИ НА УЧЕТ В КАЧЕСТВЕ ЛИЦА, ИМЕЮЩЕГО</w:t>
      </w:r>
    </w:p>
    <w:p w:rsidR="004D4B10" w:rsidRDefault="004D4B10">
      <w:pPr>
        <w:pStyle w:val="ConsPlusTitle"/>
        <w:jc w:val="center"/>
      </w:pPr>
      <w:r>
        <w:lastRenderedPageBreak/>
        <w:t>ПРАВО НА ПРЕДОСТАВЛЕНИЕ ЗЕМЕЛЬНОГО УЧАСТКА В СОБСТВЕННОСТЬ</w:t>
      </w:r>
    </w:p>
    <w:p w:rsidR="004D4B10" w:rsidRDefault="004D4B10">
      <w:pPr>
        <w:pStyle w:val="ConsPlusTitle"/>
        <w:jc w:val="center"/>
      </w:pPr>
      <w:r>
        <w:t>БЕСПЛАТНО НА ТЕРРИТОРИИ ЛЕНИНГРАДСКОЙ ОБЛАСТИ"</w:t>
      </w:r>
    </w:p>
    <w:p w:rsidR="004D4B10" w:rsidRDefault="004D4B10">
      <w:pPr>
        <w:pStyle w:val="ConsPlusNormal"/>
        <w:ind w:firstLine="540"/>
        <w:jc w:val="both"/>
      </w:pPr>
    </w:p>
    <w:p w:rsidR="004D4B10" w:rsidRDefault="004D4B10">
      <w:pPr>
        <w:pStyle w:val="ConsPlusNormal"/>
        <w:ind w:firstLine="540"/>
        <w:jc w:val="both"/>
      </w:pPr>
      <w:r>
        <w:t xml:space="preserve">1. </w:t>
      </w:r>
      <w:hyperlink r:id="rId6">
        <w:r>
          <w:rPr>
            <w:color w:val="0000FF"/>
          </w:rPr>
          <w:t>Дополнить</w:t>
        </w:r>
      </w:hyperlink>
      <w:r>
        <w:t xml:space="preserve"> пунктом 2.1 следующего содержания:</w:t>
      </w:r>
    </w:p>
    <w:p w:rsidR="004D4B10" w:rsidRDefault="004D4B10">
      <w:pPr>
        <w:pStyle w:val="ConsPlusNormal"/>
        <w:spacing w:before="220"/>
        <w:ind w:firstLine="540"/>
        <w:jc w:val="both"/>
      </w:pPr>
      <w:r>
        <w:t>"2.1. Утвердить Порядок предоставления меры социальной поддержки в виде единовременной денежной выплаты взамен предоставления земельного участка в собственность бесплатно в соответствии с областным законом Ленинградской области от 14 октября 2008 года N 105-оз "О бесплатном предоставлении отдельным категориям граждан земельных участков на территории Ленинградской области" согласно приложению 3 к настоящему постановлению.".</w:t>
      </w:r>
    </w:p>
    <w:p w:rsidR="004D4B10" w:rsidRDefault="004D4B10">
      <w:pPr>
        <w:pStyle w:val="ConsPlusNormal"/>
        <w:spacing w:before="220"/>
        <w:ind w:firstLine="540"/>
        <w:jc w:val="both"/>
      </w:pPr>
      <w:r>
        <w:t xml:space="preserve">2. </w:t>
      </w:r>
      <w:hyperlink r:id="rId7">
        <w:r>
          <w:rPr>
            <w:color w:val="0000FF"/>
          </w:rPr>
          <w:t>Дополнить</w:t>
        </w:r>
      </w:hyperlink>
      <w:r>
        <w:t xml:space="preserve"> приложением 3 следующего содержания:</w:t>
      </w:r>
    </w:p>
    <w:p w:rsidR="004D4B10" w:rsidRDefault="004D4B10">
      <w:pPr>
        <w:pStyle w:val="ConsPlusNormal"/>
        <w:spacing w:before="220"/>
        <w:jc w:val="right"/>
      </w:pPr>
      <w:r>
        <w:t>"УТВЕРЖДЕН</w:t>
      </w:r>
    </w:p>
    <w:p w:rsidR="004D4B10" w:rsidRDefault="004D4B10">
      <w:pPr>
        <w:pStyle w:val="ConsPlusNormal"/>
        <w:jc w:val="right"/>
      </w:pPr>
      <w:r>
        <w:t>постановлением Правительства</w:t>
      </w:r>
    </w:p>
    <w:p w:rsidR="004D4B10" w:rsidRDefault="004D4B10">
      <w:pPr>
        <w:pStyle w:val="ConsPlusNormal"/>
        <w:jc w:val="right"/>
      </w:pPr>
      <w:r>
        <w:t>Ленинградской области</w:t>
      </w:r>
    </w:p>
    <w:p w:rsidR="004D4B10" w:rsidRDefault="004D4B10">
      <w:pPr>
        <w:pStyle w:val="ConsPlusNormal"/>
        <w:jc w:val="right"/>
      </w:pPr>
      <w:r>
        <w:t>от 30.06.2023 N 452</w:t>
      </w:r>
    </w:p>
    <w:p w:rsidR="004D4B10" w:rsidRDefault="004D4B10">
      <w:pPr>
        <w:pStyle w:val="ConsPlusNormal"/>
        <w:jc w:val="right"/>
      </w:pPr>
      <w:r>
        <w:t>(приложение 3)</w:t>
      </w:r>
    </w:p>
    <w:p w:rsidR="004D4B10" w:rsidRDefault="004D4B10">
      <w:pPr>
        <w:pStyle w:val="ConsPlusNormal"/>
        <w:jc w:val="center"/>
      </w:pPr>
    </w:p>
    <w:p w:rsidR="004D4B10" w:rsidRDefault="004D4B10">
      <w:pPr>
        <w:pStyle w:val="ConsPlusNormal"/>
        <w:jc w:val="center"/>
      </w:pPr>
      <w:r>
        <w:t>ПОРЯДОК</w:t>
      </w:r>
    </w:p>
    <w:p w:rsidR="004D4B10" w:rsidRDefault="004D4B10">
      <w:pPr>
        <w:pStyle w:val="ConsPlusNormal"/>
        <w:jc w:val="center"/>
      </w:pPr>
      <w:r>
        <w:t>ПРЕДОСТАВЛЕНИЯ МЕРЫ СОЦИАЛЬНОЙ ПОДДЕРЖКИ В ВИДЕ</w:t>
      </w:r>
    </w:p>
    <w:p w:rsidR="004D4B10" w:rsidRDefault="004D4B10">
      <w:pPr>
        <w:pStyle w:val="ConsPlusNormal"/>
        <w:jc w:val="center"/>
      </w:pPr>
      <w:r>
        <w:t>ЕДИНОВРЕМЕННОЙ ДЕНЕЖНОЙ ВЫПЛАТЫ ВЗАМЕН ПРЕДОСТАВЛЕНИЯ</w:t>
      </w:r>
    </w:p>
    <w:p w:rsidR="004D4B10" w:rsidRDefault="004D4B10">
      <w:pPr>
        <w:pStyle w:val="ConsPlusNormal"/>
        <w:jc w:val="center"/>
      </w:pPr>
      <w:r>
        <w:t>ЗЕМЕЛЬНОГО УЧАСТКА В СОБСТВЕННОСТЬ БЕСПЛАТНО В СООТВЕТСТВИИ</w:t>
      </w:r>
    </w:p>
    <w:p w:rsidR="004D4B10" w:rsidRDefault="004D4B10">
      <w:pPr>
        <w:pStyle w:val="ConsPlusNormal"/>
        <w:jc w:val="center"/>
      </w:pPr>
      <w:r>
        <w:t>С ОБЛАСТНЫМ ЗАКОНОМ ЛЕНИНГРАДСКОЙ ОБЛАСТИ</w:t>
      </w:r>
    </w:p>
    <w:p w:rsidR="004D4B10" w:rsidRDefault="004D4B10">
      <w:pPr>
        <w:pStyle w:val="ConsPlusNormal"/>
        <w:jc w:val="center"/>
      </w:pPr>
      <w:r>
        <w:t>ОТ 14 ОКТЯБРЯ 2008 ГОДА N 105-ОЗ "О БЕСПЛАТНОМ</w:t>
      </w:r>
    </w:p>
    <w:p w:rsidR="004D4B10" w:rsidRDefault="004D4B10">
      <w:pPr>
        <w:pStyle w:val="ConsPlusNormal"/>
        <w:jc w:val="center"/>
      </w:pPr>
      <w:r>
        <w:t>ПРЕДОСТАВЛЕНИИ ОТДЕЛЬНЫМ КАТЕГОРИЯМ ГРАЖДАН ЗЕМЕЛЬНЫХ</w:t>
      </w:r>
    </w:p>
    <w:p w:rsidR="004D4B10" w:rsidRDefault="004D4B10">
      <w:pPr>
        <w:pStyle w:val="ConsPlusNormal"/>
        <w:jc w:val="center"/>
      </w:pPr>
      <w:r>
        <w:t>УЧАСТКОВ НА ТЕРРИТОРИИ ЛЕНИНГРАДСКОЙ ОБЛАСТИ"</w:t>
      </w:r>
    </w:p>
    <w:p w:rsidR="004D4B10" w:rsidRDefault="004D4B10">
      <w:pPr>
        <w:pStyle w:val="ConsPlusNormal"/>
        <w:jc w:val="center"/>
      </w:pPr>
    </w:p>
    <w:p w:rsidR="004D4B10" w:rsidRDefault="004D4B10">
      <w:pPr>
        <w:pStyle w:val="ConsPlusNormal"/>
        <w:jc w:val="center"/>
      </w:pPr>
      <w:r>
        <w:t>1. Общие положения</w:t>
      </w:r>
    </w:p>
    <w:p w:rsidR="004D4B10" w:rsidRDefault="004D4B10">
      <w:pPr>
        <w:pStyle w:val="ConsPlusNormal"/>
        <w:jc w:val="center"/>
      </w:pPr>
    </w:p>
    <w:p w:rsidR="004D4B10" w:rsidRDefault="004D4B10">
      <w:pPr>
        <w:pStyle w:val="ConsPlusNormal"/>
        <w:ind w:firstLine="540"/>
        <w:jc w:val="both"/>
      </w:pPr>
      <w:r>
        <w:t xml:space="preserve">1.1. Настоящий Порядок определяет правила назначения и выплаты единовременной денежной выплаты взамен предоставления земельного участка в собственность бесплатно в соответствии с областным </w:t>
      </w:r>
      <w:hyperlink r:id="rId8">
        <w:r>
          <w:rPr>
            <w:color w:val="0000FF"/>
          </w:rPr>
          <w:t>законом</w:t>
        </w:r>
      </w:hyperlink>
      <w:r>
        <w:t xml:space="preserve"> Ленинградской области от 14 октября 2008 года N 105-оз "О бесплатном предоставлении отдельным категориям граждан земельных участков на территории Ленинградской области" (далее соответственно - единовременная выплата, областной закон N 105-оз).</w:t>
      </w:r>
    </w:p>
    <w:p w:rsidR="004D4B10" w:rsidRDefault="004D4B10">
      <w:pPr>
        <w:pStyle w:val="ConsPlusNormal"/>
        <w:spacing w:before="220"/>
        <w:ind w:firstLine="540"/>
        <w:jc w:val="both"/>
      </w:pPr>
      <w:bookmarkStart w:id="1" w:name="P67"/>
      <w:bookmarkEnd w:id="1"/>
      <w:r>
        <w:t>1.2. Право на единовременную выплату взамен предоставления земельного участка в собственность бесплатно предоставляется следующим категориям граждан с их согласия:</w:t>
      </w:r>
    </w:p>
    <w:p w:rsidR="004D4B10" w:rsidRDefault="004D4B10">
      <w:pPr>
        <w:pStyle w:val="ConsPlusNormal"/>
        <w:spacing w:before="220"/>
        <w:ind w:firstLine="540"/>
        <w:jc w:val="both"/>
      </w:pPr>
      <w:bookmarkStart w:id="2" w:name="P68"/>
      <w:bookmarkEnd w:id="2"/>
      <w:r>
        <w:t xml:space="preserve">1) гражданам Российской Федерации, заключившим с 1 июня 2023 года контракт о прохождении военной службы в соответствии с Федеральным </w:t>
      </w:r>
      <w:hyperlink r:id="rId9">
        <w:r>
          <w:rPr>
            <w:color w:val="0000FF"/>
          </w:rPr>
          <w:t>законом</w:t>
        </w:r>
      </w:hyperlink>
      <w:r>
        <w:t xml:space="preserve"> от 28 марта 1998 года N 53-ФЗ "О воинской обязанности и военной службе" (далее - Федеральный закон N 53-ФЗ) либо контракт о добровольном содействии в выполнении задач, возложенных на Вооруженные Силы Российской Федерации в ходе специальной военной операции, при условии проживания на территории Ленинградской области;</w:t>
      </w:r>
    </w:p>
    <w:p w:rsidR="004D4B10" w:rsidRDefault="004D4B10">
      <w:pPr>
        <w:pStyle w:val="ConsPlusNormal"/>
        <w:spacing w:before="220"/>
        <w:ind w:firstLine="540"/>
        <w:jc w:val="both"/>
      </w:pPr>
      <w:bookmarkStart w:id="3" w:name="P69"/>
      <w:bookmarkEnd w:id="3"/>
      <w:r>
        <w:t xml:space="preserve">2) гражданам Российской Федерации, заключившим до 1 июня 2023 года контракт о прохождении военной службы в соответствии с Федеральным </w:t>
      </w:r>
      <w:hyperlink r:id="rId10">
        <w:r>
          <w:rPr>
            <w:color w:val="0000FF"/>
          </w:rPr>
          <w:t>законом</w:t>
        </w:r>
      </w:hyperlink>
      <w:r>
        <w:t xml:space="preserve"> N 53-ФЗ либо контракт о добровольном содействии в выполнении задач, возложенных на Вооруженные Силы Российской Федерации в ходе специальной военной операции, награжденным государственными наградами Российской Федерации за заслуги, проявленные в ходе участия в специальной военной операции, при условии постоянного проживания на территории Ленинградской области;</w:t>
      </w:r>
    </w:p>
    <w:p w:rsidR="004D4B10" w:rsidRDefault="004D4B10">
      <w:pPr>
        <w:pStyle w:val="ConsPlusNormal"/>
        <w:spacing w:before="220"/>
        <w:ind w:firstLine="540"/>
        <w:jc w:val="both"/>
      </w:pPr>
      <w:bookmarkStart w:id="4" w:name="P70"/>
      <w:bookmarkEnd w:id="4"/>
      <w:r>
        <w:t xml:space="preserve">3) членам семей погибших граждан Российской Федерации, указанных в </w:t>
      </w:r>
      <w:hyperlink w:anchor="P68">
        <w:r>
          <w:rPr>
            <w:color w:val="0000FF"/>
          </w:rPr>
          <w:t>абзацах втором</w:t>
        </w:r>
      </w:hyperlink>
      <w:r>
        <w:t xml:space="preserve"> и </w:t>
      </w:r>
      <w:hyperlink w:anchor="P69">
        <w:r>
          <w:rPr>
            <w:color w:val="0000FF"/>
          </w:rPr>
          <w:t>третьем</w:t>
        </w:r>
      </w:hyperlink>
      <w:r>
        <w:t xml:space="preserve"> настоящего пункта, в случае гибели таких граждан до реализации ими права на получение земельного сертификата, земельного участка или единовременной выплаты. Для целей применения настоящего Порядка к членам семьи погибшего гражданина относятся его родители, супруга (супруг), не вступившая (не вступивший) в повторный брак, несовершеннолетние дети, дети старше возраста 18 лет, ставшие инвалидами до достижения ими возраста 18 лет, дети, не достигшие возраста 23 лет и обучающиеся в образовательных организациях по очной форме обучения (за исключением членов семьи, не имеющих гражданства Российской Федерации).</w:t>
      </w:r>
    </w:p>
    <w:p w:rsidR="004D4B10" w:rsidRDefault="004D4B10">
      <w:pPr>
        <w:pStyle w:val="ConsPlusNormal"/>
        <w:spacing w:before="220"/>
        <w:ind w:firstLine="540"/>
        <w:jc w:val="both"/>
      </w:pPr>
      <w:r>
        <w:t xml:space="preserve">1.3. Право на получение единовременной выплаты подтверждается земельным сертификатом, выданным в соответствии с областным </w:t>
      </w:r>
      <w:hyperlink r:id="rId11">
        <w:r>
          <w:rPr>
            <w:color w:val="0000FF"/>
          </w:rPr>
          <w:t>законом</w:t>
        </w:r>
      </w:hyperlink>
      <w:r>
        <w:t xml:space="preserve"> N 105-оз (далее - земельный сертификат), и возникает:</w:t>
      </w:r>
    </w:p>
    <w:p w:rsidR="004D4B10" w:rsidRDefault="004D4B10">
      <w:pPr>
        <w:pStyle w:val="ConsPlusNormal"/>
        <w:spacing w:before="220"/>
        <w:ind w:firstLine="540"/>
        <w:jc w:val="both"/>
      </w:pPr>
      <w:r>
        <w:t xml:space="preserve">у граждан, указанных в </w:t>
      </w:r>
      <w:hyperlink w:anchor="P68">
        <w:r>
          <w:rPr>
            <w:color w:val="0000FF"/>
          </w:rPr>
          <w:t>подпунктах 1</w:t>
        </w:r>
      </w:hyperlink>
      <w:r>
        <w:t xml:space="preserve"> и </w:t>
      </w:r>
      <w:hyperlink w:anchor="P69">
        <w:r>
          <w:rPr>
            <w:color w:val="0000FF"/>
          </w:rPr>
          <w:t>2 пункта 1.2</w:t>
        </w:r>
      </w:hyperlink>
      <w:r>
        <w:t xml:space="preserve"> настоящего Порядка, - со дня, следующего за днем окончания действия контракта о прохождении военной службы в соответствии с Федеральным </w:t>
      </w:r>
      <w:hyperlink r:id="rId12">
        <w:r>
          <w:rPr>
            <w:color w:val="0000FF"/>
          </w:rPr>
          <w:t>законом</w:t>
        </w:r>
      </w:hyperlink>
      <w:r>
        <w:t xml:space="preserve"> N 53-ФЗ либо контракта о добровольном содействии в выполнении задач, возложенных на Вооруженные Силы Российской Федерации в ходе специальной военной операции, заключенного владельцем земельного сертификата, за исключением случаев расторжения контракта в связи с невыполнением указанными гражданами условий контракта;</w:t>
      </w:r>
    </w:p>
    <w:p w:rsidR="004D4B10" w:rsidRDefault="004D4B10">
      <w:pPr>
        <w:pStyle w:val="ConsPlusNormal"/>
        <w:spacing w:before="220"/>
        <w:ind w:firstLine="540"/>
        <w:jc w:val="both"/>
      </w:pPr>
      <w:r>
        <w:t xml:space="preserve">у граждан, указанных в </w:t>
      </w:r>
      <w:hyperlink w:anchor="P70">
        <w:r>
          <w:rPr>
            <w:color w:val="0000FF"/>
          </w:rPr>
          <w:t>подпункте 3 пункта 1.2</w:t>
        </w:r>
      </w:hyperlink>
      <w:r>
        <w:t xml:space="preserve"> настоящего Порядка, - со дня гибели граждан, указанных в </w:t>
      </w:r>
      <w:hyperlink w:anchor="P68">
        <w:r>
          <w:rPr>
            <w:color w:val="0000FF"/>
          </w:rPr>
          <w:t>подпунктах 1</w:t>
        </w:r>
      </w:hyperlink>
      <w:r>
        <w:t xml:space="preserve"> и </w:t>
      </w:r>
      <w:hyperlink w:anchor="P69">
        <w:r>
          <w:rPr>
            <w:color w:val="0000FF"/>
          </w:rPr>
          <w:t>2 пункта 1.2</w:t>
        </w:r>
      </w:hyperlink>
      <w:r>
        <w:t xml:space="preserve"> настоящего Порядка, в случае гибели таких граждан до реализации ими права на получение земельного сертификата, земельного участка или единовременной выплаты.</w:t>
      </w:r>
    </w:p>
    <w:p w:rsidR="004D4B10" w:rsidRDefault="004D4B10">
      <w:pPr>
        <w:pStyle w:val="ConsPlusNormal"/>
        <w:spacing w:before="220"/>
        <w:ind w:firstLine="540"/>
        <w:jc w:val="both"/>
      </w:pPr>
      <w:r>
        <w:t>1.4. Размер единовременной выплаты устанавливается областным законом об областном бюджете Ленинградской области на очередной финансовый год и на плановый период и подлежит индексации в соответствии с указанным областным законом.</w:t>
      </w:r>
    </w:p>
    <w:p w:rsidR="004D4B10" w:rsidRDefault="004D4B10">
      <w:pPr>
        <w:pStyle w:val="ConsPlusNormal"/>
        <w:spacing w:before="220"/>
        <w:ind w:firstLine="540"/>
        <w:jc w:val="both"/>
      </w:pPr>
      <w:r>
        <w:t>1.5. Единовременная выплата предоставляется в размере, установленном на дату обращения за ее получением.</w:t>
      </w:r>
    </w:p>
    <w:p w:rsidR="004D4B10" w:rsidRDefault="004D4B10">
      <w:pPr>
        <w:pStyle w:val="ConsPlusNormal"/>
        <w:spacing w:before="220"/>
        <w:ind w:firstLine="540"/>
        <w:jc w:val="both"/>
      </w:pPr>
      <w:r>
        <w:t xml:space="preserve">1.6. Сумма единовременной выплаты членам семей погибших граждан, указанных в </w:t>
      </w:r>
      <w:hyperlink w:anchor="P68">
        <w:r>
          <w:rPr>
            <w:color w:val="0000FF"/>
          </w:rPr>
          <w:t>подпунктах 1</w:t>
        </w:r>
      </w:hyperlink>
      <w:r>
        <w:t xml:space="preserve"> и </w:t>
      </w:r>
      <w:hyperlink w:anchor="P69">
        <w:r>
          <w:rPr>
            <w:color w:val="0000FF"/>
          </w:rPr>
          <w:t>2 пункта 1.2</w:t>
        </w:r>
      </w:hyperlink>
      <w:r>
        <w:t xml:space="preserve"> настоящего Порядка, предоставляется в равных долях.</w:t>
      </w:r>
    </w:p>
    <w:p w:rsidR="004D4B10" w:rsidRDefault="004D4B10">
      <w:pPr>
        <w:pStyle w:val="ConsPlusNormal"/>
        <w:spacing w:before="220"/>
        <w:ind w:firstLine="540"/>
        <w:jc w:val="both"/>
      </w:pPr>
      <w:r>
        <w:t>1.7. Единовременная выплата предоставляется Ленинградским областным государственным казенным учреждением "Центр социальной защиты населения" (далее - ЛОГКУ "ЦСЗН").</w:t>
      </w:r>
    </w:p>
    <w:p w:rsidR="004D4B10" w:rsidRDefault="004D4B10">
      <w:pPr>
        <w:pStyle w:val="ConsPlusNormal"/>
        <w:jc w:val="center"/>
      </w:pPr>
    </w:p>
    <w:p w:rsidR="004D4B10" w:rsidRDefault="004D4B10">
      <w:pPr>
        <w:pStyle w:val="ConsPlusNormal"/>
        <w:jc w:val="center"/>
      </w:pPr>
      <w:r>
        <w:t>2. Порядок назначения мер социальной поддержки</w:t>
      </w:r>
    </w:p>
    <w:p w:rsidR="004D4B10" w:rsidRDefault="004D4B10">
      <w:pPr>
        <w:pStyle w:val="ConsPlusNormal"/>
        <w:jc w:val="center"/>
      </w:pPr>
    </w:p>
    <w:p w:rsidR="004D4B10" w:rsidRDefault="004D4B10">
      <w:pPr>
        <w:pStyle w:val="ConsPlusNormal"/>
        <w:ind w:firstLine="540"/>
        <w:jc w:val="both"/>
      </w:pPr>
      <w:r>
        <w:t xml:space="preserve">2.1. Заявителями, имеющими право обратиться за назначением единовременной выплаты, являются физические лица из числа указанных в </w:t>
      </w:r>
      <w:hyperlink w:anchor="P67">
        <w:r>
          <w:rPr>
            <w:color w:val="0000FF"/>
          </w:rPr>
          <w:t>пункте 1.2</w:t>
        </w:r>
      </w:hyperlink>
      <w:r>
        <w:t xml:space="preserve"> настоящего Порядка.</w:t>
      </w:r>
    </w:p>
    <w:p w:rsidR="004D4B10" w:rsidRDefault="004D4B10">
      <w:pPr>
        <w:pStyle w:val="ConsPlusNormal"/>
        <w:spacing w:before="220"/>
        <w:ind w:firstLine="540"/>
        <w:jc w:val="both"/>
      </w:pPr>
      <w:r>
        <w:t>2.2. Представлять интересы заявителя (далее - представитель заявителя) имеют право:</w:t>
      </w:r>
    </w:p>
    <w:p w:rsidR="004D4B10" w:rsidRDefault="004D4B10">
      <w:pPr>
        <w:pStyle w:val="ConsPlusNormal"/>
        <w:spacing w:before="220"/>
        <w:ind w:firstLine="540"/>
        <w:jc w:val="both"/>
      </w:pPr>
      <w:r>
        <w:t>законные представители недееспособных или не полностью дееспособных заявителей;</w:t>
      </w:r>
    </w:p>
    <w:p w:rsidR="004D4B10" w:rsidRDefault="004D4B10">
      <w:pPr>
        <w:pStyle w:val="ConsPlusNormal"/>
        <w:spacing w:before="220"/>
        <w:ind w:firstLine="540"/>
        <w:jc w:val="both"/>
      </w:pPr>
      <w: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прав действовать от лица заявителя.</w:t>
      </w:r>
    </w:p>
    <w:p w:rsidR="004D4B10" w:rsidRDefault="004D4B10">
      <w:pPr>
        <w:pStyle w:val="ConsPlusNormal"/>
        <w:spacing w:before="220"/>
        <w:ind w:firstLine="540"/>
        <w:jc w:val="both"/>
      </w:pPr>
      <w:r>
        <w:t xml:space="preserve">2.3. Единовременная выплата назначается ЛОГКУ "ЦСЗН" на основании заявления, составленного по форме, установленной административным регламентом предоставления соответствующей государственной услуги, утвержденным нормативным правовым актом комитета по социальной защите населения Ленинградской области (далее соответственно - заявление, административный регламент), содержащего сведения о намерении заявителя отказаться от предоставления земельного участка в собственность бесплатно в соответствии с положениями </w:t>
      </w:r>
      <w:r>
        <w:lastRenderedPageBreak/>
        <w:t xml:space="preserve">областного </w:t>
      </w:r>
      <w:hyperlink r:id="rId13">
        <w:r>
          <w:rPr>
            <w:color w:val="0000FF"/>
          </w:rPr>
          <w:t>закона</w:t>
        </w:r>
      </w:hyperlink>
      <w:r>
        <w:t xml:space="preserve"> N 105-оз, и документов (сведений), предусмотренных </w:t>
      </w:r>
      <w:hyperlink w:anchor="P95">
        <w:r>
          <w:rPr>
            <w:color w:val="0000FF"/>
          </w:rPr>
          <w:t>пунктами 2.7</w:t>
        </w:r>
      </w:hyperlink>
      <w:r>
        <w:t xml:space="preserve"> - </w:t>
      </w:r>
      <w:hyperlink w:anchor="P106">
        <w:r>
          <w:rPr>
            <w:color w:val="0000FF"/>
          </w:rPr>
          <w:t>2.9</w:t>
        </w:r>
      </w:hyperlink>
      <w:r>
        <w:t xml:space="preserve"> настоящего Порядка, которые подаются:</w:t>
      </w:r>
    </w:p>
    <w:p w:rsidR="004D4B10" w:rsidRDefault="004D4B10">
      <w:pPr>
        <w:pStyle w:val="ConsPlusNormal"/>
        <w:spacing w:before="220"/>
        <w:ind w:firstLine="540"/>
        <w:jc w:val="both"/>
      </w:pPr>
      <w:r>
        <w:t>1) при личной явке:</w:t>
      </w:r>
    </w:p>
    <w:p w:rsidR="004D4B10" w:rsidRDefault="004D4B10">
      <w:pPr>
        <w:pStyle w:val="ConsPlusNormal"/>
        <w:spacing w:before="220"/>
        <w:ind w:firstLine="540"/>
        <w:jc w:val="both"/>
      </w:pPr>
      <w:r>
        <w:t>в филиалы ЛОГКУ "ЦСЗН";</w:t>
      </w:r>
    </w:p>
    <w:p w:rsidR="004D4B10" w:rsidRDefault="004D4B10">
      <w:pPr>
        <w:pStyle w:val="ConsPlusNormal"/>
        <w:spacing w:before="220"/>
        <w:ind w:firstLine="540"/>
        <w:jc w:val="both"/>
      </w:pPr>
      <w:r>
        <w:t>в филиалы государственного бюджетного учреждения Ленинградской области "Многофункциональный центр предоставления государственных и муниципальных услуг";</w:t>
      </w:r>
    </w:p>
    <w:p w:rsidR="004D4B10" w:rsidRDefault="004D4B10">
      <w:pPr>
        <w:pStyle w:val="ConsPlusNormal"/>
        <w:spacing w:before="220"/>
        <w:ind w:firstLine="540"/>
        <w:jc w:val="both"/>
      </w:pPr>
      <w:r>
        <w:t>2) без личной явки:</w:t>
      </w:r>
    </w:p>
    <w:p w:rsidR="004D4B10" w:rsidRDefault="004D4B10">
      <w:pPr>
        <w:pStyle w:val="ConsPlusNormal"/>
        <w:spacing w:before="220"/>
        <w:ind w:firstLine="540"/>
        <w:jc w:val="both"/>
      </w:pPr>
      <w:r>
        <w:t>почтовым отправлением в филиалы ЛОГКУ "ЦСЗН".</w:t>
      </w:r>
    </w:p>
    <w:p w:rsidR="004D4B10" w:rsidRDefault="004D4B10">
      <w:pPr>
        <w:pStyle w:val="ConsPlusNormal"/>
        <w:spacing w:before="220"/>
        <w:ind w:firstLine="540"/>
        <w:jc w:val="both"/>
      </w:pPr>
      <w:r>
        <w:t xml:space="preserve">При направлении заявления в филиалы ЛОГКУ "ЦСЗН" по почте копии документов, указанных в </w:t>
      </w:r>
      <w:hyperlink w:anchor="P97">
        <w:r>
          <w:rPr>
            <w:color w:val="0000FF"/>
          </w:rPr>
          <w:t>подпунктах 2</w:t>
        </w:r>
      </w:hyperlink>
      <w:r>
        <w:t xml:space="preserve"> и </w:t>
      </w:r>
      <w:hyperlink w:anchor="P101">
        <w:r>
          <w:rPr>
            <w:color w:val="0000FF"/>
          </w:rPr>
          <w:t>6 пункта 2.7</w:t>
        </w:r>
      </w:hyperlink>
      <w:r>
        <w:t xml:space="preserve"> настоящего Порядка, должны быть заверены заявителем нотариально или учреждением (организацией), выдавшим оригинал документа, личная подпись заявителя (представителя заявителя) на заявлении должна быть нотариально удостоверена. Обязанность подтверждения факта отправки документов лежит на заявителе.</w:t>
      </w:r>
    </w:p>
    <w:p w:rsidR="004D4B10" w:rsidRDefault="004D4B10">
      <w:pPr>
        <w:pStyle w:val="ConsPlusNormal"/>
        <w:spacing w:before="220"/>
        <w:ind w:firstLine="540"/>
        <w:jc w:val="both"/>
      </w:pPr>
      <w:bookmarkStart w:id="5" w:name="P92"/>
      <w:bookmarkEnd w:id="5"/>
      <w:r>
        <w:t xml:space="preserve">2.4. ЛОГКУ "ЦСЗН" принимает решение о назначении единовременной выплаты либо в случаях, предусмотренных </w:t>
      </w:r>
      <w:hyperlink w:anchor="P108">
        <w:r>
          <w:rPr>
            <w:color w:val="0000FF"/>
          </w:rPr>
          <w:t>пунктом 2.11</w:t>
        </w:r>
      </w:hyperlink>
      <w:r>
        <w:t xml:space="preserve"> настоящего Порядка, об отказе в назначении единовременной выплаты в течение девяти рабочих дней со дня получения заявления.</w:t>
      </w:r>
    </w:p>
    <w:p w:rsidR="004D4B10" w:rsidRDefault="004D4B10">
      <w:pPr>
        <w:pStyle w:val="ConsPlusNormal"/>
        <w:spacing w:before="220"/>
        <w:ind w:firstLine="540"/>
        <w:jc w:val="both"/>
      </w:pPr>
      <w:r>
        <w:t>2.5. В соответствии с принятым решением ЛОГКУ "ЦСЗН" вносит сведения о назначении единовременной выплаты в государственную информационную систему "Автоматизированная информационная система "Социальная защита Ленинградской области" (далее - АИС "Соцзащита") в течение одного рабочего дня с даты принятия решения.</w:t>
      </w:r>
    </w:p>
    <w:p w:rsidR="004D4B10" w:rsidRDefault="004D4B10">
      <w:pPr>
        <w:pStyle w:val="ConsPlusNormal"/>
        <w:spacing w:before="220"/>
        <w:ind w:firstLine="540"/>
        <w:jc w:val="both"/>
      </w:pPr>
      <w:r>
        <w:t>2.6. ЛОГКУ "ЦСЗН" направляет заявителю уведомление о принятом решении в соответствии с административным регламентом.</w:t>
      </w:r>
    </w:p>
    <w:p w:rsidR="004D4B10" w:rsidRDefault="004D4B10">
      <w:pPr>
        <w:pStyle w:val="ConsPlusNormal"/>
        <w:spacing w:before="220"/>
        <w:ind w:firstLine="540"/>
        <w:jc w:val="both"/>
      </w:pPr>
      <w:bookmarkStart w:id="6" w:name="P95"/>
      <w:bookmarkEnd w:id="6"/>
      <w:r>
        <w:t>2.7. Перечень документов и сведений, представляемых заявителем, необходимых для принятия решения о назначении (об отказе в назначении) единовременной выплаты:</w:t>
      </w:r>
    </w:p>
    <w:p w:rsidR="004D4B10" w:rsidRDefault="004D4B10">
      <w:pPr>
        <w:pStyle w:val="ConsPlusNormal"/>
        <w:spacing w:before="220"/>
        <w:ind w:firstLine="540"/>
        <w:jc w:val="both"/>
      </w:pPr>
      <w:r>
        <w:t xml:space="preserve">1) заявление в адрес ЛОГКУ "ЦСЗН" о назначении единовременной выплаты, содержащее сведения о намерении заявителя (заявителей) отказаться от предоставления земельного участка в собственность бесплатно в соответствии с положениями областного </w:t>
      </w:r>
      <w:hyperlink r:id="rId14">
        <w:r>
          <w:rPr>
            <w:color w:val="0000FF"/>
          </w:rPr>
          <w:t>закона</w:t>
        </w:r>
      </w:hyperlink>
      <w:r>
        <w:t xml:space="preserve"> N 105-оз;</w:t>
      </w:r>
    </w:p>
    <w:p w:rsidR="004D4B10" w:rsidRDefault="004D4B10">
      <w:pPr>
        <w:pStyle w:val="ConsPlusNormal"/>
        <w:spacing w:before="220"/>
        <w:ind w:firstLine="540"/>
        <w:jc w:val="both"/>
      </w:pPr>
      <w:bookmarkStart w:id="7" w:name="P97"/>
      <w:bookmarkEnd w:id="7"/>
      <w:r>
        <w:t>2) паспорт гражданина Российской Федерации или иной документ, удостоверяющий личность, в соответствии с действующим законодательством, на заявителя (заявителей);</w:t>
      </w:r>
    </w:p>
    <w:p w:rsidR="004D4B10" w:rsidRDefault="004D4B10">
      <w:pPr>
        <w:pStyle w:val="ConsPlusNormal"/>
        <w:spacing w:before="220"/>
        <w:ind w:firstLine="540"/>
        <w:jc w:val="both"/>
      </w:pPr>
      <w:r>
        <w:t>3) оригинал земельного сертификата;</w:t>
      </w:r>
    </w:p>
    <w:p w:rsidR="004D4B10" w:rsidRDefault="004D4B10">
      <w:pPr>
        <w:pStyle w:val="ConsPlusNormal"/>
        <w:spacing w:before="220"/>
        <w:ind w:firstLine="540"/>
        <w:jc w:val="both"/>
      </w:pPr>
      <w:r>
        <w:t xml:space="preserve">4) справка (распечатка с сайта кредитной организации) о реквизитах кредитной организации и открытого в ней счета в рублях для перечисления денежных средств на владельца сертификата, а также на всех членов семьи погибших граждан, указанных в </w:t>
      </w:r>
      <w:hyperlink w:anchor="P68">
        <w:r>
          <w:rPr>
            <w:color w:val="0000FF"/>
          </w:rPr>
          <w:t>подпунктах 1</w:t>
        </w:r>
      </w:hyperlink>
      <w:r>
        <w:t xml:space="preserve"> и </w:t>
      </w:r>
      <w:hyperlink w:anchor="P69">
        <w:r>
          <w:rPr>
            <w:color w:val="0000FF"/>
          </w:rPr>
          <w:t>2 пункта 1.2</w:t>
        </w:r>
      </w:hyperlink>
      <w:r>
        <w:t xml:space="preserve"> настоящего Порядка;</w:t>
      </w:r>
    </w:p>
    <w:p w:rsidR="004D4B10" w:rsidRDefault="004D4B10">
      <w:pPr>
        <w:pStyle w:val="ConsPlusNormal"/>
        <w:spacing w:before="220"/>
        <w:ind w:firstLine="540"/>
        <w:jc w:val="both"/>
      </w:pPr>
      <w:r>
        <w:t>5) нотариально заверенный в соответствии с законодательством Российской Федерации перевод на русский язык документов, подтверждающих личность заявителя, а также документов, подтверждающих право заявителя на получение единовременной выплаты (в случае их выдачи компетентным органом иностранного государства), составленных на иностранном языке, заверенных печатью на иностранном языке, а также на языках народов Российской Федерации (при отсутствии дублирования в документе текста на русском языке);</w:t>
      </w:r>
    </w:p>
    <w:p w:rsidR="004D4B10" w:rsidRDefault="004D4B10">
      <w:pPr>
        <w:pStyle w:val="ConsPlusNormal"/>
        <w:spacing w:before="220"/>
        <w:ind w:firstLine="540"/>
        <w:jc w:val="both"/>
      </w:pPr>
      <w:bookmarkStart w:id="8" w:name="P101"/>
      <w:bookmarkEnd w:id="8"/>
      <w:r>
        <w:t xml:space="preserve">6) документы, содержащие сведения о составе семьи погибшего гражданина, указанного в </w:t>
      </w:r>
      <w:hyperlink w:anchor="P68">
        <w:r>
          <w:rPr>
            <w:color w:val="0000FF"/>
          </w:rPr>
          <w:t>подпунктах 1</w:t>
        </w:r>
      </w:hyperlink>
      <w:r>
        <w:t xml:space="preserve"> или </w:t>
      </w:r>
      <w:hyperlink w:anchor="P69">
        <w:r>
          <w:rPr>
            <w:color w:val="0000FF"/>
          </w:rPr>
          <w:t>2 пункта 1.2</w:t>
        </w:r>
      </w:hyperlink>
      <w:r>
        <w:t xml:space="preserve"> настоящего Порядка (для заявителей, указанных в </w:t>
      </w:r>
      <w:hyperlink w:anchor="P70">
        <w:r>
          <w:rPr>
            <w:color w:val="0000FF"/>
          </w:rPr>
          <w:t>подпункте 3 пункта 1.2</w:t>
        </w:r>
      </w:hyperlink>
      <w:r>
        <w:t xml:space="preserve"> настоящего Порядка):</w:t>
      </w:r>
    </w:p>
    <w:p w:rsidR="004D4B10" w:rsidRDefault="004D4B10">
      <w:pPr>
        <w:pStyle w:val="ConsPlusNormal"/>
        <w:spacing w:before="220"/>
        <w:ind w:firstLine="540"/>
        <w:jc w:val="both"/>
      </w:pPr>
      <w:r>
        <w:t>документы о регистрации актов гражданского состояния, произведенной компетентными органами иностранного государства, их нотариально удостоверенный перевод на русский язык (в случае регистрации акта гражданского состояния компетентными органами иностранного государства);</w:t>
      </w:r>
    </w:p>
    <w:p w:rsidR="004D4B10" w:rsidRDefault="004D4B10">
      <w:pPr>
        <w:pStyle w:val="ConsPlusNormal"/>
        <w:spacing w:before="220"/>
        <w:ind w:firstLine="540"/>
        <w:jc w:val="both"/>
      </w:pPr>
      <w:r>
        <w:t xml:space="preserve">копия решения суда (в случае когда статус члена семьи погибшего (умершего) гражданина, указанного в </w:t>
      </w:r>
      <w:hyperlink w:anchor="P68">
        <w:r>
          <w:rPr>
            <w:color w:val="0000FF"/>
          </w:rPr>
          <w:t>подпунктах 1</w:t>
        </w:r>
      </w:hyperlink>
      <w:r>
        <w:t xml:space="preserve"> или </w:t>
      </w:r>
      <w:hyperlink w:anchor="P69">
        <w:r>
          <w:rPr>
            <w:color w:val="0000FF"/>
          </w:rPr>
          <w:t>2 пункта 1.2</w:t>
        </w:r>
      </w:hyperlink>
      <w:r>
        <w:t xml:space="preserve"> настоящего Порядка, устанавливается в судебном порядке);</w:t>
      </w:r>
    </w:p>
    <w:p w:rsidR="004D4B10" w:rsidRDefault="004D4B10">
      <w:pPr>
        <w:pStyle w:val="ConsPlusNormal"/>
        <w:spacing w:before="220"/>
        <w:ind w:firstLine="540"/>
        <w:jc w:val="both"/>
      </w:pPr>
      <w:r>
        <w:t>документы, подтверждающие факт обучения детей в возрасте до 23 лет в образовательных организациях по очной форме обучения.</w:t>
      </w:r>
    </w:p>
    <w:p w:rsidR="004D4B10" w:rsidRDefault="004D4B10">
      <w:pPr>
        <w:pStyle w:val="ConsPlusNormal"/>
        <w:spacing w:before="220"/>
        <w:ind w:firstLine="540"/>
        <w:jc w:val="both"/>
      </w:pPr>
      <w:bookmarkStart w:id="9" w:name="P105"/>
      <w:bookmarkEnd w:id="9"/>
      <w:r>
        <w:t>2.8. В случае подачи документов представителем заявителя (заявителей) дополнительно к указанным документам представляется документ, удостоверяющий личность представителя заявителя, и документ, подтверждающий его полномочия.</w:t>
      </w:r>
    </w:p>
    <w:p w:rsidR="004D4B10" w:rsidRDefault="004D4B10">
      <w:pPr>
        <w:pStyle w:val="ConsPlusNormal"/>
        <w:spacing w:before="220"/>
        <w:ind w:firstLine="540"/>
        <w:jc w:val="both"/>
      </w:pPr>
      <w:bookmarkStart w:id="10" w:name="P106"/>
      <w:bookmarkEnd w:id="10"/>
      <w:r>
        <w:t>2.9. Перечень документов (сведений), необходимых в соответствии с законодательными или иными нормативными правовыми актами для предоставления мер социальной поддержки, находящихся в распоряжении государственных органов, органов местного самоуправления и подведомственных им организаций и подлежащих представлению в рамках межведомственного информационного взаимодействия, устанавливается административным регламентом. Указанные документы запрашиваются ЛОГКУ "ЦСЗН" в течение двух рабочих дней со дня поступления заявления в ЛОГКУ "ЦСЗН".</w:t>
      </w:r>
    </w:p>
    <w:p w:rsidR="004D4B10" w:rsidRDefault="004D4B10">
      <w:pPr>
        <w:pStyle w:val="ConsPlusNormal"/>
        <w:spacing w:before="220"/>
        <w:ind w:firstLine="540"/>
        <w:jc w:val="both"/>
      </w:pPr>
      <w:r>
        <w:t xml:space="preserve">2.10. В случае гибели граждан, указанных в </w:t>
      </w:r>
      <w:hyperlink w:anchor="P68">
        <w:r>
          <w:rPr>
            <w:color w:val="0000FF"/>
          </w:rPr>
          <w:t>подпунктах 1</w:t>
        </w:r>
      </w:hyperlink>
      <w:r>
        <w:t xml:space="preserve"> или </w:t>
      </w:r>
      <w:hyperlink w:anchor="P69">
        <w:r>
          <w:rPr>
            <w:color w:val="0000FF"/>
          </w:rPr>
          <w:t>2 пункта 1.2</w:t>
        </w:r>
      </w:hyperlink>
      <w:r>
        <w:t xml:space="preserve"> настоящего Порядка, до реализации ими права на получение земельного сертификата, земельного участка либо получения единовременной выплаты, все члены семей погибших граждан Российской Федерации подают и подписывают одно заявление о предоставлении единовременной выплаты с указанием всех заявителей.</w:t>
      </w:r>
    </w:p>
    <w:p w:rsidR="004D4B10" w:rsidRDefault="004D4B10">
      <w:pPr>
        <w:pStyle w:val="ConsPlusNormal"/>
        <w:spacing w:before="220"/>
        <w:ind w:firstLine="540"/>
        <w:jc w:val="both"/>
      </w:pPr>
      <w:bookmarkStart w:id="11" w:name="P108"/>
      <w:bookmarkEnd w:id="11"/>
      <w:r>
        <w:t>2.11. Основаниями для отказа в приеме документов, необходимых для предоставления единовременной выплаты, являются:</w:t>
      </w:r>
    </w:p>
    <w:p w:rsidR="004D4B10" w:rsidRDefault="004D4B10">
      <w:pPr>
        <w:pStyle w:val="ConsPlusNormal"/>
        <w:spacing w:before="220"/>
        <w:ind w:firstLine="540"/>
        <w:jc w:val="both"/>
      </w:pPr>
      <w:r>
        <w:t xml:space="preserve">1) представление неполного комплекта документов, предусмотренных </w:t>
      </w:r>
      <w:hyperlink w:anchor="P95">
        <w:r>
          <w:rPr>
            <w:color w:val="0000FF"/>
          </w:rPr>
          <w:t>пунктами 2.7</w:t>
        </w:r>
      </w:hyperlink>
      <w:r>
        <w:t xml:space="preserve"> - </w:t>
      </w:r>
      <w:hyperlink w:anchor="P105">
        <w:r>
          <w:rPr>
            <w:color w:val="0000FF"/>
          </w:rPr>
          <w:t>2.8</w:t>
        </w:r>
      </w:hyperlink>
      <w:r>
        <w:t xml:space="preserve"> настоящего Порядка и административным регламентом;</w:t>
      </w:r>
    </w:p>
    <w:p w:rsidR="004D4B10" w:rsidRDefault="004D4B10">
      <w:pPr>
        <w:pStyle w:val="ConsPlusNormal"/>
        <w:spacing w:before="220"/>
        <w:ind w:firstLine="540"/>
        <w:jc w:val="both"/>
      </w:pPr>
      <w:r>
        <w:t xml:space="preserve">2) несоответствие заявления и представленных заявителем (заявителями) в соответствии с </w:t>
      </w:r>
      <w:hyperlink w:anchor="P95">
        <w:r>
          <w:rPr>
            <w:color w:val="0000FF"/>
          </w:rPr>
          <w:t>пунктами 2.7</w:t>
        </w:r>
      </w:hyperlink>
      <w:r>
        <w:t xml:space="preserve"> - </w:t>
      </w:r>
      <w:hyperlink w:anchor="P105">
        <w:r>
          <w:rPr>
            <w:color w:val="0000FF"/>
          </w:rPr>
          <w:t>2.8</w:t>
        </w:r>
      </w:hyperlink>
      <w:r>
        <w:t xml:space="preserve"> настоящего Порядка и административным регламентом документов требованиям, установленным настоящим Порядком и административным регламентом.</w:t>
      </w:r>
    </w:p>
    <w:p w:rsidR="004D4B10" w:rsidRDefault="004D4B10">
      <w:pPr>
        <w:pStyle w:val="ConsPlusNormal"/>
        <w:spacing w:before="220"/>
        <w:ind w:firstLine="540"/>
        <w:jc w:val="both"/>
      </w:pPr>
      <w:r>
        <w:t>Решение об отказе в приеме документов принимается и вручается заявителю (заявителям) в соответствии с административным регламентом.</w:t>
      </w:r>
    </w:p>
    <w:p w:rsidR="004D4B10" w:rsidRDefault="004D4B10">
      <w:pPr>
        <w:pStyle w:val="ConsPlusNormal"/>
        <w:spacing w:before="220"/>
        <w:ind w:firstLine="540"/>
        <w:jc w:val="both"/>
      </w:pPr>
      <w:r>
        <w:t>2.12. Основаниями для отказа в назначении единовременной выплаты являются:</w:t>
      </w:r>
    </w:p>
    <w:p w:rsidR="004D4B10" w:rsidRDefault="004D4B10">
      <w:pPr>
        <w:pStyle w:val="ConsPlusNormal"/>
        <w:spacing w:before="220"/>
        <w:ind w:firstLine="540"/>
        <w:jc w:val="both"/>
      </w:pPr>
      <w:bookmarkStart w:id="12" w:name="P113"/>
      <w:bookmarkEnd w:id="12"/>
      <w:r>
        <w:t>1) отсутствие у заявителя (заявителей) права на получение единовременной выплаты;</w:t>
      </w:r>
    </w:p>
    <w:p w:rsidR="004D4B10" w:rsidRDefault="004D4B10">
      <w:pPr>
        <w:pStyle w:val="ConsPlusNormal"/>
        <w:spacing w:before="220"/>
        <w:ind w:firstLine="540"/>
        <w:jc w:val="both"/>
      </w:pPr>
      <w:r>
        <w:t xml:space="preserve">2) представление неполного комплекта документов, предусмотренных </w:t>
      </w:r>
      <w:hyperlink w:anchor="P95">
        <w:r>
          <w:rPr>
            <w:color w:val="0000FF"/>
          </w:rPr>
          <w:t>пунктами 2.7</w:t>
        </w:r>
      </w:hyperlink>
      <w:r>
        <w:t xml:space="preserve"> - </w:t>
      </w:r>
      <w:hyperlink w:anchor="P105">
        <w:r>
          <w:rPr>
            <w:color w:val="0000FF"/>
          </w:rPr>
          <w:t>2.8</w:t>
        </w:r>
      </w:hyperlink>
      <w:r>
        <w:t xml:space="preserve"> настоящего Порядка и административным регламентом;</w:t>
      </w:r>
    </w:p>
    <w:p w:rsidR="004D4B10" w:rsidRDefault="004D4B10">
      <w:pPr>
        <w:pStyle w:val="ConsPlusNormal"/>
        <w:spacing w:before="220"/>
        <w:ind w:firstLine="540"/>
        <w:jc w:val="both"/>
      </w:pPr>
      <w:r>
        <w:t xml:space="preserve">3) поступление сведений о смерти заявителя (заявителей) до принятия ЛОГКУ "ЦСЗН" решения о назначении единовременной выплаты в срок, установленный </w:t>
      </w:r>
      <w:hyperlink w:anchor="P92">
        <w:r>
          <w:rPr>
            <w:color w:val="0000FF"/>
          </w:rPr>
          <w:t>пунктом 2.4</w:t>
        </w:r>
      </w:hyperlink>
      <w:r>
        <w:t xml:space="preserve"> настоящего Порядка.</w:t>
      </w:r>
    </w:p>
    <w:p w:rsidR="004D4B10" w:rsidRDefault="004D4B10">
      <w:pPr>
        <w:pStyle w:val="ConsPlusNormal"/>
        <w:spacing w:before="220"/>
        <w:ind w:firstLine="540"/>
        <w:jc w:val="both"/>
      </w:pPr>
      <w:bookmarkStart w:id="13" w:name="P116"/>
      <w:bookmarkEnd w:id="13"/>
      <w:r>
        <w:lastRenderedPageBreak/>
        <w:t xml:space="preserve">2.13. В случае отсутствия в представленных документах информации, подтверждающей право заявителя (заявителей) на предоставление единовременной выплаты, и(или) наличия противоречий в документах, представляемых в соответствии с </w:t>
      </w:r>
      <w:hyperlink w:anchor="P95">
        <w:r>
          <w:rPr>
            <w:color w:val="0000FF"/>
          </w:rPr>
          <w:t>пунктами 2.7</w:t>
        </w:r>
      </w:hyperlink>
      <w:r>
        <w:t xml:space="preserve"> - </w:t>
      </w:r>
      <w:hyperlink w:anchor="P105">
        <w:r>
          <w:rPr>
            <w:color w:val="0000FF"/>
          </w:rPr>
          <w:t>2.8</w:t>
        </w:r>
      </w:hyperlink>
      <w:r>
        <w:t xml:space="preserve"> настоящего Порядка, ЛОГКУ "ЦСЗН" в течение двух рабочих дней с даты поступления указанных документов направляет запросы в органы государственной власти и иные организации, в распоряжении которых находится указанная информация, принимает решение о приостановлении срока вынесения решения, указанного в </w:t>
      </w:r>
      <w:hyperlink w:anchor="P92">
        <w:r>
          <w:rPr>
            <w:color w:val="0000FF"/>
          </w:rPr>
          <w:t>пункте 2.4</w:t>
        </w:r>
      </w:hyperlink>
      <w:r>
        <w:t xml:space="preserve"> настоящего Порядка, до момента получения запрашиваемых сведений, но не более чем на 30 дней, о чем уведомляет заявителя в течение двух рабочих дней со дня, следующего за днем принятия соответствующего решения.</w:t>
      </w:r>
    </w:p>
    <w:p w:rsidR="004D4B10" w:rsidRDefault="004D4B10">
      <w:pPr>
        <w:pStyle w:val="ConsPlusNormal"/>
        <w:spacing w:before="220"/>
        <w:ind w:firstLine="540"/>
        <w:jc w:val="both"/>
      </w:pPr>
      <w:r>
        <w:t>Заявитель (заявители) вправе самостоятельно представить запрашиваемую информацию (документы, сведения).</w:t>
      </w:r>
    </w:p>
    <w:p w:rsidR="004D4B10" w:rsidRDefault="004D4B10">
      <w:pPr>
        <w:pStyle w:val="ConsPlusNormal"/>
        <w:spacing w:before="220"/>
        <w:ind w:firstLine="540"/>
        <w:jc w:val="both"/>
      </w:pPr>
      <w:r>
        <w:t xml:space="preserve">При поступлении запрашиваемой информации (документов, сведений) течение срока рассмотрения заявления и полного комплекта документов, установленного </w:t>
      </w:r>
      <w:hyperlink w:anchor="P92">
        <w:r>
          <w:rPr>
            <w:color w:val="0000FF"/>
          </w:rPr>
          <w:t>пунктом 2.4</w:t>
        </w:r>
      </w:hyperlink>
      <w:r>
        <w:t xml:space="preserve"> настоящего Порядка, возобновляется.</w:t>
      </w:r>
    </w:p>
    <w:p w:rsidR="004D4B10" w:rsidRDefault="004D4B10">
      <w:pPr>
        <w:pStyle w:val="ConsPlusNormal"/>
        <w:spacing w:before="220"/>
        <w:ind w:firstLine="540"/>
        <w:jc w:val="both"/>
      </w:pPr>
      <w:r>
        <w:t xml:space="preserve">В случае непоступления запрашиваемой информации в срок, установленный </w:t>
      </w:r>
      <w:hyperlink w:anchor="P116">
        <w:r>
          <w:rPr>
            <w:color w:val="0000FF"/>
          </w:rPr>
          <w:t>абзацем первым</w:t>
        </w:r>
      </w:hyperlink>
      <w:r>
        <w:t xml:space="preserve"> настоящего пункта, ЛОГКУ "ЦСЗН" принимает решение об отказе в назначении единовременной выплаты по основанию, установленному </w:t>
      </w:r>
      <w:hyperlink w:anchor="P113">
        <w:r>
          <w:rPr>
            <w:color w:val="0000FF"/>
          </w:rPr>
          <w:t>подпунктом 1 пункта 2.12</w:t>
        </w:r>
      </w:hyperlink>
      <w:r>
        <w:t xml:space="preserve"> настоящего Порядка.</w:t>
      </w:r>
    </w:p>
    <w:p w:rsidR="004D4B10" w:rsidRDefault="004D4B10">
      <w:pPr>
        <w:pStyle w:val="ConsPlusNormal"/>
        <w:spacing w:before="220"/>
        <w:ind w:firstLine="540"/>
        <w:jc w:val="both"/>
      </w:pPr>
      <w:r>
        <w:t>2.14. Информацию о принятом решении о назначении единовременной выплаты в течение одного рабочего дня ЛОГКУ "ЦСЗН" направляет в Ленинградский областной комитет по управлению государственным имуществом в порядке, установленном правовым актом комитета по социальной защите населения Ленинградской области.</w:t>
      </w:r>
    </w:p>
    <w:p w:rsidR="004D4B10" w:rsidRDefault="004D4B10">
      <w:pPr>
        <w:pStyle w:val="ConsPlusNormal"/>
        <w:jc w:val="center"/>
      </w:pPr>
    </w:p>
    <w:p w:rsidR="004D4B10" w:rsidRDefault="004D4B10">
      <w:pPr>
        <w:pStyle w:val="ConsPlusNormal"/>
        <w:jc w:val="center"/>
      </w:pPr>
      <w:r>
        <w:t>3. Порядок осуществления перечисления денежных средств</w:t>
      </w:r>
    </w:p>
    <w:p w:rsidR="004D4B10" w:rsidRDefault="004D4B10">
      <w:pPr>
        <w:pStyle w:val="ConsPlusNormal"/>
        <w:jc w:val="center"/>
      </w:pPr>
    </w:p>
    <w:p w:rsidR="004D4B10" w:rsidRDefault="004D4B10">
      <w:pPr>
        <w:pStyle w:val="ConsPlusNormal"/>
        <w:ind w:firstLine="540"/>
        <w:jc w:val="both"/>
      </w:pPr>
      <w:r>
        <w:t>3.1. ЛОГКУ "ЦСЗН" при наличии доведенных бюджетных ассигнований в течение 30 рабочих дней с даты принятия решения о назначении единовременной выплаты осуществляет перечисление денежных средств на счет получателя (счета получателей) меры социальной поддержки, открытый в кредитной организации.</w:t>
      </w:r>
    </w:p>
    <w:p w:rsidR="004D4B10" w:rsidRDefault="004D4B10">
      <w:pPr>
        <w:pStyle w:val="ConsPlusNormal"/>
        <w:spacing w:before="220"/>
        <w:ind w:firstLine="540"/>
        <w:jc w:val="both"/>
      </w:pPr>
      <w:r>
        <w:t>3.2. ЛОГКУ "ЦСЗН" в течение семи рабочих дней с даты получения информации о перечислении денежных средств на счета получателей мер социальной поддержки размещает в АИС "Соцзащита" информацию о перечислении денежных средств.</w:t>
      </w:r>
    </w:p>
    <w:p w:rsidR="004D4B10" w:rsidRDefault="004D4B10">
      <w:pPr>
        <w:pStyle w:val="ConsPlusNormal"/>
        <w:spacing w:before="220"/>
        <w:ind w:firstLine="540"/>
        <w:jc w:val="both"/>
      </w:pPr>
      <w:bookmarkStart w:id="14" w:name="P126"/>
      <w:bookmarkEnd w:id="14"/>
      <w:r>
        <w:t>3.3. Денежные средства, необоснованно выплаченные получателям единовременной выплаты вследствие представления недостоверных сведений и(или) сокрытия информации, влияющей на право получения единовременной выплаты, возвращаются получателями добровольно в течение 30 календарных дней со дня получения соответствующего письменного требования ЛОГКУ "ЦСЗН" с указанием реквизитов счета для возврата, а в случае спора взыскиваются в порядке, установленном законодательством Российской Федерации.</w:t>
      </w:r>
    </w:p>
    <w:p w:rsidR="004D4B10" w:rsidRDefault="004D4B10">
      <w:pPr>
        <w:pStyle w:val="ConsPlusNormal"/>
        <w:spacing w:before="220"/>
        <w:ind w:firstLine="540"/>
        <w:jc w:val="both"/>
      </w:pPr>
      <w:r>
        <w:t xml:space="preserve">3.4. В случае смерти получателя единовременной выплаты после выплаты ему денежных средств выплаченные суммы взысканию не подлежат, за исключением случаев, указанных в </w:t>
      </w:r>
      <w:hyperlink w:anchor="P126">
        <w:r>
          <w:rPr>
            <w:color w:val="0000FF"/>
          </w:rPr>
          <w:t>пункте 3.3</w:t>
        </w:r>
      </w:hyperlink>
      <w:r>
        <w:t xml:space="preserve"> настоящего Порядка.".</w:t>
      </w:r>
    </w:p>
    <w:p w:rsidR="004D4B10" w:rsidRDefault="004D4B10">
      <w:pPr>
        <w:pStyle w:val="ConsPlusNormal"/>
      </w:pPr>
    </w:p>
    <w:p w:rsidR="004D4B10" w:rsidRDefault="004D4B10">
      <w:pPr>
        <w:pStyle w:val="ConsPlusNormal"/>
      </w:pPr>
    </w:p>
    <w:p w:rsidR="004D4B10" w:rsidRDefault="004D4B10">
      <w:pPr>
        <w:pStyle w:val="ConsPlusNormal"/>
        <w:pBdr>
          <w:bottom w:val="single" w:sz="6" w:space="0" w:color="auto"/>
        </w:pBdr>
        <w:spacing w:before="100" w:after="100"/>
        <w:jc w:val="both"/>
        <w:rPr>
          <w:sz w:val="2"/>
          <w:szCs w:val="2"/>
        </w:rPr>
      </w:pPr>
    </w:p>
    <w:p w:rsidR="00A94371" w:rsidRDefault="00A94371">
      <w:bookmarkStart w:id="15" w:name="_GoBack"/>
      <w:bookmarkEnd w:id="15"/>
    </w:p>
    <w:sectPr w:rsidR="00A94371" w:rsidSect="00BD4E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B10"/>
    <w:rsid w:val="004D4B10"/>
    <w:rsid w:val="00A943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F8A23D-797C-47BC-94D5-46E487B35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4B1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D4B1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D4B1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SPB&amp;n=295031" TargetMode="External"/><Relationship Id="rId13" Type="http://schemas.openxmlformats.org/officeDocument/2006/relationships/hyperlink" Target="https://login.consultant.ru/link/?req=doc&amp;base=SPB&amp;n=295031" TargetMode="External"/><Relationship Id="rId3" Type="http://schemas.openxmlformats.org/officeDocument/2006/relationships/webSettings" Target="webSettings.xml"/><Relationship Id="rId7" Type="http://schemas.openxmlformats.org/officeDocument/2006/relationships/hyperlink" Target="https://login.consultant.ru/link/?req=doc&amp;base=SPB&amp;n=291246" TargetMode="External"/><Relationship Id="rId12" Type="http://schemas.openxmlformats.org/officeDocument/2006/relationships/hyperlink" Target="https://login.consultant.ru/link/?req=doc&amp;base=LAW&amp;n=481540"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SPB&amp;n=291246" TargetMode="External"/><Relationship Id="rId11" Type="http://schemas.openxmlformats.org/officeDocument/2006/relationships/hyperlink" Target="https://login.consultant.ru/link/?req=doc&amp;base=SPB&amp;n=295031" TargetMode="External"/><Relationship Id="rId5" Type="http://schemas.openxmlformats.org/officeDocument/2006/relationships/hyperlink" Target="https://login.consultant.ru/link/?req=doc&amp;base=SPB&amp;n=291246" TargetMode="External"/><Relationship Id="rId15" Type="http://schemas.openxmlformats.org/officeDocument/2006/relationships/fontTable" Target="fontTable.xml"/><Relationship Id="rId10" Type="http://schemas.openxmlformats.org/officeDocument/2006/relationships/hyperlink" Target="https://login.consultant.ru/link/?req=doc&amp;base=LAW&amp;n=48154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81540" TargetMode="External"/><Relationship Id="rId14" Type="http://schemas.openxmlformats.org/officeDocument/2006/relationships/hyperlink" Target="https://login.consultant.ru/link/?req=doc&amp;base=SPB&amp;n=2950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2788</Words>
  <Characters>15897</Characters>
  <Application>Microsoft Office Word</Application>
  <DocSecurity>0</DocSecurity>
  <Lines>132</Lines>
  <Paragraphs>37</Paragraphs>
  <ScaleCrop>false</ScaleCrop>
  <Company/>
  <LinksUpToDate>false</LinksUpToDate>
  <CharactersWithSpaces>18648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7 ЦСЗН</dc:creator>
  <cp:keywords/>
  <dc:description/>
  <cp:lastModifiedBy>Пользователь 7 ЦСЗН</cp:lastModifiedBy>
  <cp:revision>1</cp:revision>
  <dcterms:created xsi:type="dcterms:W3CDTF">2025-10-14T09:46:00Z</dcterms:created>
  <dcterms:modified xsi:type="dcterms:W3CDTF">2025-10-14T09:46:00Z</dcterms:modified>
</cp:coreProperties>
</file>