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4CC" w:rsidRDefault="008204CC">
      <w:pPr>
        <w:pStyle w:val="ConsPlusNormal"/>
        <w:jc w:val="both"/>
        <w:outlineLvl w:val="0"/>
      </w:pPr>
    </w:p>
    <w:p w:rsidR="008204CC" w:rsidRDefault="008204CC">
      <w:pPr>
        <w:pStyle w:val="ConsPlusNormal"/>
        <w:jc w:val="both"/>
        <w:outlineLvl w:val="0"/>
      </w:pPr>
    </w:p>
    <w:p w:rsidR="008204CC" w:rsidRDefault="008204CC">
      <w:pPr>
        <w:pStyle w:val="ConsPlusNormal"/>
        <w:jc w:val="both"/>
        <w:outlineLvl w:val="0"/>
      </w:pPr>
    </w:p>
    <w:p w:rsidR="008204CC" w:rsidRDefault="008204CC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8204CC" w:rsidRDefault="008204CC">
      <w:pPr>
        <w:pStyle w:val="ConsPlusTitle"/>
      </w:pPr>
    </w:p>
    <w:p w:rsidR="008204CC" w:rsidRDefault="008204CC">
      <w:pPr>
        <w:pStyle w:val="ConsPlusTitle"/>
        <w:jc w:val="center"/>
      </w:pPr>
      <w:r>
        <w:t>ПОСТАНОВЛЕНИЕ</w:t>
      </w:r>
    </w:p>
    <w:p w:rsidR="008204CC" w:rsidRDefault="008204CC">
      <w:pPr>
        <w:pStyle w:val="ConsPlusTitle"/>
        <w:jc w:val="center"/>
      </w:pPr>
      <w:r>
        <w:t>от 12 октября 2018 г. N 379</w:t>
      </w:r>
    </w:p>
    <w:p w:rsidR="008204CC" w:rsidRDefault="008204CC">
      <w:pPr>
        <w:pStyle w:val="ConsPlusTitle"/>
      </w:pPr>
    </w:p>
    <w:p w:rsidR="008204CC" w:rsidRDefault="008204CC">
      <w:pPr>
        <w:pStyle w:val="ConsPlusTitle"/>
        <w:jc w:val="center"/>
      </w:pPr>
      <w:r>
        <w:t>ОБ УТВЕРЖДЕНИИ ПОРЯДКА ПРЕДОСТАВЛЕНИЯ МЕРЫ СОЦИАЛЬНОЙ</w:t>
      </w:r>
    </w:p>
    <w:p w:rsidR="008204CC" w:rsidRDefault="008204CC">
      <w:pPr>
        <w:pStyle w:val="ConsPlusTitle"/>
        <w:jc w:val="center"/>
      </w:pPr>
      <w:r>
        <w:t>ПОДДЕРЖКИ ПО БЕСПЛАТНОМУ ИЗГОТОВЛЕНИЮ И РЕМОНТУ ЗУБНЫХ</w:t>
      </w:r>
    </w:p>
    <w:p w:rsidR="008204CC" w:rsidRDefault="008204CC">
      <w:pPr>
        <w:pStyle w:val="ConsPlusTitle"/>
        <w:jc w:val="center"/>
      </w:pPr>
      <w:r>
        <w:t>ПРОТЕЗОВ (КРОМЕ РАСХОДОВ НА ОПЛАТУ СТОИМОСТИ ДРАГОЦЕННЫХ</w:t>
      </w:r>
    </w:p>
    <w:p w:rsidR="008204CC" w:rsidRDefault="008204CC">
      <w:pPr>
        <w:pStyle w:val="ConsPlusTitle"/>
        <w:jc w:val="center"/>
      </w:pPr>
      <w:r>
        <w:t>МЕТАЛЛОВ)</w:t>
      </w:r>
    </w:p>
    <w:p w:rsidR="008204CC" w:rsidRDefault="008204C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204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Ленинградской области от 18.01.2019 </w:t>
            </w:r>
            <w:hyperlink r:id="rId4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>,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01.07.2019 </w:t>
            </w:r>
            <w:hyperlink r:id="rId5">
              <w:r>
                <w:rPr>
                  <w:color w:val="0000FF"/>
                </w:rPr>
                <w:t>N 298</w:t>
              </w:r>
            </w:hyperlink>
            <w:r>
              <w:rPr>
                <w:color w:val="392C69"/>
              </w:rPr>
              <w:t xml:space="preserve">, от 30.12.2019 </w:t>
            </w:r>
            <w:hyperlink r:id="rId6">
              <w:r>
                <w:rPr>
                  <w:color w:val="0000FF"/>
                </w:rPr>
                <w:t>N 653</w:t>
              </w:r>
            </w:hyperlink>
            <w:r>
              <w:rPr>
                <w:color w:val="392C69"/>
              </w:rPr>
              <w:t xml:space="preserve">, от 18.12.2020 </w:t>
            </w:r>
            <w:hyperlink r:id="rId7">
              <w:r>
                <w:rPr>
                  <w:color w:val="0000FF"/>
                </w:rPr>
                <w:t>N 834</w:t>
              </w:r>
            </w:hyperlink>
            <w:r>
              <w:rPr>
                <w:color w:val="392C69"/>
              </w:rPr>
              <w:t>,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26.01.2021 </w:t>
            </w:r>
            <w:hyperlink r:id="rId8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 xml:space="preserve">, от 22.10.2021 </w:t>
            </w:r>
            <w:hyperlink r:id="rId9">
              <w:r>
                <w:rPr>
                  <w:color w:val="0000FF"/>
                </w:rPr>
                <w:t>N 690</w:t>
              </w:r>
            </w:hyperlink>
            <w:r>
              <w:rPr>
                <w:color w:val="392C69"/>
              </w:rPr>
              <w:t xml:space="preserve">, от 08.04.2022 </w:t>
            </w:r>
            <w:hyperlink r:id="rId10">
              <w:r>
                <w:rPr>
                  <w:color w:val="0000FF"/>
                </w:rPr>
                <w:t>N 215</w:t>
              </w:r>
            </w:hyperlink>
            <w:r>
              <w:rPr>
                <w:color w:val="392C69"/>
              </w:rPr>
              <w:t>,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27.07.2022 </w:t>
            </w:r>
            <w:hyperlink r:id="rId1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 xml:space="preserve">, от 20.03.2023 </w:t>
            </w:r>
            <w:hyperlink r:id="rId12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 xml:space="preserve">, от 26.01.2024 </w:t>
            </w:r>
            <w:hyperlink r:id="rId13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14.06.2024 </w:t>
            </w:r>
            <w:hyperlink r:id="rId14">
              <w:r>
                <w:rPr>
                  <w:color w:val="0000FF"/>
                </w:rPr>
                <w:t>N 411</w:t>
              </w:r>
            </w:hyperlink>
            <w:r>
              <w:rPr>
                <w:color w:val="392C69"/>
              </w:rPr>
              <w:t xml:space="preserve">, от 10.02.2025 </w:t>
            </w:r>
            <w:hyperlink r:id="rId15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 xml:space="preserve">, от 01.08.2025 </w:t>
            </w:r>
            <w:hyperlink r:id="rId16">
              <w:r>
                <w:rPr>
                  <w:color w:val="0000FF"/>
                </w:rPr>
                <w:t>N 674</w:t>
              </w:r>
            </w:hyperlink>
            <w:r>
              <w:rPr>
                <w:color w:val="392C69"/>
              </w:rPr>
              <w:t>,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12.03.2026 </w:t>
            </w:r>
            <w:hyperlink r:id="rId17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</w:tr>
    </w:tbl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ind w:firstLine="540"/>
        <w:jc w:val="both"/>
      </w:pPr>
      <w:r>
        <w:t xml:space="preserve">В соответствии с </w:t>
      </w:r>
      <w:hyperlink r:id="rId18">
        <w:r>
          <w:rPr>
            <w:color w:val="0000FF"/>
          </w:rPr>
          <w:t>пунктом 2 части 2 статьи 1.4</w:t>
        </w:r>
      </w:hyperlink>
      <w:r>
        <w:t xml:space="preserve"> областного закона от 17 ноября 2017 года N 72-оз "Социальный кодекс Ленинградской области" Правительство Ленинградской области постановляет:</w:t>
      </w: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56">
        <w:r>
          <w:rPr>
            <w:color w:val="0000FF"/>
          </w:rPr>
          <w:t>Порядок</w:t>
        </w:r>
      </w:hyperlink>
      <w:r>
        <w:t xml:space="preserve"> предоставления меры социальной поддержки по бесплатному изготовлению и ремонту зубных протезов (кроме расходов на оплату стоимости драгоценных металлов).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01.07.2019 N 298)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1.1. Стоимость сертификата на изготовление (ремонт) зубных протезов определяется в размере 1,25 величины среднего дохода, сложившегося в Ленинградской области, ежегодно устанавливаемой областным законом об областном бюджете Ленинградской области на очередной финансовый год и на плановый период.</w:t>
      </w:r>
    </w:p>
    <w:p w:rsidR="008204CC" w:rsidRDefault="008204CC">
      <w:pPr>
        <w:pStyle w:val="ConsPlusNormal"/>
        <w:jc w:val="both"/>
      </w:pPr>
      <w:r>
        <w:t xml:space="preserve">(п. 1.1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20.03.2023 N 179)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1.2. Утвердить </w:t>
      </w:r>
      <w:hyperlink w:anchor="P657">
        <w:r>
          <w:rPr>
            <w:color w:val="0000FF"/>
          </w:rPr>
          <w:t>Перечень</w:t>
        </w:r>
      </w:hyperlink>
      <w:r>
        <w:t xml:space="preserve"> стоматологических работ и их стоимость при предоставлении меры социальной поддержки по бесплатному изготовлению и ремонту зубных протезов (далее - Перечень работ) согласно приложению 2.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30.12.2019 N 653)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30.12.2019 N 653.</w:t>
      </w:r>
    </w:p>
    <w:p w:rsidR="008204CC" w:rsidRDefault="008204CC">
      <w:pPr>
        <w:pStyle w:val="ConsPlusNormal"/>
        <w:jc w:val="both"/>
      </w:pPr>
      <w:r>
        <w:t xml:space="preserve">(п. 1.2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18.01.2019 N 5)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2. Комитету по социальной защите населения Ленинградской области: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обеспечить размещение информации о предоставлении меры социальной поддержки по бесплатному изготовлению и ремонту зубных протезов (кроме расходов на оплату стоимости драгоценных металлов) (далее - предоставление меры социальной поддержки по бесплатному зубопротезированию) в государственной информационной системе "Единая централизованная цифровая платформа в социальной сфере"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помощи";</w:t>
      </w:r>
    </w:p>
    <w:p w:rsidR="008204CC" w:rsidRDefault="008204CC">
      <w:pPr>
        <w:pStyle w:val="ConsPlusNormal"/>
        <w:jc w:val="both"/>
      </w:pPr>
      <w:r>
        <w:t xml:space="preserve">(в ред. Постановлений Правительства Ленинградской области от 01.07.2019 </w:t>
      </w:r>
      <w:hyperlink r:id="rId25">
        <w:r>
          <w:rPr>
            <w:color w:val="0000FF"/>
          </w:rPr>
          <w:t>N 298</w:t>
        </w:r>
      </w:hyperlink>
      <w:r>
        <w:t xml:space="preserve">, от 26.01.2024 </w:t>
      </w:r>
      <w:hyperlink r:id="rId26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53</w:t>
        </w:r>
      </w:hyperlink>
      <w:r>
        <w:t>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организовать работу по перерегистрации граждан, состоящих на учете, нуждающихся в предоставлении меры социальной поддержки по бесплатному зубопротезированию по состоянию на 1 января 2019 года, посредством проведения сверки сведений, содержащихся в Единой региональной автоматизированной информационной системе "Социальная защита Ленинградской области", в отношении граждан на предмет соответствия их условиям, предусмотренным </w:t>
      </w:r>
      <w:hyperlink r:id="rId27">
        <w:r>
          <w:rPr>
            <w:color w:val="0000FF"/>
          </w:rPr>
          <w:t>статьей 8.7</w:t>
        </w:r>
      </w:hyperlink>
      <w:r>
        <w:t xml:space="preserve"> областного закона от 17 ноября 2017 года N 72-оз "Социальный кодекс Ленинградской области".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3. Комитету по здравоохранению Ленинградской области представлять ежегодно в срок до 1 апреля текущего года в комитет по социальной защите населения Ленинградской области предложения для актуализации Перечня работ.</w:t>
      </w:r>
    </w:p>
    <w:p w:rsidR="008204CC" w:rsidRDefault="008204CC">
      <w:pPr>
        <w:pStyle w:val="ConsPlusNormal"/>
        <w:jc w:val="both"/>
      </w:pPr>
      <w:r>
        <w:t xml:space="preserve">(в ред. Постановлений Правительства Ленинградской области от 18.01.2019 </w:t>
      </w:r>
      <w:hyperlink r:id="rId28">
        <w:r>
          <w:rPr>
            <w:color w:val="0000FF"/>
          </w:rPr>
          <w:t>N 5</w:t>
        </w:r>
      </w:hyperlink>
      <w:r>
        <w:t xml:space="preserve">, от 30.12.2019 </w:t>
      </w:r>
      <w:hyperlink r:id="rId29">
        <w:r>
          <w:rPr>
            <w:color w:val="0000FF"/>
          </w:rPr>
          <w:t>N 653</w:t>
        </w:r>
      </w:hyperlink>
      <w:r>
        <w:t>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8204CC" w:rsidRDefault="008204CC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пункт 2</w:t>
        </w:r>
      </w:hyperlink>
      <w:r>
        <w:t xml:space="preserve"> постановления Правительства Ленинградской области от 19 апреля 2005 года N 107 "О порядке предоставления мер социальной поддержки по обеспечению слуховыми аппаратами, изготовлению и ремонту зубных протезов отдельным категориям граждан, проживающих в Ленинградской области";</w:t>
      </w:r>
    </w:p>
    <w:p w:rsidR="008204CC" w:rsidRDefault="008204CC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28 июня 2007 года N 156 "О внесении изменений в постановление Правительства Ленинградской области от 19 апреля 2005 года N 107 "О порядке предоставления мер социальной поддержки по обеспечению слуховыми аппаратами, изготовлению и ремонту зубных протезов отдельным категориям граждан, проживающих в Ленинградской области";</w:t>
      </w:r>
    </w:p>
    <w:p w:rsidR="008204CC" w:rsidRDefault="008204CC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абзацы восьмой</w:t>
        </w:r>
      </w:hyperlink>
      <w:r>
        <w:t xml:space="preserve"> - </w:t>
      </w:r>
      <w:hyperlink r:id="rId33">
        <w:r>
          <w:rPr>
            <w:color w:val="0000FF"/>
          </w:rPr>
          <w:t>пятнадцатый пункта 1</w:t>
        </w:r>
      </w:hyperlink>
      <w:r>
        <w:t xml:space="preserve"> постановления Правительства Ленинградской области от 7 октября 2015 года N 380 "О внесении изменений в постановление Правительства Ленинградской области от 19 апреля 2005 года N 107 "О порядке предоставления мер социальной поддержки по обеспечению слуховыми аппаратами, изготовлению и ремонту зубных протезов отдельным категориям граждан, проживающих в Ленинградской области".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5. Контроль за исполнением постановления возложить на вице-губернатора Ленинградской области по социальным вопросам.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12.03.2026 N 192)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1 января 2019 года.</w:t>
      </w: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right"/>
      </w:pPr>
      <w:r>
        <w:t>Губернатор</w:t>
      </w:r>
    </w:p>
    <w:p w:rsidR="008204CC" w:rsidRDefault="008204CC">
      <w:pPr>
        <w:pStyle w:val="ConsPlusNormal"/>
        <w:jc w:val="right"/>
      </w:pPr>
      <w:r>
        <w:t>Ленинградской области</w:t>
      </w:r>
    </w:p>
    <w:p w:rsidR="008204CC" w:rsidRDefault="008204CC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right"/>
        <w:outlineLvl w:val="0"/>
      </w:pPr>
      <w:r>
        <w:t>УТВЕРЖДЕН</w:t>
      </w:r>
    </w:p>
    <w:p w:rsidR="008204CC" w:rsidRDefault="008204CC">
      <w:pPr>
        <w:pStyle w:val="ConsPlusNormal"/>
        <w:jc w:val="right"/>
      </w:pPr>
      <w:r>
        <w:t>постановлением Правительства</w:t>
      </w:r>
    </w:p>
    <w:p w:rsidR="008204CC" w:rsidRDefault="008204CC">
      <w:pPr>
        <w:pStyle w:val="ConsPlusNormal"/>
        <w:jc w:val="right"/>
      </w:pPr>
      <w:r>
        <w:t>Ленинградской области</w:t>
      </w:r>
    </w:p>
    <w:p w:rsidR="008204CC" w:rsidRDefault="008204CC">
      <w:pPr>
        <w:pStyle w:val="ConsPlusNormal"/>
        <w:jc w:val="right"/>
      </w:pPr>
      <w:r>
        <w:t>от 12.10.2018 N 379</w:t>
      </w:r>
    </w:p>
    <w:p w:rsidR="008204CC" w:rsidRDefault="008204CC">
      <w:pPr>
        <w:pStyle w:val="ConsPlusNormal"/>
        <w:jc w:val="right"/>
      </w:pPr>
      <w:hyperlink r:id="rId35">
        <w:r>
          <w:rPr>
            <w:color w:val="0000FF"/>
          </w:rPr>
          <w:t>(приложение 1)</w:t>
        </w:r>
      </w:hyperlink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Title"/>
        <w:jc w:val="center"/>
      </w:pPr>
      <w:bookmarkStart w:id="0" w:name="P56"/>
      <w:bookmarkEnd w:id="0"/>
      <w:r>
        <w:t>ПОРЯДОК</w:t>
      </w:r>
    </w:p>
    <w:p w:rsidR="008204CC" w:rsidRDefault="008204CC">
      <w:pPr>
        <w:pStyle w:val="ConsPlusTitle"/>
        <w:jc w:val="center"/>
      </w:pPr>
      <w:r>
        <w:t>ПРЕДОСТАВЛЕНИЯ МЕРЫ СОЦИАЛЬНОЙ ПОДДЕРЖКИ ПО БЕСПЛАТНОМУ</w:t>
      </w:r>
    </w:p>
    <w:p w:rsidR="008204CC" w:rsidRDefault="008204CC">
      <w:pPr>
        <w:pStyle w:val="ConsPlusTitle"/>
        <w:jc w:val="center"/>
      </w:pPr>
      <w:r>
        <w:t>ИЗГОТОВЛЕНИЮ И РЕМОНТУ ЗУБНЫХ ПРОТЕЗОВ (КРОМЕ РАСХОДОВ</w:t>
      </w:r>
    </w:p>
    <w:p w:rsidR="008204CC" w:rsidRDefault="008204CC">
      <w:pPr>
        <w:pStyle w:val="ConsPlusTitle"/>
        <w:jc w:val="center"/>
      </w:pPr>
      <w:r>
        <w:t>НА ОПЛАТУ СТОИМОСТИ ДРАГОЦЕННЫХ МЕТАЛЛОВ)</w:t>
      </w:r>
    </w:p>
    <w:p w:rsidR="008204CC" w:rsidRDefault="008204C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204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Ленинградской области от 18.01.2019 </w:t>
            </w:r>
            <w:hyperlink r:id="rId36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>,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01.07.2019 </w:t>
            </w:r>
            <w:hyperlink r:id="rId37">
              <w:r>
                <w:rPr>
                  <w:color w:val="0000FF"/>
                </w:rPr>
                <w:t>N 298</w:t>
              </w:r>
            </w:hyperlink>
            <w:r>
              <w:rPr>
                <w:color w:val="392C69"/>
              </w:rPr>
              <w:t xml:space="preserve">, от 18.12.2020 </w:t>
            </w:r>
            <w:hyperlink r:id="rId38">
              <w:r>
                <w:rPr>
                  <w:color w:val="0000FF"/>
                </w:rPr>
                <w:t>N 834</w:t>
              </w:r>
            </w:hyperlink>
            <w:r>
              <w:rPr>
                <w:color w:val="392C69"/>
              </w:rPr>
              <w:t xml:space="preserve">, от 22.10.2021 </w:t>
            </w:r>
            <w:hyperlink r:id="rId39">
              <w:r>
                <w:rPr>
                  <w:color w:val="0000FF"/>
                </w:rPr>
                <w:t>N 690</w:t>
              </w:r>
            </w:hyperlink>
            <w:r>
              <w:rPr>
                <w:color w:val="392C69"/>
              </w:rPr>
              <w:t>,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08.04.2022 </w:t>
            </w:r>
            <w:hyperlink r:id="rId40">
              <w:r>
                <w:rPr>
                  <w:color w:val="0000FF"/>
                </w:rPr>
                <w:t>N 215</w:t>
              </w:r>
            </w:hyperlink>
            <w:r>
              <w:rPr>
                <w:color w:val="392C69"/>
              </w:rPr>
              <w:t xml:space="preserve">, от 27.07.2022 </w:t>
            </w:r>
            <w:hyperlink r:id="rId4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 xml:space="preserve">, от 20.03.2023 </w:t>
            </w:r>
            <w:hyperlink r:id="rId42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>,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14.06.2024 </w:t>
            </w:r>
            <w:hyperlink r:id="rId43">
              <w:r>
                <w:rPr>
                  <w:color w:val="0000FF"/>
                </w:rPr>
                <w:t>N 411</w:t>
              </w:r>
            </w:hyperlink>
            <w:r>
              <w:rPr>
                <w:color w:val="392C69"/>
              </w:rPr>
              <w:t xml:space="preserve">, от 10.02.2025 </w:t>
            </w:r>
            <w:hyperlink r:id="rId44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 xml:space="preserve">, от 01.08.2025 </w:t>
            </w:r>
            <w:hyperlink r:id="rId45">
              <w:r>
                <w:rPr>
                  <w:color w:val="0000FF"/>
                </w:rPr>
                <w:t>N 674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</w:tr>
    </w:tbl>
    <w:p w:rsidR="008204CC" w:rsidRDefault="008204CC">
      <w:pPr>
        <w:pStyle w:val="ConsPlusNormal"/>
        <w:jc w:val="both"/>
      </w:pPr>
    </w:p>
    <w:p w:rsidR="008204CC" w:rsidRDefault="008204CC">
      <w:pPr>
        <w:pStyle w:val="ConsPlusTitle"/>
        <w:jc w:val="center"/>
        <w:outlineLvl w:val="1"/>
      </w:pPr>
      <w:r>
        <w:t>1. Общие положения</w:t>
      </w: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ind w:firstLine="540"/>
        <w:jc w:val="both"/>
      </w:pPr>
      <w:r>
        <w:t xml:space="preserve">1.1. Настоящий Порядок разработан в целях реализации положений, предусмотренных </w:t>
      </w:r>
      <w:hyperlink r:id="rId46">
        <w:r>
          <w:rPr>
            <w:color w:val="0000FF"/>
          </w:rPr>
          <w:t>статьей 8.7</w:t>
        </w:r>
      </w:hyperlink>
      <w:r>
        <w:t xml:space="preserve"> областного закона от 17 ноября 2017 года N 72-оз "Социальный кодекс Ленинградской области" (далее - Социальный кодекс), и определяет правила предоставления меры социальной поддержки по бесплатному зубопротезированию лицам, имеющим на него право в соответствии со </w:t>
      </w:r>
      <w:hyperlink r:id="rId47">
        <w:r>
          <w:rPr>
            <w:color w:val="0000FF"/>
          </w:rPr>
          <w:t>статьей 8.7</w:t>
        </w:r>
      </w:hyperlink>
      <w:r>
        <w:t xml:space="preserve"> Социального кодекса (далее - гражданин).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10.02.2025 N 130)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1.2. Бесплатное изготовление и ремонт зубных протезов (кроме расходов на оплату стоимости драгоценных металлов) предоставляется один раз в пять лет нуждающимся по медицинским показаниям в этой мере социальной поддержки на основании сертификата на изготовление (ремонт) зубных протезов (далее - сертификат).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20.03.2023 N 179)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Сертификат предоставляется заявителю:</w:t>
      </w:r>
    </w:p>
    <w:p w:rsidR="008204CC" w:rsidRDefault="008204CC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08.04.2022 N 215)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на бумажном носителе в виде именного документа на бланке установленного </w:t>
      </w:r>
      <w:hyperlink w:anchor="P303">
        <w:r>
          <w:rPr>
            <w:color w:val="0000FF"/>
          </w:rPr>
          <w:t>образца</w:t>
        </w:r>
      </w:hyperlink>
      <w:r>
        <w:t xml:space="preserve"> по форме согласно приложению 1 к настоящему Порядку (далее - сертификат на бумажном носителе);</w:t>
      </w:r>
    </w:p>
    <w:p w:rsidR="008204CC" w:rsidRDefault="008204CC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08.04.2022 N 215)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в электронной форме (в форме электронной реестровой записи) в виде QR-кода по форме, утвержденной </w:t>
      </w:r>
      <w:hyperlink w:anchor="P568">
        <w:r>
          <w:rPr>
            <w:color w:val="0000FF"/>
          </w:rPr>
          <w:t>приложением 5</w:t>
        </w:r>
      </w:hyperlink>
      <w:r>
        <w:t xml:space="preserve"> к настоящему Порядку (далее - электронный сертификат) (при наличии технической возможности).</w:t>
      </w:r>
    </w:p>
    <w:p w:rsidR="008204CC" w:rsidRDefault="008204CC">
      <w:pPr>
        <w:pStyle w:val="ConsPlusNormal"/>
        <w:jc w:val="both"/>
      </w:pPr>
      <w:r>
        <w:t xml:space="preserve">(абзац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08.04.2022 N 215)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Электронный образ сертификата формируется в реестре сертификатов в государственной информационной системе Ленинградской области "Социальная защита Ленинградской области" (далее - АИС "Соцзащита").</w:t>
      </w:r>
    </w:p>
    <w:p w:rsidR="008204CC" w:rsidRDefault="008204CC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08.04.2022 N 215)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Гражданин имеет право выбрать удобный для него вид сертификата (при наличии технической возможности выдачи сертификата в электронной форме).</w:t>
      </w:r>
    </w:p>
    <w:p w:rsidR="008204CC" w:rsidRDefault="008204CC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08.04.2022 N 215)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lastRenderedPageBreak/>
        <w:t>1.3. Срок действия сертификата составляет два года с даты его оформления.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01.07.2019 N 298)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1.4. Погашение сертификатов осуществляется в пределах средств, предусмотренных в областном бюджете Ленинградской области на текущий финансовый год на предоставление меры социальной поддержки по бесплатному зубопротезированию.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6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08.04.2022 N 215.</w:t>
      </w:r>
    </w:p>
    <w:p w:rsidR="008204CC" w:rsidRDefault="008204CC">
      <w:pPr>
        <w:pStyle w:val="ConsPlusNormal"/>
        <w:jc w:val="both"/>
      </w:pPr>
      <w:r>
        <w:t xml:space="preserve">(п. 1.4 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18.01.2019 N 5)</w:t>
      </w:r>
    </w:p>
    <w:p w:rsidR="008204CC" w:rsidRDefault="008204CC">
      <w:pPr>
        <w:pStyle w:val="ConsPlusNormal"/>
        <w:spacing w:before="220"/>
        <w:ind w:firstLine="540"/>
        <w:jc w:val="both"/>
      </w:pPr>
      <w:bookmarkStart w:id="1" w:name="P87"/>
      <w:bookmarkEnd w:id="1"/>
      <w:r>
        <w:t>1.5. Гражданин в течение 12 месяцев с даты оформления сертификата вправе обратиться в медицинскую организацию независимо от ее формы собственности и места расположения, имеющую лицензию на медицинскую деятельность по специальности "Стоматология ортопедическая", включенную в реестр организаций, участвующих в предоставлении меры социальной поддержки по бесплатному изготовлению и ремонту зубных протезов, для проведения полного комплекса работ по зубопротезированию, за исключением протезов из драгоценных металлов (далее - работы, стоматологическая организация), на основании договора между гражданином и стоматологической организацией.</w:t>
      </w:r>
    </w:p>
    <w:p w:rsidR="008204CC" w:rsidRDefault="008204CC">
      <w:pPr>
        <w:pStyle w:val="ConsPlusNormal"/>
        <w:jc w:val="both"/>
      </w:pPr>
      <w:r>
        <w:t xml:space="preserve">(в ред. Постановлений Правительства Ленинградской области от 01.07.2019 </w:t>
      </w:r>
      <w:hyperlink r:id="rId58">
        <w:r>
          <w:rPr>
            <w:color w:val="0000FF"/>
          </w:rPr>
          <w:t>N 298</w:t>
        </w:r>
      </w:hyperlink>
      <w:r>
        <w:t xml:space="preserve">, от 08.04.2022 </w:t>
      </w:r>
      <w:hyperlink r:id="rId59">
        <w:r>
          <w:rPr>
            <w:color w:val="0000FF"/>
          </w:rPr>
          <w:t>N 215</w:t>
        </w:r>
      </w:hyperlink>
      <w:r>
        <w:t>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Использование сертификата осуществляется путем предъявления в стоматологическую организацию документа, удостоверяющего личность гражданина, и сертификата в следующем виде:</w:t>
      </w:r>
    </w:p>
    <w:p w:rsidR="008204CC" w:rsidRDefault="008204CC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08.04.2022 N 215)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на бумажном носителе;</w:t>
      </w:r>
    </w:p>
    <w:p w:rsidR="008204CC" w:rsidRDefault="008204CC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08.04.2022 N 215)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QR-код, содержащий информацию о выданном электронном сертификате.</w:t>
      </w:r>
    </w:p>
    <w:p w:rsidR="008204CC" w:rsidRDefault="008204CC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08.04.2022 N 215)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В случае если в представленных документах имеет место изменение фамилии (имени, отчества), гражданин дополнительно представляет документы, подтверждающие изменение фамилии (имени, отчества).</w:t>
      </w:r>
    </w:p>
    <w:p w:rsidR="008204CC" w:rsidRDefault="008204CC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08.04.2022 N 215)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К отношениям между гражданином и стоматологической организацией применяются нормы </w:t>
      </w:r>
      <w:hyperlink r:id="rId64">
        <w:r>
          <w:rPr>
            <w:color w:val="0000FF"/>
          </w:rPr>
          <w:t>Закона</w:t>
        </w:r>
      </w:hyperlink>
      <w:r>
        <w:t xml:space="preserve"> Российской Федерации от 7 февраля 1992 года N 2300-1 "О защите прав потребителей".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Осуществление отдельных видов работ гражданину различными стоматологическими организациями не допускается, за исключением случаев, когда у стоматологической организации, в которую предъявлен сертификат, заключен договор с другой стоматологической организацией, также обладающей лицензией на соответствующий вид деятельности, на проведение отдельных видов работ.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В этом случае оплата отдельных видов работ осуществляется стоматологической организацией, в которую обратился гражданин.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Абзацы пятый - шестой утратили силу. - </w:t>
      </w:r>
      <w:hyperlink r:id="rId65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01.07.2019 N 298.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Санация ротовой полости для подготовки к зубопротезированию осуществляется за счет средств обязательного медицинского страхования по соответствующим тарифам на оплату медицинской помощи, установленным тарифным соглашением, заключенным в соответствии с </w:t>
      </w:r>
      <w:hyperlink r:id="rId66">
        <w:r>
          <w:rPr>
            <w:color w:val="0000FF"/>
          </w:rPr>
          <w:t>частью 2 статьи 30</w:t>
        </w:r>
      </w:hyperlink>
      <w:r>
        <w:t xml:space="preserve"> Федерального закона от 29 ноября 2010 года N 326-ФЗ "Об обязательном медицинском страховании в Российской Федерации" на соответствующий финансовый год.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Граждане за счет собственных средств оплачивают разницу между:</w:t>
      </w:r>
    </w:p>
    <w:p w:rsidR="008204CC" w:rsidRDefault="008204CC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01.07.2019 N 298)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стоимостью планируемого зубопротезирования из драгоценного материала и зубопротезирования из обычных материалов - в случае их желания изготовить зубные протезы из драгоценных металлов в медицинских организациях, работающих с драгоценными металлами;</w:t>
      </w:r>
    </w:p>
    <w:p w:rsidR="008204CC" w:rsidRDefault="008204CC">
      <w:pPr>
        <w:pStyle w:val="ConsPlusNormal"/>
        <w:jc w:val="both"/>
      </w:pPr>
      <w:r>
        <w:t xml:space="preserve">(абзац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01.07.2019 N 298)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стоимостью изготовления зубных протезов и стоимостью сертификата - в случае превышения стоимости изготовленных зубных протезов.</w:t>
      </w:r>
    </w:p>
    <w:p w:rsidR="008204CC" w:rsidRDefault="008204CC">
      <w:pPr>
        <w:pStyle w:val="ConsPlusNormal"/>
        <w:jc w:val="both"/>
      </w:pPr>
      <w:r>
        <w:t xml:space="preserve">(абзац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01.07.2019 N 298)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необращения</w:t>
      </w:r>
      <w:proofErr w:type="spellEnd"/>
      <w:r>
        <w:t xml:space="preserve"> гражданина в стоматологическую организацию для проведения полного комплекса работ в течение 12 месяцев с даты оформления сертификата данный сертификат признается нереализованным, мера социальной поддержки по бесплатному изготовлению и ремонту зубных протезов </w:t>
      </w:r>
      <w:proofErr w:type="spellStart"/>
      <w:r>
        <w:t>непредоставленной</w:t>
      </w:r>
      <w:proofErr w:type="spellEnd"/>
      <w:r>
        <w:t>.</w:t>
      </w:r>
    </w:p>
    <w:p w:rsidR="008204CC" w:rsidRDefault="008204CC">
      <w:pPr>
        <w:pStyle w:val="ConsPlusNormal"/>
        <w:jc w:val="both"/>
      </w:pPr>
      <w:r>
        <w:t xml:space="preserve">(абзац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20.03.2023 N 179)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1.5.1. </w:t>
      </w:r>
      <w:hyperlink w:anchor="P433">
        <w:r>
          <w:rPr>
            <w:color w:val="0000FF"/>
          </w:rPr>
          <w:t>Положение</w:t>
        </w:r>
      </w:hyperlink>
      <w:r>
        <w:t xml:space="preserve"> о порядке ведения реестра организаций, участвующих в предоставлении меры социальной поддержки по бесплатному изготовлению и ремонту зубных протезов, приведено в приложении 4 к настоящему Порядку.</w:t>
      </w:r>
    </w:p>
    <w:p w:rsidR="008204CC" w:rsidRDefault="008204CC">
      <w:pPr>
        <w:pStyle w:val="ConsPlusNormal"/>
        <w:jc w:val="both"/>
      </w:pPr>
      <w:r>
        <w:t xml:space="preserve">(п. 1.5.1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08.04.2022 N 215)</w:t>
      </w:r>
    </w:p>
    <w:p w:rsidR="008204CC" w:rsidRDefault="008204CC">
      <w:pPr>
        <w:pStyle w:val="ConsPlusNormal"/>
        <w:spacing w:before="220"/>
        <w:ind w:firstLine="540"/>
        <w:jc w:val="both"/>
      </w:pPr>
      <w:bookmarkStart w:id="2" w:name="P112"/>
      <w:bookmarkEnd w:id="2"/>
      <w:r>
        <w:t xml:space="preserve">1.6. Предоставление меры социальной поддержки по бесплатному зубопротезированию осуществляется Ленинградским областным государственным казенным учреждением "Центр социальной защиты населения" (далее - уполномоченный орган) посредством составления электронного образа сертификата в порядке очередности и внесения соответствующей записи в реестр сертификатов на основе сведений, предусмотренных </w:t>
      </w:r>
      <w:hyperlink w:anchor="P126">
        <w:r>
          <w:rPr>
            <w:color w:val="0000FF"/>
          </w:rPr>
          <w:t>пунктом 1.6.1</w:t>
        </w:r>
      </w:hyperlink>
      <w:r>
        <w:t xml:space="preserve"> настоящего Порядка.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Оформление и выдача сертификата гражданам осуществляется государственным бюджетным учреждением Ленинградской области "Многофункциональный центр предоставления государственных и муниципальных услуг" (далее - МФЦ) на основании решения, принятого уполномоченным органом, в соответствии со сформированным электронным образом сертификата при обращении гражданина в МФЦ либо сотрудником уполномоченного органа посредством направления электронного сертификата на портал государственных и муниципальных услуг Ленинградской области (далее - ПГУ ЛО) в информационно-телекоммуникационной сети "Интернет" или федеральной государственной информационной системы "Единый портал государственных и муниципальных услуг (функций)" (далее - ЕПГУ).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МФЦ осуществляет информирование гражданина о готовности сертификата к выдаче не позднее одного рабочего дня с даты получения от уполномоченного органа распоряжения о выдаче сертификата и электронного образа сертификата. Сертификат оформляется и выдается МФЦ в день обращения гражданина при наличии принятого уполномоченным органом решения и доступа к электронному образу сертификата.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При формировании электронного </w:t>
      </w:r>
      <w:hyperlink w:anchor="P568">
        <w:r>
          <w:rPr>
            <w:color w:val="0000FF"/>
          </w:rPr>
          <w:t>сертификата</w:t>
        </w:r>
      </w:hyperlink>
      <w:r>
        <w:t xml:space="preserve"> обеспечивается возможность его печати на бумажном носителе по форме согласно приложению 5 к настоящему Порядку, содержащем QR-код, подтверждающий наличие в реестре сертификатов соответствующей информации, посредством обращения в личный кабинет на ЕПГУ, ПГУ ЛО. При наличии у гражданина подтвержденной учетной записи на ЕПГУ, ПГУ ЛО он также вправе обратиться в МФЦ, где ему предоставляется возможность обращения в личный кабинет на ЕПГУ, ПГУ ЛО и вывода электронного сертификата на печать (при наличии технической возможности).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lastRenderedPageBreak/>
        <w:t>МФЦ ежеквартально не позднее 15-го числа месяца, следующего за отчетным, передает в уполномоченный орган по акту приема-передачи сертификаты на бумажном носителе, оформленные МФЦ, но не полученные гражданами в течение трех месяцев со дня оформления, испорченные сертификаты на бумажном носителе, а также отчет об использовании бланков сертификатов.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Прием испорченных сертификатов на бумажном носителе, не полученных гражданами сертификатов на бумажном носителе от МФЦ осуществляется ответственным лицом уполномоченного органа, назначенным соответствующим правовым актом уполномоченного органа.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При обращении гражданина в МФЦ по истечении трех месяцев со дня оформления сертификата на бумажном носителе, но не позднее шести месяцев со дня оформления сертификата сертификат на бумажном носителе возвращается уполномоченным органом в МФЦ для выдачи гражданину на основании его заявления, составленного в произвольной форме.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В случае неполучения гражданами сертификатов на бумажном носителе в течение 12 месяцев со дня оформления уполномоченный орган аннулирует их, списывает и уничтожает в порядке, установленном законодательством Российской Федерации для работы с документами строгой отчетности.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20.03.2023 N 179)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В случае неполучения гражданами электронных сертификатов в течение 12 месяцев со дня оформления уполномоченный орган аннулирует сертификат.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20.03.2023 N 179)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В случае аннулирования сертификата по основаниям, установленным настоящим пунктом, мера социальной поддержки по бесплатному изготовлению и ремонту зубных протезов признается </w:t>
      </w:r>
      <w:proofErr w:type="spellStart"/>
      <w:r>
        <w:t>непредоставленной</w:t>
      </w:r>
      <w:proofErr w:type="spellEnd"/>
      <w:r>
        <w:t>.</w:t>
      </w:r>
    </w:p>
    <w:p w:rsidR="008204CC" w:rsidRDefault="008204CC">
      <w:pPr>
        <w:pStyle w:val="ConsPlusNormal"/>
        <w:jc w:val="both"/>
      </w:pPr>
      <w:r>
        <w:t xml:space="preserve">(абзац введен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20.03.2023 N 179)</w:t>
      </w:r>
    </w:p>
    <w:p w:rsidR="008204CC" w:rsidRDefault="008204CC">
      <w:pPr>
        <w:pStyle w:val="ConsPlusNormal"/>
        <w:jc w:val="both"/>
      </w:pPr>
      <w:r>
        <w:t xml:space="preserve">(п. 1.6 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08.04.2022 N 215)</w:t>
      </w:r>
    </w:p>
    <w:p w:rsidR="008204CC" w:rsidRDefault="008204CC">
      <w:pPr>
        <w:pStyle w:val="ConsPlusNormal"/>
        <w:spacing w:before="220"/>
        <w:ind w:firstLine="540"/>
        <w:jc w:val="both"/>
      </w:pPr>
      <w:bookmarkStart w:id="3" w:name="P126"/>
      <w:bookmarkEnd w:id="3"/>
      <w:r>
        <w:t>1.6.1. Реестровая запись о сертификате содержит следующие сведения: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1) фамилию, имя, отчество гражданина;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2) дату рождения;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3) номер СНИЛС;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4) адрес места жительства (регистрации), адрес фактического проживания;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5) паспортные данные гражданина или сведения о документе, удостоверяющем личность;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6) категорию и сведения о документе, удостоверяющем право на льготу;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7) стоимость сертификата, установленную в соответствии с областным законом об областном бюджете Ленинградской области на очередной финансовый год и на плановый период;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8) дату оформления сертификата;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9) дату окончания действия сертификата;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10) дату выдачи сертификата;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11) дату аннулирования сертификата.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lastRenderedPageBreak/>
        <w:t xml:space="preserve">На сведения, содержащиеся в реестровой записи, распространяются требования Федерального </w:t>
      </w:r>
      <w:hyperlink r:id="rId76">
        <w:r>
          <w:rPr>
            <w:color w:val="0000FF"/>
          </w:rPr>
          <w:t>закона</w:t>
        </w:r>
      </w:hyperlink>
      <w:r>
        <w:t xml:space="preserve"> от 27 июля 2006 года N 152-ФЗ "О персональных данных" (включая требования по порядку передачи такой информации третьим лицам).</w:t>
      </w:r>
    </w:p>
    <w:p w:rsidR="008204CC" w:rsidRDefault="008204CC">
      <w:pPr>
        <w:pStyle w:val="ConsPlusNormal"/>
        <w:jc w:val="both"/>
      </w:pPr>
      <w:r>
        <w:t xml:space="preserve">(п. 1.6.1 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08.04.2022 N 215)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1.7. По завершении работ стоматологическая организация, в которую обратился гражданин, предъявляет к оплате в уполномоченный орган комплект документов, указанный в </w:t>
      </w:r>
      <w:hyperlink w:anchor="P265">
        <w:r>
          <w:rPr>
            <w:color w:val="0000FF"/>
          </w:rPr>
          <w:t>пункте 5.2</w:t>
        </w:r>
      </w:hyperlink>
      <w:r>
        <w:t xml:space="preserve"> настоящего Порядка.</w:t>
      </w:r>
    </w:p>
    <w:p w:rsidR="008204CC" w:rsidRDefault="008204CC">
      <w:pPr>
        <w:pStyle w:val="ConsPlusNormal"/>
        <w:jc w:val="both"/>
      </w:pPr>
      <w:r>
        <w:t xml:space="preserve">(в ред. Постановлений Правительства Ленинградской области от 18.01.2019 </w:t>
      </w:r>
      <w:hyperlink r:id="rId78">
        <w:r>
          <w:rPr>
            <w:color w:val="0000FF"/>
          </w:rPr>
          <w:t>N 5</w:t>
        </w:r>
      </w:hyperlink>
      <w:r>
        <w:t xml:space="preserve">, от 08.04.2022 </w:t>
      </w:r>
      <w:hyperlink r:id="rId79">
        <w:r>
          <w:rPr>
            <w:color w:val="0000FF"/>
          </w:rPr>
          <w:t>N 215</w:t>
        </w:r>
      </w:hyperlink>
      <w:r>
        <w:t>)</w:t>
      </w:r>
    </w:p>
    <w:p w:rsidR="008204CC" w:rsidRDefault="008204CC">
      <w:pPr>
        <w:pStyle w:val="ConsPlusNormal"/>
        <w:spacing w:before="220"/>
        <w:ind w:firstLine="540"/>
        <w:jc w:val="both"/>
      </w:pPr>
      <w:bookmarkStart w:id="4" w:name="P142"/>
      <w:bookmarkEnd w:id="4"/>
      <w:r>
        <w:t>Оплата работ по изготовлению зубных протезов стоматологической организации осуществляется по видам работ, утвержденным Перечнем работ, стоимость которых определяется согласно прейскуранту стоматологической организации, но не выше стоимости работ, предусмотренной в утвержденном Перечне работ, действующем на дату выдачи сертификата.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01.07.2019 N 298)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Оплата работ по изготовлению зубных протезов на основании договора, заключенного между гражданином и стоматологической организацией, осуществляется в соответствии с Перечнем работ, утвержденным на дату заключения договора между гражданином и стоматологической организацией.</w:t>
      </w:r>
    </w:p>
    <w:p w:rsidR="008204CC" w:rsidRDefault="008204CC">
      <w:pPr>
        <w:pStyle w:val="ConsPlusNormal"/>
        <w:jc w:val="both"/>
      </w:pPr>
      <w:r>
        <w:t xml:space="preserve">(абзац введен </w:t>
      </w:r>
      <w:hyperlink r:id="rId8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01.07.2019 N 298)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1.8. Изготовленные зубные протезы, не полученные гражданами после проведения работ, подлежат оплате и хранятся в стоматологической организации в течение гарантийного срока, установленного </w:t>
      </w:r>
      <w:hyperlink w:anchor="P250">
        <w:r>
          <w:rPr>
            <w:color w:val="0000FF"/>
          </w:rPr>
          <w:t>пунктом 4.1</w:t>
        </w:r>
      </w:hyperlink>
      <w:r>
        <w:t xml:space="preserve"> настоящего Порядка, со дня последнего посещения гражданином стоматологической организации.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01.07.2019 N 298)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1.9. В случае повторного обращения гражданина за зубопротезированием право на предоставление меры социальной поддержки по бесплатному зубопротезированию (получение сертификата) у гражданина возникает не ранее чем через пять лет со дня оформления ранее выданного сертификата (за исключением случая признания меры социальной поддержки по бесплатному изготовлению и ремонту зубных протезов </w:t>
      </w:r>
      <w:proofErr w:type="spellStart"/>
      <w:r>
        <w:t>непредоставленной</w:t>
      </w:r>
      <w:proofErr w:type="spellEnd"/>
      <w:r>
        <w:t>).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В случае признания меры социальной поддержки по бесплатному изготовлению и ремонту зубных протезов </w:t>
      </w:r>
      <w:proofErr w:type="spellStart"/>
      <w:r>
        <w:t>непредоставленной</w:t>
      </w:r>
      <w:proofErr w:type="spellEnd"/>
      <w:r>
        <w:t xml:space="preserve"> гражданину предоставляется право на повторное обращение за предоставлением меры социальной поддержки по бесплатному зубопротезированию (получением сертификата) по истечении 12 месяцев с даты оформления сертификата.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При отсутствии уважительных причин </w:t>
      </w:r>
      <w:proofErr w:type="spellStart"/>
      <w:r>
        <w:t>невостребования</w:t>
      </w:r>
      <w:proofErr w:type="spellEnd"/>
      <w:r>
        <w:t xml:space="preserve"> гражданином оплаченных за счет средств областного бюджета Ленинградской области готовых зубных протезов в течение гарантийного срока, установленного </w:t>
      </w:r>
      <w:hyperlink w:anchor="P250">
        <w:r>
          <w:rPr>
            <w:color w:val="0000FF"/>
          </w:rPr>
          <w:t>пунктом 4.1</w:t>
        </w:r>
      </w:hyperlink>
      <w:r>
        <w:t xml:space="preserve"> настоящего Порядка, гражданин лишается права повторного обращения за мерой социальной поддержки по бесплатному зубопротезированию (получением сертификата).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Уважительными причинами, указанными в абзаце третьем настоящего пункта, являются: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а) заболевания, травмы, отравления и иные состояния гражданина, связанные с временной нетрудоспособностью, лечением в санаторно-курортных организациях непосредственно после оказания медицинской помощи в стационарных условиях, осуществлением протезирования по медицинским показаниям в стационарном специализированном учреждении, а также необходимостью соблюдения режима ограничительных мероприятий (карантина) гражданами, в отношении которых приняты меры по изоляции;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б) чрезвычайное и непредотвратимое при данных условиях обстоятельство (непреодолимая сила).</w:t>
      </w:r>
    </w:p>
    <w:p w:rsidR="008204CC" w:rsidRDefault="008204CC">
      <w:pPr>
        <w:pStyle w:val="ConsPlusNormal"/>
        <w:jc w:val="both"/>
      </w:pPr>
      <w:r>
        <w:lastRenderedPageBreak/>
        <w:t xml:space="preserve">(п. 1.9 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20.03.2023 N 179)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1.10. Уполномоченный орган по письменному запросу стоматологической организации подтверждает выдачу гражданину сертификата.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1.11. В целях предоставления сертификата на бумажном носителе уполномоченный орган обеспечивает изготовление бланков сертификата, соответствующих требованиям, предъявляемым к защищенной полиграфической продукции (уровень Б).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08.04.2022 N 215)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МФЦ обеспечивает учет, хранение и выдачу бланков сертификатов в порядке и в соответствии с требованиями, установленными законодательством Российской Федерации.</w:t>
      </w:r>
    </w:p>
    <w:p w:rsidR="008204CC" w:rsidRDefault="008204CC">
      <w:pPr>
        <w:pStyle w:val="ConsPlusNormal"/>
        <w:jc w:val="both"/>
      </w:pPr>
      <w:r>
        <w:t xml:space="preserve">(абзац введен </w:t>
      </w:r>
      <w:hyperlink r:id="rId8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18.12.2020 N 834)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В случае порчи бланки сертификатов подлежат возврату в уполномоченный орган по акту приема-передачи.</w:t>
      </w:r>
    </w:p>
    <w:p w:rsidR="008204CC" w:rsidRDefault="008204CC">
      <w:pPr>
        <w:pStyle w:val="ConsPlusNormal"/>
        <w:jc w:val="both"/>
      </w:pPr>
      <w:r>
        <w:t xml:space="preserve">(абзац введен </w:t>
      </w:r>
      <w:hyperlink r:id="rId8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18.12.2020 N 834)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1.12. Ответственность за составление, направление, оформление, учет, хранение и выдачу сертификатов на бумажном носителе несут уполномоченные должностные лица уполномоченного органа, МФЦ, назначаемые правовыми актами соответственно уполномоченного органа, МФЦ.</w:t>
      </w:r>
    </w:p>
    <w:p w:rsidR="008204CC" w:rsidRDefault="008204CC">
      <w:pPr>
        <w:pStyle w:val="ConsPlusNormal"/>
        <w:jc w:val="both"/>
      </w:pPr>
      <w:r>
        <w:t xml:space="preserve">(в ред. Постановлений Правительства Ленинградской области от 18.12.2020 </w:t>
      </w:r>
      <w:hyperlink r:id="rId87">
        <w:r>
          <w:rPr>
            <w:color w:val="0000FF"/>
          </w:rPr>
          <w:t>N 834</w:t>
        </w:r>
      </w:hyperlink>
      <w:r>
        <w:t xml:space="preserve">, от 08.04.2022 </w:t>
      </w:r>
      <w:hyperlink r:id="rId88">
        <w:r>
          <w:rPr>
            <w:color w:val="0000FF"/>
          </w:rPr>
          <w:t>N 215</w:t>
        </w:r>
      </w:hyperlink>
      <w:r>
        <w:t>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1.13. Бланки сертификатов являются документами строгой отчетности.</w:t>
      </w: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Title"/>
        <w:jc w:val="center"/>
        <w:outlineLvl w:val="1"/>
      </w:pPr>
      <w:r>
        <w:t>2. Оформление и выдача сертификата</w:t>
      </w: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ind w:firstLine="540"/>
        <w:jc w:val="both"/>
      </w:pPr>
      <w:r>
        <w:t>2.1. Заявитель (представитель заявителя) обращается за предоставлением меры социальной поддержки по бесплатному зубопротезированию путем личного обращения в МФЦ либо посредством ПГУ ЛО в информационно-телекоммуникационной сети "Интернет" или ЕПГУ.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Мера социальной поддержки назначается на основании заявления о предоставлении меры социальной поддержки по бесплатному зубопротезированию (далее - заявление) и документов (сведений), предусмотренных </w:t>
      </w:r>
      <w:hyperlink w:anchor="P404">
        <w:r>
          <w:rPr>
            <w:color w:val="0000FF"/>
          </w:rPr>
          <w:t>приложением 3</w:t>
        </w:r>
      </w:hyperlink>
      <w:r>
        <w:t xml:space="preserve"> к настоящему Порядку.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Заявление подается в соответствии с формой, установленной административным регламентом предоставления соответствующей государственной услуги, утвержденным нормативным правовым актом комитета по социальной защите населения Ленинградской области (далее - административный регламент, комитет).</w:t>
      </w:r>
    </w:p>
    <w:p w:rsidR="008204CC" w:rsidRDefault="008204CC">
      <w:pPr>
        <w:pStyle w:val="ConsPlusNormal"/>
        <w:jc w:val="both"/>
      </w:pPr>
      <w:r>
        <w:t xml:space="preserve">(п. 2.1 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22.10.2021 N 690)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2.2. Граждане (их представители) при подаче заявления посредством МФЦ предъявляют документ, удостоверяющий личность гражданина Российской Федерации, в том числе военнослужащего, а также документ, удостоверяющий личность иностранного гражданина, лица без гражданства.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В случае если документы, необходимые для предоставления меры социальной поддержки по бесплатному зубопротезированию (получения сертификата), подаются представителем гражданина, дополнительно представляются документы, удостоверяющие личность и полномочия представителя гражданина.</w:t>
      </w:r>
    </w:p>
    <w:p w:rsidR="008204CC" w:rsidRDefault="008204CC">
      <w:pPr>
        <w:pStyle w:val="ConsPlusNormal"/>
        <w:jc w:val="both"/>
      </w:pPr>
      <w:r>
        <w:t xml:space="preserve">(п. 2.2 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22.10.2021 N 690)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2.3. Основанием для отказа в приеме документов, необходимых для предоставления меры социальной поддержки по бесплатному зубопротезированию (получения сертификата), является: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lastRenderedPageBreak/>
        <w:t xml:space="preserve">1) утратил силу. - </w:t>
      </w:r>
      <w:hyperlink r:id="rId91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14.06.2024 N 411;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2) несоответствие заявления и представленных заявителем документов требованиям, установленным административным регламентом;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3) отсутствие или ненадлежащее оформление документа, подтверждающего полномочия представителя гражданина (при подаче документов представителем гражданина);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4) повторное обращение за получением меры социальной поддержки по бесплатному зубопротезированию (получением сертификата) в период, когда заявление о предоставлении меры социальной поддержки по бесплатному зубопротезированию (получении сертификата) данному гражданину ранее было направлено в МФЦ либо посредством ПГУ ЛО в информационно-телекоммуникационной сети "Интернет" или ЕПГУ, но уполномоченным органом не было принято одно из решений, указанных в </w:t>
      </w:r>
      <w:hyperlink w:anchor="P191">
        <w:r>
          <w:rPr>
            <w:color w:val="0000FF"/>
          </w:rPr>
          <w:t>абзацах втором</w:t>
        </w:r>
      </w:hyperlink>
      <w:r>
        <w:t xml:space="preserve"> и </w:t>
      </w:r>
      <w:hyperlink w:anchor="P192">
        <w:r>
          <w:rPr>
            <w:color w:val="0000FF"/>
          </w:rPr>
          <w:t>третьем пункта 2.5</w:t>
        </w:r>
      </w:hyperlink>
      <w:r>
        <w:t xml:space="preserve"> или </w:t>
      </w:r>
      <w:hyperlink w:anchor="P208">
        <w:r>
          <w:rPr>
            <w:color w:val="0000FF"/>
          </w:rPr>
          <w:t>пункте 2.8</w:t>
        </w:r>
      </w:hyperlink>
      <w:r>
        <w:t xml:space="preserve"> настоящего Порядка;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5) подача заявления лицом, не уполномоченным на осуществление таких действий.</w:t>
      </w:r>
    </w:p>
    <w:p w:rsidR="008204CC" w:rsidRDefault="008204CC">
      <w:pPr>
        <w:pStyle w:val="ConsPlusNormal"/>
        <w:jc w:val="both"/>
      </w:pPr>
      <w:r>
        <w:t xml:space="preserve">(п. 2.3 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22.10.2021 N 690)</w:t>
      </w:r>
    </w:p>
    <w:p w:rsidR="008204CC" w:rsidRDefault="008204CC">
      <w:pPr>
        <w:pStyle w:val="ConsPlusNormal"/>
        <w:spacing w:before="220"/>
        <w:ind w:firstLine="540"/>
        <w:jc w:val="both"/>
      </w:pPr>
      <w:bookmarkStart w:id="5" w:name="P182"/>
      <w:bookmarkEnd w:id="5"/>
      <w:r>
        <w:t>2.4. Право на предоставление меры социальной поддержки по бесплатному зубопротезированию (получение сертификата) устанавливается уполномоченным органом в течение девяти рабочих дней со дня регистрации уполномоченным органом заявления.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В случае необходимости проверки сведений, содержащихся в заявлении, и(или) наличия противоречий в документах, представленных гражданином, уполномоченный орган в течение двух рабочих дней со дня поступления заявления направляет запросы в органы государственной власти и иные организации, в распоряжении которых находится соответствующая информация. В случае отсутствия в распоряжении органа государственной власти и иной организации информация запрашивается у заявителя.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В случае, предусмотренном абзацем вторым настоящего пункта, срок рассмотрения заявления приостанавливается на пять рабочих дней.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Заявитель представляет доработанные заявление и(или) документы (сведения) в течение пяти рабочих дней со дня получения уведомления от уполномоченного органа.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Срок принятия решения о предоставлении либо отказе в предоставлении меры социальной поддержки по бесплатному зубопротезированию (получении сертификата) возобновляется со дня поступления в уполномоченный орган доработанного заявления и(или) документов (сведений).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Перечень оснований для приостановления предоставления государственной услуги определяется административным регламентом, утвержденным нормативным правовым актом комитета по социальной защите населения Ленинградской области.</w:t>
      </w:r>
    </w:p>
    <w:p w:rsidR="008204CC" w:rsidRDefault="008204CC">
      <w:pPr>
        <w:pStyle w:val="ConsPlusNormal"/>
        <w:jc w:val="both"/>
      </w:pPr>
      <w:r>
        <w:t xml:space="preserve">(абзац введен </w:t>
      </w:r>
      <w:hyperlink r:id="rId9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14.06.2024 N 411)</w:t>
      </w:r>
    </w:p>
    <w:p w:rsidR="008204CC" w:rsidRDefault="008204CC">
      <w:pPr>
        <w:pStyle w:val="ConsPlusNormal"/>
        <w:jc w:val="both"/>
      </w:pPr>
      <w:r>
        <w:t xml:space="preserve">(п. 2.4 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22.10.2021 N 690)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2.5. При установлении права гражданина на предоставление меры социальной поддержки по бесплатному зубопротезированию (получение сертификата):</w:t>
      </w:r>
    </w:p>
    <w:p w:rsidR="008204CC" w:rsidRDefault="008204CC">
      <w:pPr>
        <w:pStyle w:val="ConsPlusNormal"/>
        <w:spacing w:before="220"/>
        <w:ind w:firstLine="540"/>
        <w:jc w:val="both"/>
      </w:pPr>
      <w:bookmarkStart w:id="6" w:name="P191"/>
      <w:bookmarkEnd w:id="6"/>
      <w:r>
        <w:t xml:space="preserve">в случае наличия сертификатов уполномоченный орган в срок, указанный в </w:t>
      </w:r>
      <w:hyperlink w:anchor="P182">
        <w:r>
          <w:rPr>
            <w:color w:val="0000FF"/>
          </w:rPr>
          <w:t>пункте 2.4</w:t>
        </w:r>
      </w:hyperlink>
      <w:r>
        <w:t xml:space="preserve"> настоящего Порядка, принимает решение о выдаче сертификатов, в пределах которых они могут быть выданы и количество которых определено в очередном финансовом году в соответствии с локальным правовым актом уполномоченного органа;</w:t>
      </w:r>
    </w:p>
    <w:p w:rsidR="008204CC" w:rsidRDefault="008204CC">
      <w:pPr>
        <w:pStyle w:val="ConsPlusNormal"/>
        <w:spacing w:before="220"/>
        <w:ind w:firstLine="540"/>
        <w:jc w:val="both"/>
      </w:pPr>
      <w:bookmarkStart w:id="7" w:name="P192"/>
      <w:bookmarkEnd w:id="7"/>
      <w:r>
        <w:t xml:space="preserve">в случае если число сертификатов, выданных в текущем году, достигло максимально возможного исходя из объема средств, предусмотренных в областном бюджете Ленинградской </w:t>
      </w:r>
      <w:r>
        <w:lastRenderedPageBreak/>
        <w:t xml:space="preserve">области на текущий финансовый год на зубопротезирование, уполномоченный орган в срок, указанный в </w:t>
      </w:r>
      <w:hyperlink w:anchor="P182">
        <w:r>
          <w:rPr>
            <w:color w:val="0000FF"/>
          </w:rPr>
          <w:t>пункте 2.4</w:t>
        </w:r>
      </w:hyperlink>
      <w:r>
        <w:t xml:space="preserve"> настоящего Порядка, принимает решение о постановке на учет граждан, имеющих право на предоставление меры социальной поддержки по бесплатному зубопротезированию (далее - постановка на учет), в соответствии с </w:t>
      </w:r>
      <w:hyperlink w:anchor="P232">
        <w:r>
          <w:rPr>
            <w:color w:val="0000FF"/>
          </w:rPr>
          <w:t>разделом 3</w:t>
        </w:r>
      </w:hyperlink>
      <w:r>
        <w:t xml:space="preserve"> настоящего Порядка, которое оформляет локальным правовым актом.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При наступлении нового финансового года либо при увеличении объема ассигнований на предоставление меры социальной поддержки по бесплатному зубопротезированию в текущем финансовом году в пределах средств, предусмотренных на реализацию государственной программы Ленинградской области "Социальная поддержка отдельных категорий граждан в Ленинградской области", уполномоченный орган на основании </w:t>
      </w:r>
      <w:hyperlink w:anchor="P191">
        <w:r>
          <w:rPr>
            <w:color w:val="0000FF"/>
          </w:rPr>
          <w:t>абзаца второго пункта 2.5</w:t>
        </w:r>
      </w:hyperlink>
      <w:r>
        <w:t xml:space="preserve"> настоящего Порядка возобновляет выдачу сертификатов гражданам в порядке постановки их на учет.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Датой оформления сертификата является дата принятия уполномоченным органом решения о выдаче сертификата, которое оформляется локальным правовым актом.</w:t>
      </w:r>
    </w:p>
    <w:p w:rsidR="008204CC" w:rsidRDefault="008204CC">
      <w:pPr>
        <w:pStyle w:val="ConsPlusNormal"/>
        <w:jc w:val="both"/>
      </w:pPr>
      <w:r>
        <w:t xml:space="preserve">(абзац введен </w:t>
      </w:r>
      <w:hyperlink r:id="rId9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01.07.2019 N 298)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В течение одного рабочего дня со дня принятия решения, указанного в </w:t>
      </w:r>
      <w:hyperlink w:anchor="P191">
        <w:r>
          <w:rPr>
            <w:color w:val="0000FF"/>
          </w:rPr>
          <w:t>абзаце втором</w:t>
        </w:r>
      </w:hyperlink>
      <w:r>
        <w:t xml:space="preserve"> настоящего пункта, уполномоченный орган вносит соответствующую запись в реестр сертификатов и направляет в МФЦ для последующего оформления сертификата распоряжение о выдаче сертификата, электронный образ сертификата.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08.04.2022 N 215)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В течение двух рабочих дней со дня выдачи оформленного сертификата </w:t>
      </w:r>
      <w:proofErr w:type="gramStart"/>
      <w:r>
        <w:t>гражданину</w:t>
      </w:r>
      <w:proofErr w:type="gramEnd"/>
      <w:r>
        <w:t xml:space="preserve"> уполномоченный работник МФЦ направляет в уполномоченный орган информацию, подтверждающую факт выдачи сертификата.</w:t>
      </w:r>
    </w:p>
    <w:p w:rsidR="008204CC" w:rsidRDefault="008204CC">
      <w:pPr>
        <w:pStyle w:val="ConsPlusNormal"/>
        <w:jc w:val="both"/>
      </w:pPr>
      <w:r>
        <w:t xml:space="preserve">(абзац введен </w:t>
      </w:r>
      <w:hyperlink r:id="rId9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18.12.2020 N 834)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2.6. При наличии оснований, предусмотренных </w:t>
      </w:r>
      <w:hyperlink w:anchor="P202">
        <w:r>
          <w:rPr>
            <w:color w:val="0000FF"/>
          </w:rPr>
          <w:t>пунктом 2.7</w:t>
        </w:r>
      </w:hyperlink>
      <w:r>
        <w:t xml:space="preserve"> настоящего Порядка, уполномоченный орган в срок, указанный в </w:t>
      </w:r>
      <w:hyperlink w:anchor="P182">
        <w:r>
          <w:rPr>
            <w:color w:val="0000FF"/>
          </w:rPr>
          <w:t>пункте 2.4</w:t>
        </w:r>
      </w:hyperlink>
      <w:r>
        <w:t xml:space="preserve"> настоящего Порядка, принимает решение об отказе в предоставлении меры социальной поддержки по бесплатному зубопротезированию (решение об отказе в выдаче сертификата), которое оформляет локальным правовым актом.</w:t>
      </w:r>
    </w:p>
    <w:p w:rsidR="008204CC" w:rsidRDefault="008204CC">
      <w:pPr>
        <w:pStyle w:val="ConsPlusNormal"/>
        <w:jc w:val="both"/>
      </w:pPr>
      <w:r>
        <w:t xml:space="preserve">(п. 2.6 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22.10.2021 N 690)</w:t>
      </w:r>
    </w:p>
    <w:p w:rsidR="008204CC" w:rsidRDefault="008204CC">
      <w:pPr>
        <w:pStyle w:val="ConsPlusNormal"/>
        <w:spacing w:before="220"/>
        <w:ind w:firstLine="540"/>
        <w:jc w:val="both"/>
      </w:pPr>
      <w:bookmarkStart w:id="8" w:name="P202"/>
      <w:bookmarkEnd w:id="8"/>
      <w:r>
        <w:t>2.7. Основаниями для отказа в предоставлении меры социальной поддержки по бесплатному зубопротезированию (отказа в выдаче сертификата), определяющими отсутствие права на предоставление меры социальной поддержки, являются: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1) несоответствие лица, обратившегося за предоставлением меры социальной поддержки по бесплатному зубопротезированию (за получением сертификата), категориям лиц и условиям, предусмотренным </w:t>
      </w:r>
      <w:hyperlink r:id="rId99">
        <w:r>
          <w:rPr>
            <w:color w:val="0000FF"/>
          </w:rPr>
          <w:t>статьей 8.7</w:t>
        </w:r>
      </w:hyperlink>
      <w:r>
        <w:t xml:space="preserve"> Социального кодекса;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2) справка о наличии медицинских показаний к зубопротезированию выдана организацией, не относящейся к медицинской организации государственной системы здравоохранения, участвующей в реализации территориальной программы обязательного медицинского страхования, оказывающей первичную специализированную медико-санитарную помощь по специальности "стоматология";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3)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административным регламентом для представления доработанных заявителем документов (сведений).</w:t>
      </w:r>
    </w:p>
    <w:p w:rsidR="008204CC" w:rsidRDefault="008204C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введен </w:t>
      </w:r>
      <w:hyperlink r:id="rId10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14.06.2024 N 411)</w:t>
      </w:r>
    </w:p>
    <w:p w:rsidR="008204CC" w:rsidRDefault="008204CC">
      <w:pPr>
        <w:pStyle w:val="ConsPlusNormal"/>
        <w:jc w:val="both"/>
      </w:pPr>
      <w:r>
        <w:t xml:space="preserve">(п. 2.7 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22.10.2021 N 690)</w:t>
      </w:r>
    </w:p>
    <w:p w:rsidR="008204CC" w:rsidRDefault="008204CC">
      <w:pPr>
        <w:pStyle w:val="ConsPlusNormal"/>
        <w:spacing w:before="220"/>
        <w:ind w:firstLine="540"/>
        <w:jc w:val="both"/>
      </w:pPr>
      <w:bookmarkStart w:id="9" w:name="P208"/>
      <w:bookmarkEnd w:id="9"/>
      <w:r>
        <w:lastRenderedPageBreak/>
        <w:t>2.8. При вынесении решения о постановке на учет, о снятии с учета, об отказе в выдаче сертификата уполномоченный орган в течение одного рабочего дня со дня принятия решения направляет в МФЦ результат рассмотрения заявления в форме электронного документа (далее - результат) с возможностью последующей выдачи гражданину в случае обращения в МФЦ.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22.10.2021 N 690)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Информирование граждан об указанном вынесенном решении осуществляется МФЦ по телефону, посредством отправки СМС-сообщений (при наличии технической возможности) не позднее одного рабочего дня со дня получения результата. В случае подачи документов посредством ЕПГУ, ПГУ ЛО информирование граждан осуществляется посредством личного кабинета указанных порталов.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22.10.2021 N 690)</w:t>
      </w:r>
    </w:p>
    <w:p w:rsidR="008204CC" w:rsidRDefault="008204CC">
      <w:pPr>
        <w:pStyle w:val="ConsPlusNormal"/>
        <w:jc w:val="both"/>
      </w:pPr>
      <w:r>
        <w:t xml:space="preserve">(п. 2.8 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18.12.2020 N 834)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2.9. Если сертификат на бумажном носителе пришел в негодность или утрачен, то выдается дубликат сертификата, срок действия которого соответствует сроку действия оригинала сертификата.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В случае утраты электронного сертификата выдается выписка из реестра сертификатов, содержащая данные электронного сертификата (реестровый номер).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На основании заявления гражданина вместо дубликата сертификата на бумажном носителе может быть предоставлена </w:t>
      </w:r>
      <w:hyperlink w:anchor="P601">
        <w:r>
          <w:rPr>
            <w:color w:val="0000FF"/>
          </w:rPr>
          <w:t>выписка</w:t>
        </w:r>
      </w:hyperlink>
      <w:r>
        <w:t xml:space="preserve"> из реестра сертификатов по форме согласно приложению 6 к настоящему Порядку.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МФЦ при оформлении выписки из реестра сертификатов обеспечивает выполнение мероприятий и соответствие выписки </w:t>
      </w:r>
      <w:hyperlink r:id="rId105">
        <w:r>
          <w:rPr>
            <w:color w:val="0000FF"/>
          </w:rPr>
          <w:t>требованиям</w:t>
        </w:r>
      </w:hyperlink>
      <w:r>
        <w:t xml:space="preserve">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систем, утвержденным постановлением Правительства Российской Федерации от 18 марта 2015 года N 250.</w:t>
      </w:r>
    </w:p>
    <w:p w:rsidR="008204CC" w:rsidRDefault="008204CC">
      <w:pPr>
        <w:pStyle w:val="ConsPlusNormal"/>
        <w:jc w:val="both"/>
      </w:pPr>
      <w:r>
        <w:t xml:space="preserve">(п. 2.9 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08.04.2022 N 215)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2.10. Решение о выдаче дубликата сертификата на бумажном носителе или выписки из реестра сертификатов принимается МФЦ в день обращения гражданина на основании заявления (при реализации технической возможности).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Дубликат сертификата на бумажном носителе или выписки из реестра сертификатов оформляется МФЦ на основании электронного образа сертификата в следующих случаях: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утраты сертификата;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приведения в негодность сертификата.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В случае выдачи дубликата на бумажном носителе в верхней части правой внутренней стороны сертификата на бумажном носителе ставится штамп "Дубликат", делается запись "Выдан взамен сертификата серия ________ N ______________" и заверяется печатью МФЦ "Для документов".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Пришедший в негодность сертификат на бумажном носителе сдается гражданином по месту </w:t>
      </w:r>
      <w:r>
        <w:lastRenderedPageBreak/>
        <w:t>получения дубликата сертификата.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Передача пришедших в негодность сертификатов на бумажном носителе в уполномоченный орган осуществляется МФЦ в соответствии с </w:t>
      </w:r>
      <w:hyperlink w:anchor="P112">
        <w:r>
          <w:rPr>
            <w:color w:val="0000FF"/>
          </w:rPr>
          <w:t>пунктом 1.6</w:t>
        </w:r>
      </w:hyperlink>
      <w:r>
        <w:t xml:space="preserve"> настоящего Порядка.</w:t>
      </w:r>
    </w:p>
    <w:p w:rsidR="008204CC" w:rsidRDefault="008204CC">
      <w:pPr>
        <w:pStyle w:val="ConsPlusNormal"/>
        <w:jc w:val="both"/>
      </w:pPr>
      <w:r>
        <w:t xml:space="preserve">(п. 2.10 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08.04.2022 N 215)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2.11. Основаниями для отказа в выдаче дубликата сертификата на бумажном носителе или выписки из реестра сертификатов являются: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отсутствие сведений в реестре сертификатов;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окончание срока действия сертификата;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аннулирование сертификата.</w:t>
      </w:r>
    </w:p>
    <w:p w:rsidR="008204CC" w:rsidRDefault="008204CC">
      <w:pPr>
        <w:pStyle w:val="ConsPlusNormal"/>
        <w:jc w:val="both"/>
      </w:pPr>
      <w:r>
        <w:t xml:space="preserve">(п. 2.11 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08.04.2022 N 215)</w:t>
      </w: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Title"/>
        <w:jc w:val="center"/>
        <w:outlineLvl w:val="1"/>
      </w:pPr>
      <w:bookmarkStart w:id="10" w:name="P232"/>
      <w:bookmarkEnd w:id="10"/>
      <w:r>
        <w:t>3. Постановка на учет граждан, имеющих право</w:t>
      </w:r>
    </w:p>
    <w:p w:rsidR="008204CC" w:rsidRDefault="008204CC">
      <w:pPr>
        <w:pStyle w:val="ConsPlusTitle"/>
        <w:jc w:val="center"/>
      </w:pPr>
      <w:r>
        <w:t>на предоставление меры социальной поддержки по бесплатному</w:t>
      </w:r>
    </w:p>
    <w:p w:rsidR="008204CC" w:rsidRDefault="008204CC">
      <w:pPr>
        <w:pStyle w:val="ConsPlusTitle"/>
        <w:jc w:val="center"/>
      </w:pPr>
      <w:r>
        <w:t>зубопротезированию</w:t>
      </w: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ind w:firstLine="540"/>
        <w:jc w:val="both"/>
      </w:pPr>
      <w:r>
        <w:t>3.1. Постановка на учет осуществляется путем внесения уполномоченным органом в АИС "Соцзащита" сведений, содержащихся в представленных гражданами документах, а также даты обращения гражданина в указанный орган, являющейся датой постановки на учет, при наличии права на предоставление меры социальной поддержки по бесплатному зубопротезированию.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3.2. Уполномоченный орган ежемесячно, до 5-го числа текущего месяца, формирует с использованием АИС "Соцзащита" список поставленных на учет граждан в порядке их постановки на учет по дате обращения.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3.3. В течение трех рабочих дней со дня получения информации о возникновении оснований, перечисленных в пункте 3.4 настоящего Порядка, уполномоченный орган принимает решение о снятии гражданина с учета. Информирование гражданина осуществляется в соответствии с </w:t>
      </w:r>
      <w:hyperlink w:anchor="P208">
        <w:r>
          <w:rPr>
            <w:color w:val="0000FF"/>
          </w:rPr>
          <w:t>пунктом 2.8</w:t>
        </w:r>
      </w:hyperlink>
      <w:r>
        <w:t xml:space="preserve"> настоящего Порядка.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18.12.2020 N 834)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3.4. Основаниями для снятия гражданина с учета являются: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а) оформление сертификата;</w:t>
      </w:r>
    </w:p>
    <w:p w:rsidR="008204CC" w:rsidRDefault="008204C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01.07.2019 N 298)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б) письменный отказ гражданина от получения сертификата;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в) смерть гражданина;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г) утрата права на меру социальной поддержки по бесплатному зубопротезированию.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3.5. Сведения о дате и основании снятия гражданина с учета вносятся уполномоченным органом в АИС "Соцзащита" в течение двух рабочих дней со дня принятия соответствующего решения.</w:t>
      </w: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Title"/>
        <w:jc w:val="center"/>
        <w:outlineLvl w:val="1"/>
      </w:pPr>
      <w:r>
        <w:t>4. Гарантия на изготовленные зубные протезы</w:t>
      </w: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ind w:firstLine="540"/>
        <w:jc w:val="both"/>
      </w:pPr>
      <w:bookmarkStart w:id="11" w:name="P250"/>
      <w:bookmarkEnd w:id="11"/>
      <w:r>
        <w:t>4.1. Гарантийный срок на зубные протезы (далее - гарантийный срок) составляет 12 месяцев с даты подписания гражданином акта сдачи-приемки выполненных работ по изготовлению зубных протезов (далее - акт выполненных работ).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01.07.2019 N 298)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lastRenderedPageBreak/>
        <w:t>Срок ремонта зубного протеза, сломанного в течение гарантийного срока, или изготовления новых зубных протезов в течение гарантийного срока увеличивается однократно на 12 месяцев с даты проведения ремонта зубных протезов или изготовления новых зубных протезов.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01.07.2019 N 298)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4.2. В случае поломки зубного протеза в период гарантийного срока стоматологическая организация, осуществившая зубопротезирование, в течение трех месяцев со дня обращения к ней гражданина выполняет гарантийный ремонт либо изготовление нового зубного протеза за счет собственных средств.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4.3. Утратил силу. - </w:t>
      </w:r>
      <w:hyperlink r:id="rId113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01.07.2019 N 298.</w:t>
      </w: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Title"/>
        <w:jc w:val="center"/>
        <w:outlineLvl w:val="1"/>
      </w:pPr>
      <w:r>
        <w:t>5. Порядок оплаты стоматологической организации работ</w:t>
      </w:r>
    </w:p>
    <w:p w:rsidR="008204CC" w:rsidRDefault="008204CC">
      <w:pPr>
        <w:pStyle w:val="ConsPlusTitle"/>
        <w:jc w:val="center"/>
      </w:pPr>
      <w:r>
        <w:t>по бесплатному зубопротезированию</w:t>
      </w:r>
    </w:p>
    <w:p w:rsidR="008204CC" w:rsidRDefault="008204CC">
      <w:pPr>
        <w:pStyle w:val="ConsPlusNormal"/>
        <w:jc w:val="center"/>
      </w:pPr>
    </w:p>
    <w:p w:rsidR="008204CC" w:rsidRDefault="008204CC">
      <w:pPr>
        <w:pStyle w:val="ConsPlusNormal"/>
        <w:jc w:val="center"/>
      </w:pPr>
      <w:r>
        <w:t xml:space="preserve">(в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</w:t>
      </w:r>
    </w:p>
    <w:p w:rsidR="008204CC" w:rsidRDefault="008204CC">
      <w:pPr>
        <w:pStyle w:val="ConsPlusNormal"/>
        <w:jc w:val="center"/>
      </w:pPr>
      <w:r>
        <w:t>от 18.01.2019 N 5)</w:t>
      </w: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ind w:firstLine="540"/>
        <w:jc w:val="both"/>
      </w:pPr>
      <w:r>
        <w:t xml:space="preserve">5.1. Оплата стоматологической организации работ, выполненных по бесплатному зубопротезированию, осуществляется за фактически выполненные работы (за исключением изготовления зубных протезов из драгоценных материалов) в пределах суммы, указанной в сертификате, в соответствии с </w:t>
      </w:r>
      <w:hyperlink w:anchor="P142">
        <w:r>
          <w:rPr>
            <w:color w:val="0000FF"/>
          </w:rPr>
          <w:t>абзацем вторым пункта 1.7</w:t>
        </w:r>
      </w:hyperlink>
      <w:r>
        <w:t xml:space="preserve"> настоящего Порядка.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01.07.2019 N 298)</w:t>
      </w:r>
    </w:p>
    <w:p w:rsidR="008204CC" w:rsidRDefault="008204CC">
      <w:pPr>
        <w:pStyle w:val="ConsPlusNormal"/>
        <w:spacing w:before="220"/>
        <w:ind w:firstLine="540"/>
        <w:jc w:val="both"/>
      </w:pPr>
      <w:bookmarkStart w:id="12" w:name="P265"/>
      <w:bookmarkEnd w:id="12"/>
      <w:r>
        <w:t>5.2. Стоматологическая организация не позднее одного месяца с даты подписания акта выполненных работ гражданином, получившим бесплатное зубопротезирование, направляет в уполномоченный орган комплект следующих документов: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оригинал сертификата на бумажном носителе или данные электронного сертификата (реестровый номер);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08.04.2022 N 215)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копию договора между гражданином и стоматологической организацией, заверенную печатью организации (при наличии) и подписью руководителя, в соответствии с </w:t>
      </w:r>
      <w:hyperlink w:anchor="P87">
        <w:r>
          <w:rPr>
            <w:color w:val="0000FF"/>
          </w:rPr>
          <w:t>пунктом 1.5</w:t>
        </w:r>
      </w:hyperlink>
      <w:r>
        <w:t xml:space="preserve"> настоящего Порядка;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акт выполненных работ, подписанный обеими сторонами, с указанием видов, объемов и стоимости этих работ;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реквизиты кредитной организации и открытого в ней счета в рублях для оплаты;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документы, подтверждающие изменение фамилии (имени, отчества) гражданина (в случае если в представленных документах имеет место изменение фамилии (имени, отчества) гражданина).</w:t>
      </w:r>
    </w:p>
    <w:p w:rsidR="008204CC" w:rsidRDefault="008204CC">
      <w:pPr>
        <w:pStyle w:val="ConsPlusNormal"/>
        <w:jc w:val="both"/>
      </w:pPr>
      <w:r>
        <w:t xml:space="preserve">(абзац введен </w:t>
      </w:r>
      <w:hyperlink r:id="rId11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08.04.2022 N 215)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Стоматологическая организация однократно представляет в уполномоченный орган копию лицензии на осуществление деятельности по специальности "Стоматология ортопедическая", заверенную печатью организации (при наличии) и подписью руководителя, при предоставлении первого в текущем году комплекта документов на оплату.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Стоматологическая организация направляет документы, указанные в настоящем пункте, в уполномоченный орган почтовым отправлением, курьером.</w:t>
      </w:r>
    </w:p>
    <w:p w:rsidR="008204CC" w:rsidRDefault="008204CC">
      <w:pPr>
        <w:pStyle w:val="ConsPlusNormal"/>
        <w:jc w:val="both"/>
      </w:pPr>
      <w:r>
        <w:t xml:space="preserve">(п. 5.2 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01.07.2019 N 298)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5.3. В случае </w:t>
      </w:r>
      <w:proofErr w:type="spellStart"/>
      <w:r>
        <w:t>невостребования</w:t>
      </w:r>
      <w:proofErr w:type="spellEnd"/>
      <w:r>
        <w:t xml:space="preserve"> гражданином готовых зубных протезов и </w:t>
      </w:r>
      <w:proofErr w:type="spellStart"/>
      <w:r>
        <w:t>незавершения</w:t>
      </w:r>
      <w:proofErr w:type="spellEnd"/>
      <w:r>
        <w:t xml:space="preserve"> работ </w:t>
      </w:r>
      <w:r>
        <w:lastRenderedPageBreak/>
        <w:t xml:space="preserve">по изготовлению зубных протезов, в том числе в связи со смертью лица, стоматологическая организация направляет в уполномоченный орган документы, указанные в </w:t>
      </w:r>
      <w:hyperlink w:anchor="P265">
        <w:r>
          <w:rPr>
            <w:color w:val="0000FF"/>
          </w:rPr>
          <w:t>пункте 5.2</w:t>
        </w:r>
      </w:hyperlink>
      <w:r>
        <w:t xml:space="preserve"> настоящего Порядка, для оплаты и документы, содержащие причины отсутствия акта выполненных работ.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01.07.2019 N 298)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5.4. Уполномоченный орган в течение десяти рабочих дней со дня получения документов, указанных в </w:t>
      </w:r>
      <w:hyperlink w:anchor="P265">
        <w:r>
          <w:rPr>
            <w:color w:val="0000FF"/>
          </w:rPr>
          <w:t>пункте 5.2</w:t>
        </w:r>
      </w:hyperlink>
      <w:r>
        <w:t xml:space="preserve"> настоящего Порядка, проводит их проверку на предмет соответствия выполненных стоматологической организацией работ утвержденному Перечню работ и их стоимости в соответствии с </w:t>
      </w:r>
      <w:hyperlink w:anchor="P142">
        <w:r>
          <w:rPr>
            <w:color w:val="0000FF"/>
          </w:rPr>
          <w:t>абзацем вторым пункта 1.7</w:t>
        </w:r>
      </w:hyperlink>
      <w:r>
        <w:t xml:space="preserve"> настоящего Порядка.</w:t>
      </w:r>
    </w:p>
    <w:p w:rsidR="008204CC" w:rsidRDefault="008204CC">
      <w:pPr>
        <w:pStyle w:val="ConsPlusNormal"/>
        <w:jc w:val="both"/>
      </w:pPr>
      <w:r>
        <w:t xml:space="preserve">(в ред. Постановлений Правительства Ленинградской области от 01.07.2019 </w:t>
      </w:r>
      <w:hyperlink r:id="rId120">
        <w:r>
          <w:rPr>
            <w:color w:val="0000FF"/>
          </w:rPr>
          <w:t>N 298</w:t>
        </w:r>
      </w:hyperlink>
      <w:r>
        <w:t xml:space="preserve">, от 18.12.2020 </w:t>
      </w:r>
      <w:hyperlink r:id="rId121">
        <w:r>
          <w:rPr>
            <w:color w:val="0000FF"/>
          </w:rPr>
          <w:t>N 834</w:t>
        </w:r>
      </w:hyperlink>
      <w:r>
        <w:t>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В случае соответствия наименований и стоимости работ утвержденному постановлением Правительства Ленинградской области Перечню работ на акте выполненных работ делается запись "К оплате за счет средств областного бюджета сумма ___________, подпись, дата.".</w:t>
      </w:r>
    </w:p>
    <w:p w:rsidR="008204CC" w:rsidRDefault="008204CC">
      <w:pPr>
        <w:pStyle w:val="ConsPlusNormal"/>
        <w:jc w:val="both"/>
      </w:pPr>
      <w:r>
        <w:t xml:space="preserve">(абзац введен </w:t>
      </w:r>
      <w:hyperlink r:id="rId12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01.07.2019 N 298)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В случае выявления несоответствия наименований и стоимости работ утвержденному постановлением Правительства </w:t>
      </w:r>
      <w:proofErr w:type="gramStart"/>
      <w:r>
        <w:t>Ленинградской области Перечню работ</w:t>
      </w:r>
      <w:proofErr w:type="gramEnd"/>
      <w:r>
        <w:t xml:space="preserve"> уполномоченный орган возвращает в стоматологическую организацию ранее представленные документы для уточнения сведений, содержащихся в них.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Решение о перечислении денежных средств стоматологической организации, предъявившей сертификат, либо о возврате документов принимается уполномоченным органом путем оформления документов на оплату стоматологической </w:t>
      </w:r>
      <w:proofErr w:type="gramStart"/>
      <w:r>
        <w:t>организации</w:t>
      </w:r>
      <w:proofErr w:type="gramEnd"/>
      <w:r>
        <w:t xml:space="preserve"> либо уведомления о возврате документов.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5.5. В случае установления факта необоснованно (излишне) выплаченных сумм стоматологической организации уполномоченный орган в течение пяти рабочих дней принимает решение о возврате необоснованно (излишне) выплаченных сумм оплаты стоматологической организации (далее - решение о возврате), которое направляется в рамках досудебного урегулирования заказным письмом с уведомлением о вручении в стоматологическую организацию в течение семи рабочих дней со дня принятия решения о возврате.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В случае отказа стоматологической организации осуществить возврат необоснованно (излишне) выплаченных сумм в добровольном порядке по истечении 30 календарных дней со дня направления решения о возврате уполномоченный орган взыскивает указанные средства в судебном порядке в соответствии с нормами гражданского законодательства.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5.6. Стоматологические организации несут ответственность за обоснованность выдачи справки о наличии медицинских показаний к зубопротезированию, за качество и объем работ, выполненных по бесплатному зубопротезированию, за достоверность сведений, содержащихся в представленных к оплате документах, в том числе лицензии на осуществление деятельности по специальности "Стоматология ортопедическая", за соответствие объемов работ, указанных в представленных к оплате документах, фактически выполненным объемам работ.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01.07.2019 N 298)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5.7. Уполномоченный орган несет ответственность за предоставление меры социальной поддержки по бесплатному зубопротезированию (предоставление сертификата) в соответствии с настоящим Порядком, соблюдение сроков перечисления денежных средств стоматологической организации, предъявившей сертификат.</w:t>
      </w: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right"/>
        <w:outlineLvl w:val="1"/>
      </w:pPr>
      <w:r>
        <w:t>Приложение 1</w:t>
      </w:r>
    </w:p>
    <w:p w:rsidR="008204CC" w:rsidRDefault="008204CC">
      <w:pPr>
        <w:pStyle w:val="ConsPlusNormal"/>
        <w:jc w:val="right"/>
      </w:pPr>
      <w:r>
        <w:t>к Порядку...</w:t>
      </w:r>
    </w:p>
    <w:p w:rsidR="008204CC" w:rsidRDefault="008204C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204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18.12.2020 </w:t>
            </w:r>
            <w:hyperlink r:id="rId124">
              <w:r>
                <w:rPr>
                  <w:color w:val="0000FF"/>
                </w:rPr>
                <w:t>N 834</w:t>
              </w:r>
            </w:hyperlink>
            <w:r>
              <w:rPr>
                <w:color w:val="392C69"/>
              </w:rPr>
              <w:t xml:space="preserve">, от 27.07.2022 </w:t>
            </w:r>
            <w:hyperlink r:id="rId125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 xml:space="preserve">, от 10.02.2025 </w:t>
            </w:r>
            <w:hyperlink r:id="rId126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>,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01.08.2025 </w:t>
            </w:r>
            <w:hyperlink r:id="rId127">
              <w:r>
                <w:rPr>
                  <w:color w:val="0000FF"/>
                </w:rPr>
                <w:t>N 674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</w:tr>
    </w:tbl>
    <w:p w:rsidR="008204CC" w:rsidRDefault="008204CC">
      <w:pPr>
        <w:pStyle w:val="ConsPlusNormal"/>
        <w:jc w:val="right"/>
      </w:pPr>
    </w:p>
    <w:p w:rsidR="008204CC" w:rsidRDefault="008204CC">
      <w:pPr>
        <w:pStyle w:val="ConsPlusNormal"/>
      </w:pPr>
      <w:r>
        <w:t>(Форма)</w:t>
      </w: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center"/>
      </w:pPr>
      <w:bookmarkStart w:id="13" w:name="P303"/>
      <w:bookmarkEnd w:id="13"/>
      <w:r>
        <w:t>ЕДИНЫЙ ОБРАЗЕЦ СЕРТИФИКАТА</w:t>
      </w:r>
    </w:p>
    <w:p w:rsidR="008204CC" w:rsidRDefault="008204CC">
      <w:pPr>
        <w:pStyle w:val="ConsPlusNormal"/>
        <w:jc w:val="center"/>
      </w:pPr>
      <w:r>
        <w:t>НА ИЗГОТОВЛЕНИЕ (РЕМОНТ) ЗУБНЫХ ПРОТЕЗОВ ЗА СЧЕТ СРЕДСТВ</w:t>
      </w:r>
    </w:p>
    <w:p w:rsidR="008204CC" w:rsidRDefault="008204CC">
      <w:pPr>
        <w:pStyle w:val="ConsPlusNormal"/>
        <w:jc w:val="center"/>
      </w:pPr>
      <w:r>
        <w:t>ОБЛАСТНОГО БЮДЖЕТА ЛЕНИНГРАДСКОЙ ОБЛАСТИ</w:t>
      </w:r>
    </w:p>
    <w:p w:rsidR="008204CC" w:rsidRDefault="008204C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204C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center"/>
              <w:outlineLvl w:val="2"/>
            </w:pPr>
            <w:r>
              <w:t>СЕРТИФИКАТ</w:t>
            </w:r>
          </w:p>
          <w:p w:rsidR="008204CC" w:rsidRDefault="008204CC">
            <w:pPr>
              <w:pStyle w:val="ConsPlusNormal"/>
              <w:jc w:val="center"/>
            </w:pPr>
            <w:r>
              <w:t>на изготовление (ремонт) зубных протезов за счет средств</w:t>
            </w:r>
          </w:p>
          <w:p w:rsidR="008204CC" w:rsidRDefault="008204CC">
            <w:pPr>
              <w:pStyle w:val="ConsPlusNormal"/>
              <w:jc w:val="center"/>
            </w:pPr>
            <w:r>
              <w:t>областного бюджета Ленинградской области</w:t>
            </w:r>
          </w:p>
          <w:p w:rsidR="008204CC" w:rsidRDefault="008204CC">
            <w:pPr>
              <w:pStyle w:val="ConsPlusNormal"/>
              <w:jc w:val="center"/>
            </w:pPr>
            <w:r>
              <w:t>серия _______ N ___________</w:t>
            </w:r>
          </w:p>
        </w:tc>
      </w:tr>
    </w:tbl>
    <w:p w:rsidR="008204CC" w:rsidRDefault="008204C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05"/>
        <w:gridCol w:w="4932"/>
      </w:tblGrid>
      <w:tr w:rsidR="008204CC">
        <w:tc>
          <w:tcPr>
            <w:tcW w:w="510" w:type="dxa"/>
          </w:tcPr>
          <w:p w:rsidR="008204CC" w:rsidRDefault="008204CC">
            <w:pPr>
              <w:pStyle w:val="ConsPlusNormal"/>
              <w:jc w:val="center"/>
            </w:pPr>
            <w:bookmarkStart w:id="14" w:name="P312"/>
            <w:bookmarkEnd w:id="14"/>
            <w:r>
              <w:t>1</w:t>
            </w:r>
          </w:p>
        </w:tc>
        <w:tc>
          <w:tcPr>
            <w:tcW w:w="3605" w:type="dxa"/>
          </w:tcPr>
          <w:p w:rsidR="008204CC" w:rsidRDefault="008204CC">
            <w:pPr>
              <w:pStyle w:val="ConsPlusNormal"/>
            </w:pPr>
            <w:r>
              <w:t>Фамилия, имя, отчество гражданина</w:t>
            </w:r>
          </w:p>
        </w:tc>
        <w:tc>
          <w:tcPr>
            <w:tcW w:w="4932" w:type="dxa"/>
          </w:tcPr>
          <w:p w:rsidR="008204CC" w:rsidRDefault="008204CC">
            <w:pPr>
              <w:pStyle w:val="ConsPlusNormal"/>
            </w:pPr>
          </w:p>
        </w:tc>
      </w:tr>
      <w:tr w:rsidR="008204CC">
        <w:tc>
          <w:tcPr>
            <w:tcW w:w="510" w:type="dxa"/>
          </w:tcPr>
          <w:p w:rsidR="008204CC" w:rsidRDefault="008204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05" w:type="dxa"/>
          </w:tcPr>
          <w:p w:rsidR="008204CC" w:rsidRDefault="008204CC">
            <w:pPr>
              <w:pStyle w:val="ConsPlusNormal"/>
            </w:pPr>
            <w:r>
              <w:t>Дата рождения</w:t>
            </w:r>
          </w:p>
        </w:tc>
        <w:tc>
          <w:tcPr>
            <w:tcW w:w="4932" w:type="dxa"/>
          </w:tcPr>
          <w:p w:rsidR="008204CC" w:rsidRDefault="008204CC">
            <w:pPr>
              <w:pStyle w:val="ConsPlusNormal"/>
            </w:pPr>
          </w:p>
        </w:tc>
      </w:tr>
      <w:tr w:rsidR="008204CC">
        <w:tc>
          <w:tcPr>
            <w:tcW w:w="510" w:type="dxa"/>
          </w:tcPr>
          <w:p w:rsidR="008204CC" w:rsidRDefault="008204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05" w:type="dxa"/>
          </w:tcPr>
          <w:p w:rsidR="008204CC" w:rsidRDefault="008204CC">
            <w:pPr>
              <w:pStyle w:val="ConsPlusNormal"/>
            </w:pPr>
            <w:r>
              <w:t>Адрес места жительства (регистрации), адрес фактического проживания</w:t>
            </w:r>
          </w:p>
        </w:tc>
        <w:tc>
          <w:tcPr>
            <w:tcW w:w="4932" w:type="dxa"/>
          </w:tcPr>
          <w:p w:rsidR="008204CC" w:rsidRDefault="008204CC">
            <w:pPr>
              <w:pStyle w:val="ConsPlusNormal"/>
            </w:pPr>
          </w:p>
        </w:tc>
      </w:tr>
      <w:tr w:rsidR="008204CC">
        <w:tc>
          <w:tcPr>
            <w:tcW w:w="510" w:type="dxa"/>
          </w:tcPr>
          <w:p w:rsidR="008204CC" w:rsidRDefault="008204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05" w:type="dxa"/>
          </w:tcPr>
          <w:p w:rsidR="008204CC" w:rsidRDefault="008204CC">
            <w:pPr>
              <w:pStyle w:val="ConsPlusNormal"/>
            </w:pPr>
            <w:r>
              <w:t>Паспорт гражданина Российской Федерации</w:t>
            </w:r>
          </w:p>
        </w:tc>
        <w:tc>
          <w:tcPr>
            <w:tcW w:w="4932" w:type="dxa"/>
          </w:tcPr>
          <w:p w:rsidR="008204CC" w:rsidRDefault="008204CC">
            <w:pPr>
              <w:pStyle w:val="ConsPlusNormal"/>
            </w:pPr>
            <w:r>
              <w:t>Серия, номер, кем выдан, дата выдачи</w:t>
            </w:r>
          </w:p>
        </w:tc>
      </w:tr>
      <w:tr w:rsidR="008204CC">
        <w:tc>
          <w:tcPr>
            <w:tcW w:w="510" w:type="dxa"/>
          </w:tcPr>
          <w:p w:rsidR="008204CC" w:rsidRDefault="008204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05" w:type="dxa"/>
          </w:tcPr>
          <w:p w:rsidR="008204CC" w:rsidRDefault="008204CC">
            <w:pPr>
              <w:pStyle w:val="ConsPlusNormal"/>
            </w:pPr>
            <w:r>
              <w:t>Категория</w:t>
            </w:r>
          </w:p>
        </w:tc>
        <w:tc>
          <w:tcPr>
            <w:tcW w:w="4932" w:type="dxa"/>
          </w:tcPr>
          <w:p w:rsidR="008204CC" w:rsidRDefault="008204CC">
            <w:pPr>
              <w:pStyle w:val="ConsPlusNormal"/>
            </w:pPr>
            <w:r>
              <w:t>Ветеран труда Российской Федерации, труженик тыла, реабилитированный, почетный донор России (почетный донор СССР)</w:t>
            </w:r>
          </w:p>
        </w:tc>
      </w:tr>
      <w:tr w:rsidR="008204CC">
        <w:tc>
          <w:tcPr>
            <w:tcW w:w="510" w:type="dxa"/>
          </w:tcPr>
          <w:p w:rsidR="008204CC" w:rsidRDefault="008204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05" w:type="dxa"/>
          </w:tcPr>
          <w:p w:rsidR="008204CC" w:rsidRDefault="008204CC">
            <w:pPr>
              <w:pStyle w:val="ConsPlusNormal"/>
            </w:pPr>
            <w:r>
              <w:t>Документ, удостоверяющий право на льготу</w:t>
            </w:r>
          </w:p>
        </w:tc>
        <w:tc>
          <w:tcPr>
            <w:tcW w:w="4932" w:type="dxa"/>
          </w:tcPr>
          <w:p w:rsidR="008204CC" w:rsidRDefault="008204CC">
            <w:pPr>
              <w:pStyle w:val="ConsPlusNormal"/>
            </w:pPr>
            <w:r>
              <w:t>Серия, номер, кем выдан, дата выдачи</w:t>
            </w:r>
          </w:p>
        </w:tc>
      </w:tr>
      <w:tr w:rsidR="008204CC">
        <w:tc>
          <w:tcPr>
            <w:tcW w:w="510" w:type="dxa"/>
          </w:tcPr>
          <w:p w:rsidR="008204CC" w:rsidRDefault="008204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05" w:type="dxa"/>
          </w:tcPr>
          <w:p w:rsidR="008204CC" w:rsidRDefault="008204CC">
            <w:pPr>
              <w:pStyle w:val="ConsPlusNormal"/>
            </w:pPr>
            <w:r>
              <w:t>Сумма сертификата</w:t>
            </w:r>
          </w:p>
        </w:tc>
        <w:tc>
          <w:tcPr>
            <w:tcW w:w="4932" w:type="dxa"/>
          </w:tcPr>
          <w:p w:rsidR="008204CC" w:rsidRDefault="008204CC">
            <w:pPr>
              <w:pStyle w:val="ConsPlusNormal"/>
            </w:pPr>
          </w:p>
        </w:tc>
      </w:tr>
      <w:tr w:rsidR="008204CC">
        <w:tc>
          <w:tcPr>
            <w:tcW w:w="510" w:type="dxa"/>
          </w:tcPr>
          <w:p w:rsidR="008204CC" w:rsidRDefault="008204CC">
            <w:pPr>
              <w:pStyle w:val="ConsPlusNormal"/>
              <w:jc w:val="center"/>
            </w:pPr>
            <w:bookmarkStart w:id="15" w:name="P333"/>
            <w:bookmarkEnd w:id="15"/>
            <w:r>
              <w:t>8</w:t>
            </w:r>
          </w:p>
        </w:tc>
        <w:tc>
          <w:tcPr>
            <w:tcW w:w="3605" w:type="dxa"/>
          </w:tcPr>
          <w:p w:rsidR="008204CC" w:rsidRDefault="008204CC">
            <w:pPr>
              <w:pStyle w:val="ConsPlusNormal"/>
            </w:pPr>
            <w:r>
              <w:t>Гарантия на изготовленные зубные протезы</w:t>
            </w:r>
          </w:p>
        </w:tc>
        <w:tc>
          <w:tcPr>
            <w:tcW w:w="4932" w:type="dxa"/>
          </w:tcPr>
          <w:p w:rsidR="008204CC" w:rsidRDefault="008204CC">
            <w:pPr>
              <w:pStyle w:val="ConsPlusNormal"/>
            </w:pPr>
            <w:r>
              <w:t>12 месяцев с даты подписания гражданином акта сдачи-приемки выполненных работ по изготовлению зубных протезов</w:t>
            </w:r>
          </w:p>
        </w:tc>
      </w:tr>
      <w:tr w:rsidR="008204CC">
        <w:tc>
          <w:tcPr>
            <w:tcW w:w="510" w:type="dxa"/>
          </w:tcPr>
          <w:p w:rsidR="008204CC" w:rsidRDefault="008204CC">
            <w:pPr>
              <w:pStyle w:val="ConsPlusNormal"/>
              <w:jc w:val="center"/>
            </w:pPr>
            <w:bookmarkStart w:id="16" w:name="P336"/>
            <w:bookmarkEnd w:id="16"/>
            <w:r>
              <w:t>9</w:t>
            </w:r>
          </w:p>
        </w:tc>
        <w:tc>
          <w:tcPr>
            <w:tcW w:w="3605" w:type="dxa"/>
          </w:tcPr>
          <w:p w:rsidR="008204CC" w:rsidRDefault="008204CC">
            <w:pPr>
              <w:pStyle w:val="ConsPlusNormal"/>
            </w:pPr>
            <w:r>
              <w:t>Руководитель</w:t>
            </w:r>
          </w:p>
          <w:p w:rsidR="008204CC" w:rsidRDefault="008204CC">
            <w:pPr>
              <w:pStyle w:val="ConsPlusNormal"/>
            </w:pPr>
            <w:r>
              <w:t>(уполномоченный работник) МФЦ</w:t>
            </w:r>
          </w:p>
        </w:tc>
        <w:tc>
          <w:tcPr>
            <w:tcW w:w="4932" w:type="dxa"/>
          </w:tcPr>
          <w:p w:rsidR="008204CC" w:rsidRDefault="008204CC">
            <w:pPr>
              <w:pStyle w:val="ConsPlusNormal"/>
            </w:pPr>
            <w:r>
              <w:t>Должность, фамилия, имя, отчество, подпись, место печати</w:t>
            </w:r>
          </w:p>
        </w:tc>
      </w:tr>
      <w:tr w:rsidR="008204CC">
        <w:tc>
          <w:tcPr>
            <w:tcW w:w="510" w:type="dxa"/>
          </w:tcPr>
          <w:p w:rsidR="008204CC" w:rsidRDefault="008204CC">
            <w:pPr>
              <w:pStyle w:val="ConsPlusNormal"/>
              <w:jc w:val="center"/>
            </w:pPr>
            <w:bookmarkStart w:id="17" w:name="P340"/>
            <w:bookmarkEnd w:id="17"/>
            <w:r>
              <w:t>10</w:t>
            </w:r>
          </w:p>
        </w:tc>
        <w:tc>
          <w:tcPr>
            <w:tcW w:w="3605" w:type="dxa"/>
          </w:tcPr>
          <w:p w:rsidR="008204CC" w:rsidRDefault="008204CC">
            <w:pPr>
              <w:pStyle w:val="ConsPlusNormal"/>
            </w:pPr>
            <w:r>
              <w:t>Дата оформления сертификата</w:t>
            </w:r>
          </w:p>
        </w:tc>
        <w:tc>
          <w:tcPr>
            <w:tcW w:w="4932" w:type="dxa"/>
          </w:tcPr>
          <w:p w:rsidR="008204CC" w:rsidRDefault="008204CC">
            <w:pPr>
              <w:pStyle w:val="ConsPlusNormal"/>
            </w:pPr>
          </w:p>
        </w:tc>
      </w:tr>
      <w:tr w:rsidR="008204CC">
        <w:tc>
          <w:tcPr>
            <w:tcW w:w="510" w:type="dxa"/>
          </w:tcPr>
          <w:p w:rsidR="008204CC" w:rsidRDefault="008204CC">
            <w:pPr>
              <w:pStyle w:val="ConsPlusNormal"/>
              <w:jc w:val="center"/>
            </w:pPr>
            <w:bookmarkStart w:id="18" w:name="P343"/>
            <w:bookmarkEnd w:id="18"/>
            <w:r>
              <w:t>11</w:t>
            </w:r>
          </w:p>
        </w:tc>
        <w:tc>
          <w:tcPr>
            <w:tcW w:w="3605" w:type="dxa"/>
          </w:tcPr>
          <w:p w:rsidR="008204CC" w:rsidRDefault="008204CC">
            <w:pPr>
              <w:pStyle w:val="ConsPlusNormal"/>
            </w:pPr>
            <w:r>
              <w:t>Дата выдачи сертификата</w:t>
            </w:r>
          </w:p>
        </w:tc>
        <w:tc>
          <w:tcPr>
            <w:tcW w:w="4932" w:type="dxa"/>
          </w:tcPr>
          <w:p w:rsidR="008204CC" w:rsidRDefault="008204CC">
            <w:pPr>
              <w:pStyle w:val="ConsPlusNormal"/>
            </w:pPr>
          </w:p>
        </w:tc>
      </w:tr>
      <w:tr w:rsidR="008204CC">
        <w:tc>
          <w:tcPr>
            <w:tcW w:w="510" w:type="dxa"/>
          </w:tcPr>
          <w:p w:rsidR="008204CC" w:rsidRDefault="008204CC">
            <w:pPr>
              <w:pStyle w:val="ConsPlusNormal"/>
              <w:jc w:val="center"/>
            </w:pPr>
            <w:bookmarkStart w:id="19" w:name="P346"/>
            <w:bookmarkEnd w:id="19"/>
            <w:r>
              <w:t>12</w:t>
            </w:r>
          </w:p>
        </w:tc>
        <w:tc>
          <w:tcPr>
            <w:tcW w:w="3605" w:type="dxa"/>
          </w:tcPr>
          <w:p w:rsidR="008204CC" w:rsidRDefault="008204CC">
            <w:pPr>
              <w:pStyle w:val="ConsPlusNormal"/>
            </w:pPr>
            <w:r>
              <w:t>Дата окончания действия сертификата</w:t>
            </w:r>
          </w:p>
        </w:tc>
        <w:tc>
          <w:tcPr>
            <w:tcW w:w="4932" w:type="dxa"/>
          </w:tcPr>
          <w:p w:rsidR="008204CC" w:rsidRDefault="008204CC">
            <w:pPr>
              <w:pStyle w:val="ConsPlusNormal"/>
            </w:pPr>
          </w:p>
        </w:tc>
      </w:tr>
      <w:tr w:rsidR="008204CC">
        <w:tc>
          <w:tcPr>
            <w:tcW w:w="9047" w:type="dxa"/>
            <w:gridSpan w:val="3"/>
          </w:tcPr>
          <w:p w:rsidR="008204CC" w:rsidRDefault="008204CC">
            <w:pPr>
              <w:pStyle w:val="ConsPlusNormal"/>
              <w:jc w:val="center"/>
            </w:pPr>
            <w:r>
              <w:lastRenderedPageBreak/>
              <w:t>Заполняется медицинской организацией, осуществившей зубопротезирование</w:t>
            </w:r>
          </w:p>
        </w:tc>
      </w:tr>
      <w:tr w:rsidR="008204CC">
        <w:tc>
          <w:tcPr>
            <w:tcW w:w="510" w:type="dxa"/>
          </w:tcPr>
          <w:p w:rsidR="008204CC" w:rsidRDefault="008204CC">
            <w:pPr>
              <w:pStyle w:val="ConsPlusNormal"/>
              <w:jc w:val="center"/>
            </w:pPr>
            <w:bookmarkStart w:id="20" w:name="P350"/>
            <w:bookmarkEnd w:id="20"/>
            <w:r>
              <w:t>13</w:t>
            </w:r>
          </w:p>
        </w:tc>
        <w:tc>
          <w:tcPr>
            <w:tcW w:w="3605" w:type="dxa"/>
          </w:tcPr>
          <w:p w:rsidR="008204CC" w:rsidRDefault="008204CC">
            <w:pPr>
              <w:pStyle w:val="ConsPlusNormal"/>
            </w:pPr>
            <w:r>
              <w:t>Медицинская организация, осуществившая зубопротезирование по сертификату</w:t>
            </w:r>
          </w:p>
        </w:tc>
        <w:tc>
          <w:tcPr>
            <w:tcW w:w="4932" w:type="dxa"/>
          </w:tcPr>
          <w:p w:rsidR="008204CC" w:rsidRDefault="008204CC">
            <w:pPr>
              <w:pStyle w:val="ConsPlusNormal"/>
            </w:pPr>
            <w:r>
              <w:t>Полное наименование</w:t>
            </w:r>
          </w:p>
        </w:tc>
      </w:tr>
      <w:tr w:rsidR="008204CC">
        <w:tc>
          <w:tcPr>
            <w:tcW w:w="510" w:type="dxa"/>
          </w:tcPr>
          <w:p w:rsidR="008204CC" w:rsidRDefault="008204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05" w:type="dxa"/>
          </w:tcPr>
          <w:p w:rsidR="008204CC" w:rsidRDefault="008204CC">
            <w:pPr>
              <w:pStyle w:val="ConsPlusNormal"/>
            </w:pPr>
            <w:r>
              <w:t>Окончательная дата изготовления зубных протезов</w:t>
            </w:r>
          </w:p>
        </w:tc>
        <w:tc>
          <w:tcPr>
            <w:tcW w:w="4932" w:type="dxa"/>
          </w:tcPr>
          <w:p w:rsidR="008204CC" w:rsidRDefault="008204CC">
            <w:pPr>
              <w:pStyle w:val="ConsPlusNormal"/>
            </w:pPr>
          </w:p>
        </w:tc>
      </w:tr>
      <w:tr w:rsidR="008204CC">
        <w:tc>
          <w:tcPr>
            <w:tcW w:w="510" w:type="dxa"/>
          </w:tcPr>
          <w:p w:rsidR="008204CC" w:rsidRDefault="008204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05" w:type="dxa"/>
          </w:tcPr>
          <w:p w:rsidR="008204CC" w:rsidRDefault="008204CC">
            <w:pPr>
              <w:pStyle w:val="ConsPlusNormal"/>
            </w:pPr>
            <w:r>
              <w:t>Подпись должностного лица медицинской организации</w:t>
            </w:r>
          </w:p>
        </w:tc>
        <w:tc>
          <w:tcPr>
            <w:tcW w:w="4932" w:type="dxa"/>
          </w:tcPr>
          <w:p w:rsidR="008204CC" w:rsidRDefault="008204CC">
            <w:pPr>
              <w:pStyle w:val="ConsPlusNormal"/>
            </w:pPr>
            <w:r>
              <w:t>Должность, фамилия, имя, отчество, подпись, место печати (при наличии)</w:t>
            </w:r>
          </w:p>
        </w:tc>
      </w:tr>
      <w:tr w:rsidR="008204CC">
        <w:tc>
          <w:tcPr>
            <w:tcW w:w="510" w:type="dxa"/>
          </w:tcPr>
          <w:p w:rsidR="008204CC" w:rsidRDefault="008204CC">
            <w:pPr>
              <w:pStyle w:val="ConsPlusNormal"/>
              <w:jc w:val="center"/>
            </w:pPr>
            <w:bookmarkStart w:id="21" w:name="P359"/>
            <w:bookmarkEnd w:id="21"/>
            <w:r>
              <w:t>16</w:t>
            </w:r>
          </w:p>
        </w:tc>
        <w:tc>
          <w:tcPr>
            <w:tcW w:w="3605" w:type="dxa"/>
          </w:tcPr>
          <w:p w:rsidR="008204CC" w:rsidRDefault="008204CC">
            <w:pPr>
              <w:pStyle w:val="ConsPlusNormal"/>
            </w:pPr>
            <w:r>
              <w:t>Подпись лица, получившего меру социальной поддержки по бесплатному зубопротезированию</w:t>
            </w:r>
          </w:p>
        </w:tc>
        <w:tc>
          <w:tcPr>
            <w:tcW w:w="4932" w:type="dxa"/>
          </w:tcPr>
          <w:p w:rsidR="008204CC" w:rsidRDefault="008204CC">
            <w:pPr>
              <w:pStyle w:val="ConsPlusNormal"/>
            </w:pPr>
          </w:p>
        </w:tc>
      </w:tr>
    </w:tbl>
    <w:p w:rsidR="008204CC" w:rsidRDefault="008204CC">
      <w:pPr>
        <w:pStyle w:val="ConsPlusNormal"/>
      </w:pPr>
    </w:p>
    <w:p w:rsidR="008204CC" w:rsidRDefault="008204CC">
      <w:pPr>
        <w:pStyle w:val="ConsPlusNormal"/>
        <w:jc w:val="center"/>
        <w:outlineLvl w:val="2"/>
      </w:pPr>
      <w:r>
        <w:t>Правила заполнения сертификата</w:t>
      </w:r>
    </w:p>
    <w:p w:rsidR="008204CC" w:rsidRDefault="008204CC">
      <w:pPr>
        <w:pStyle w:val="ConsPlusNormal"/>
        <w:jc w:val="center"/>
      </w:pPr>
    </w:p>
    <w:p w:rsidR="008204CC" w:rsidRDefault="008204CC">
      <w:pPr>
        <w:pStyle w:val="ConsPlusNormal"/>
        <w:jc w:val="center"/>
        <w:outlineLvl w:val="3"/>
      </w:pPr>
      <w:r>
        <w:t>1. Описание сертификата</w:t>
      </w: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  <w:r>
        <w:t xml:space="preserve">1.1. Сертификат на изготовление (ремонт) зубных протезов единого образца (далее - сертификат) - это именной документ, не подлежащий передаче другому лицу и предназначенный для выдачи лицам, указанным в </w:t>
      </w:r>
      <w:hyperlink r:id="rId128">
        <w:r>
          <w:rPr>
            <w:color w:val="0000FF"/>
          </w:rPr>
          <w:t>статье 8.7</w:t>
        </w:r>
      </w:hyperlink>
      <w:r>
        <w:t xml:space="preserve"> Социального кодекса, имеющим место жительства или место пребывания на территории Ленинградской области, с целью оказания стоматологической помощи, направленной на проведение зубопротезирования.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1.2. Бланк сертификата представляет собой лист формата A4 (297 x 210 мм), в центре которого изображен круг. Орнаментальное оформление - светло-зеленого цвета. На лицевой стороне бланка сертификата указывается наименование уполномоченного органа, принявшего решение о выдаче сертификата.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Бланк сертификата соответствует требованиям, предъявляемым к защищенной полиграфической продукции (уровень Б).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1.3. Серия сертификата указывается согласно году выдачи сертификата.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1.4. Регистрационный номер сертификата присваивается в соответствии с порядковым номером журнала учета оформленных сертификатов.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1.5. Сертификат вручается гражданину для предъявления в стоматологическую организацию.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1.6. Сертификат дает право гражданину обратиться за оказанием стоматологической помощи в стоматологическую организацию, имеющую лицензию на медицинскую деятельность по специальности "Стоматология ортопедическая".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1.7. На оборотной стороне сертификата размещается информация о действующем порядке предоставления меры социальной поддержки по бесплатному изготовлению и ремонту зубных протезов за счет средств областного бюджета Ленинградской области.</w:t>
      </w:r>
    </w:p>
    <w:p w:rsidR="008204CC" w:rsidRDefault="008204CC">
      <w:pPr>
        <w:pStyle w:val="ConsPlusNormal"/>
      </w:pPr>
    </w:p>
    <w:p w:rsidR="008204CC" w:rsidRDefault="008204CC">
      <w:pPr>
        <w:pStyle w:val="ConsPlusNormal"/>
        <w:jc w:val="center"/>
        <w:outlineLvl w:val="3"/>
      </w:pPr>
      <w:r>
        <w:t>2. Заполнение сертификата</w:t>
      </w: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  <w:r>
        <w:t xml:space="preserve">2.1. </w:t>
      </w:r>
      <w:hyperlink w:anchor="P312">
        <w:r>
          <w:rPr>
            <w:color w:val="0000FF"/>
          </w:rPr>
          <w:t>Пункты 1</w:t>
        </w:r>
      </w:hyperlink>
      <w:r>
        <w:t xml:space="preserve"> - </w:t>
      </w:r>
      <w:hyperlink w:anchor="P333">
        <w:r>
          <w:rPr>
            <w:color w:val="0000FF"/>
          </w:rPr>
          <w:t>8</w:t>
        </w:r>
      </w:hyperlink>
      <w:r>
        <w:t xml:space="preserve">, </w:t>
      </w:r>
      <w:hyperlink w:anchor="P340">
        <w:r>
          <w:rPr>
            <w:color w:val="0000FF"/>
          </w:rPr>
          <w:t>10</w:t>
        </w:r>
      </w:hyperlink>
      <w:r>
        <w:t xml:space="preserve">, </w:t>
      </w:r>
      <w:hyperlink w:anchor="P346">
        <w:r>
          <w:rPr>
            <w:color w:val="0000FF"/>
          </w:rPr>
          <w:t>12</w:t>
        </w:r>
      </w:hyperlink>
      <w:r>
        <w:t xml:space="preserve"> сертификата, в том числе слова "Дубликат выдан взамен сертификата серия _____ N __________", заполняются с помощью технических средств (компьютеров) с применением матричных, струйных и лазерных принтеров, обеспечивающих равномерно яркий насыщенный черный цвет текста на бланке (недопустимы проявления блеклого, серого цвета </w:t>
      </w:r>
      <w:r>
        <w:lastRenderedPageBreak/>
        <w:t>напечатанного текста, а также проявления нечеткости при печати отдельных символов, пропадание отдельных точек при печати), путем внесения сведений из АИС "Соцзащита" (электронный образ сертификата, направляемый уполномоченным органом в МФЦ).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2.2. </w:t>
      </w:r>
      <w:hyperlink w:anchor="P336">
        <w:r>
          <w:rPr>
            <w:color w:val="0000FF"/>
          </w:rPr>
          <w:t>Пункты 9</w:t>
        </w:r>
      </w:hyperlink>
      <w:r>
        <w:t xml:space="preserve">, </w:t>
      </w:r>
      <w:hyperlink w:anchor="P343">
        <w:r>
          <w:rPr>
            <w:color w:val="0000FF"/>
          </w:rPr>
          <w:t>11</w:t>
        </w:r>
      </w:hyperlink>
      <w:r>
        <w:t xml:space="preserve"> сертификата заполняются собственноручно работниками МФЦ. Подпись руководителя (уполномоченного работника) МФЦ скрепляется печатью МФЦ "Для документов". Тексты пунктов заполняются несмываемыми черными или синими </w:t>
      </w:r>
      <w:proofErr w:type="gramStart"/>
      <w:r>
        <w:t>чернилами</w:t>
      </w:r>
      <w:proofErr w:type="gramEnd"/>
      <w:r>
        <w:t xml:space="preserve"> или шариковой ручкой черного или синего цвета, аккуратно и разборчиво, без помарок и подчисток, легко читаемыми. Использование карандаша или легко удаляемых с бумажного носителя красителей не допускается.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2.3. </w:t>
      </w:r>
      <w:hyperlink w:anchor="P350">
        <w:r>
          <w:rPr>
            <w:color w:val="0000FF"/>
          </w:rPr>
          <w:t>Пункты 13</w:t>
        </w:r>
      </w:hyperlink>
      <w:r>
        <w:t xml:space="preserve"> - </w:t>
      </w:r>
      <w:hyperlink w:anchor="P359">
        <w:r>
          <w:rPr>
            <w:color w:val="0000FF"/>
          </w:rPr>
          <w:t>16</w:t>
        </w:r>
      </w:hyperlink>
      <w:r>
        <w:t xml:space="preserve"> сертификата заполняются собственноручно гражданином и стоматологической организацией после проведения зубопротезирования. Подпись должностного лица стоматологической организации скрепляется печатью стоматологической организации (при наличии). Тексты пунктов заполняются несмываемыми черными или синими </w:t>
      </w:r>
      <w:proofErr w:type="gramStart"/>
      <w:r>
        <w:t>чернилами</w:t>
      </w:r>
      <w:proofErr w:type="gramEnd"/>
      <w:r>
        <w:t xml:space="preserve"> или шариковой ручкой черного или синего цвета, аккуратно и разборчиво, без помарок и подчисток, легко читаемыми. Использование карандаша или легко удаляемых с бумажного носителя красителей не допускается.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2.4. Внесение исправлений в сертификат, наличие подчисток или приписок, зачеркнутых слов и иных исправлений не допускаются. Сертификат с внесенными исправлениями считается недействительным.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2.5. Информация о выданных сертификатах (дубликатах сертификатов) хранится в уполномоченном органе.</w:t>
      </w: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right"/>
        <w:outlineLvl w:val="1"/>
      </w:pPr>
      <w:r>
        <w:t>Приложение 2</w:t>
      </w:r>
    </w:p>
    <w:p w:rsidR="008204CC" w:rsidRDefault="008204CC">
      <w:pPr>
        <w:pStyle w:val="ConsPlusNormal"/>
        <w:jc w:val="right"/>
      </w:pPr>
      <w:r>
        <w:t>к Порядку...</w:t>
      </w: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center"/>
      </w:pPr>
      <w:r>
        <w:t>СПРАВКА</w:t>
      </w:r>
    </w:p>
    <w:p w:rsidR="008204CC" w:rsidRDefault="008204CC">
      <w:pPr>
        <w:pStyle w:val="ConsPlusNormal"/>
        <w:jc w:val="center"/>
      </w:pPr>
      <w:r>
        <w:t>о нуждаемости в изготовлении зубных протезов</w:t>
      </w:r>
    </w:p>
    <w:p w:rsidR="008204CC" w:rsidRDefault="008204CC">
      <w:pPr>
        <w:pStyle w:val="ConsPlusNormal"/>
        <w:jc w:val="both"/>
      </w:pPr>
    </w:p>
    <w:p w:rsidR="008204CC" w:rsidRDefault="008204CC">
      <w:pPr>
        <w:pStyle w:val="ConsPlusNormal"/>
        <w:jc w:val="center"/>
      </w:pPr>
      <w:r>
        <w:t xml:space="preserve">Исключена. - </w:t>
      </w:r>
      <w:hyperlink r:id="rId129">
        <w:r>
          <w:rPr>
            <w:color w:val="0000FF"/>
          </w:rPr>
          <w:t>Постановление</w:t>
        </w:r>
      </w:hyperlink>
      <w:r>
        <w:t xml:space="preserve"> Правительства Ленинградской</w:t>
      </w:r>
    </w:p>
    <w:p w:rsidR="008204CC" w:rsidRDefault="008204CC">
      <w:pPr>
        <w:pStyle w:val="ConsPlusNormal"/>
        <w:jc w:val="center"/>
      </w:pPr>
      <w:r>
        <w:t>области от 18.01.2019 N 5.</w:t>
      </w:r>
    </w:p>
    <w:p w:rsidR="008204CC" w:rsidRDefault="008204CC">
      <w:pPr>
        <w:pStyle w:val="ConsPlusNormal"/>
        <w:jc w:val="center"/>
      </w:pPr>
    </w:p>
    <w:p w:rsidR="008204CC" w:rsidRDefault="008204CC">
      <w:pPr>
        <w:pStyle w:val="ConsPlusNormal"/>
        <w:jc w:val="center"/>
      </w:pPr>
    </w:p>
    <w:p w:rsidR="008204CC" w:rsidRDefault="008204CC">
      <w:pPr>
        <w:pStyle w:val="ConsPlusNormal"/>
        <w:jc w:val="center"/>
      </w:pPr>
    </w:p>
    <w:p w:rsidR="008204CC" w:rsidRDefault="008204CC">
      <w:pPr>
        <w:pStyle w:val="ConsPlusNormal"/>
        <w:jc w:val="center"/>
      </w:pPr>
    </w:p>
    <w:p w:rsidR="008204CC" w:rsidRDefault="008204CC">
      <w:pPr>
        <w:pStyle w:val="ConsPlusNormal"/>
        <w:jc w:val="center"/>
      </w:pPr>
    </w:p>
    <w:p w:rsidR="008204CC" w:rsidRDefault="008204CC">
      <w:pPr>
        <w:pStyle w:val="ConsPlusNormal"/>
        <w:jc w:val="center"/>
      </w:pPr>
    </w:p>
    <w:p w:rsidR="008204CC" w:rsidRDefault="008204CC">
      <w:pPr>
        <w:pStyle w:val="ConsPlusNormal"/>
        <w:jc w:val="center"/>
      </w:pPr>
    </w:p>
    <w:p w:rsidR="008204CC" w:rsidRDefault="008204CC">
      <w:pPr>
        <w:pStyle w:val="ConsPlusNormal"/>
        <w:jc w:val="center"/>
      </w:pPr>
    </w:p>
    <w:p w:rsidR="008204CC" w:rsidRDefault="008204CC">
      <w:pPr>
        <w:pStyle w:val="ConsPlusNormal"/>
        <w:jc w:val="center"/>
      </w:pPr>
    </w:p>
    <w:p w:rsidR="008204CC" w:rsidRDefault="008204CC">
      <w:pPr>
        <w:pStyle w:val="ConsPlusNormal"/>
        <w:jc w:val="center"/>
      </w:pPr>
    </w:p>
    <w:p w:rsidR="008204CC" w:rsidRDefault="008204CC">
      <w:pPr>
        <w:pStyle w:val="ConsPlusNormal"/>
        <w:jc w:val="center"/>
      </w:pPr>
    </w:p>
    <w:p w:rsidR="008204CC" w:rsidRDefault="008204CC">
      <w:pPr>
        <w:pStyle w:val="ConsPlusNormal"/>
        <w:jc w:val="center"/>
      </w:pPr>
    </w:p>
    <w:p w:rsidR="008204CC" w:rsidRDefault="008204CC">
      <w:pPr>
        <w:pStyle w:val="ConsPlusNormal"/>
        <w:jc w:val="center"/>
      </w:pPr>
    </w:p>
    <w:p w:rsidR="008204CC" w:rsidRDefault="008204CC">
      <w:pPr>
        <w:pStyle w:val="ConsPlusNormal"/>
        <w:jc w:val="center"/>
      </w:pPr>
    </w:p>
    <w:p w:rsidR="008204CC" w:rsidRDefault="008204CC">
      <w:pPr>
        <w:pStyle w:val="ConsPlusNormal"/>
        <w:jc w:val="right"/>
        <w:outlineLvl w:val="1"/>
      </w:pPr>
      <w:r>
        <w:lastRenderedPageBreak/>
        <w:t>Приложение 3</w:t>
      </w:r>
    </w:p>
    <w:p w:rsidR="008204CC" w:rsidRDefault="008204CC">
      <w:pPr>
        <w:pStyle w:val="ConsPlusNormal"/>
        <w:jc w:val="right"/>
      </w:pPr>
      <w:r>
        <w:t>к Порядку...</w:t>
      </w:r>
    </w:p>
    <w:p w:rsidR="008204CC" w:rsidRDefault="008204CC">
      <w:pPr>
        <w:pStyle w:val="ConsPlusNormal"/>
        <w:jc w:val="center"/>
      </w:pPr>
    </w:p>
    <w:p w:rsidR="008204CC" w:rsidRDefault="008204CC">
      <w:pPr>
        <w:pStyle w:val="ConsPlusTitle"/>
        <w:jc w:val="center"/>
      </w:pPr>
      <w:bookmarkStart w:id="22" w:name="P404"/>
      <w:bookmarkEnd w:id="22"/>
      <w:r>
        <w:t>ПЕРЕЧЕНЬ</w:t>
      </w:r>
    </w:p>
    <w:p w:rsidR="008204CC" w:rsidRDefault="008204CC">
      <w:pPr>
        <w:pStyle w:val="ConsPlusTitle"/>
        <w:jc w:val="center"/>
      </w:pPr>
      <w:r>
        <w:t>ДОКУМЕНТОВ, НЕОБХОДИМЫХ ДЛЯ ПРЕДОСТАВЛЕНИЯ МЕРЫ</w:t>
      </w:r>
    </w:p>
    <w:p w:rsidR="008204CC" w:rsidRDefault="008204CC">
      <w:pPr>
        <w:pStyle w:val="ConsPlusTitle"/>
        <w:jc w:val="center"/>
      </w:pPr>
      <w:r>
        <w:t>СОЦИАЛЬНОЙ ПОДДЕРЖКИ ПО БЕСПЛАТНОМУ ИЗГОТОВЛЕНИЮ</w:t>
      </w:r>
    </w:p>
    <w:p w:rsidR="008204CC" w:rsidRDefault="008204CC">
      <w:pPr>
        <w:pStyle w:val="ConsPlusTitle"/>
        <w:jc w:val="center"/>
      </w:pPr>
      <w:r>
        <w:t>И РЕМОНТУ ЗУБНЫХ ПРОТЕЗОВ (КРОМЕ РАСХОДОВ НА ОПЛАТУ</w:t>
      </w:r>
    </w:p>
    <w:p w:rsidR="008204CC" w:rsidRDefault="008204CC">
      <w:pPr>
        <w:pStyle w:val="ConsPlusTitle"/>
        <w:jc w:val="center"/>
      </w:pPr>
      <w:r>
        <w:t>СТОИМОСТИ ДРАГОЦЕННЫХ МЕТАЛЛОВ)</w:t>
      </w:r>
    </w:p>
    <w:p w:rsidR="008204CC" w:rsidRDefault="008204C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204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3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>от 22.10.2021 N 690; в ред. Постановлений Правительства Ленинградской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27.07.2022 </w:t>
            </w:r>
            <w:hyperlink r:id="rId13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 xml:space="preserve">, от 14.06.2024 </w:t>
            </w:r>
            <w:hyperlink r:id="rId132">
              <w:r>
                <w:rPr>
                  <w:color w:val="0000FF"/>
                </w:rPr>
                <w:t>N 411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</w:tr>
    </w:tbl>
    <w:p w:rsidR="008204CC" w:rsidRDefault="008204CC">
      <w:pPr>
        <w:pStyle w:val="ConsPlusNormal"/>
        <w:jc w:val="center"/>
      </w:pPr>
    </w:p>
    <w:p w:rsidR="008204CC" w:rsidRDefault="008204CC">
      <w:pPr>
        <w:pStyle w:val="ConsPlusNormal"/>
        <w:ind w:firstLine="540"/>
        <w:jc w:val="both"/>
      </w:pPr>
      <w:r>
        <w:t>1. Общий перечень документов и сведений: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1) согласие на обработку персональных данных по форме, установленной административным регламентом предоставления соответствующей государственной услуги;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2) паспорт либо иной документ, удостоверяющий личность в соответствии с законодательством Российской Федерации (при установлении личности заявителя в ходе личного приема);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14.06.2024 N 411)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3) документ, подтверждающий регистрацию в системе индивидуального (персонифицированного) учета и содержащий сведения о страховом номере индивидуального лицевого счета;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4) документ, подтверждающий личность иностранного гражданина или лица без гражданства в Российской Федерации, в соответствии со </w:t>
      </w:r>
      <w:hyperlink r:id="rId134">
        <w:r>
          <w:rPr>
            <w:color w:val="0000FF"/>
          </w:rPr>
          <w:t>статьей 10</w:t>
        </w:r>
      </w:hyperlink>
      <w:r>
        <w:t xml:space="preserve"> Федерального закона от 25 июля 2002 года N 115-ФЗ "О правовом положении иностранных граждан в Российской Федерации";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5) справка о наличии медицинских показаний к зубопротезированию, выданная медицинской организацией государственной системы здравоохранения, участвующей в реализации территориальной программы обязательного медицинского страхования, оказывающей первичную специализированную медико-санитарную помощь по специальности "стоматология", при обращении в указанную организацию на приеме врача-стоматолога (действительна в течение шести месяцев со дня выдачи);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6) документы, подтверждающие место жительства или место пребывания заявителя на территории Ленинградской области;</w:t>
      </w:r>
    </w:p>
    <w:p w:rsidR="008204CC" w:rsidRDefault="008204CC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27.07.2022 N 527)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7) документ, удостоверяющий личность и полномочия представителя заявителя (при подаче заявления уполномоченным лицом, законным представителем заявителя).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2. Перечень документов, подлежащих представлению в рамках межведомственного информационного взаимодействия, устанавливается административным регламентом предоставления соответствующей государственной услуги.</w:t>
      </w: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jc w:val="right"/>
        <w:outlineLvl w:val="1"/>
      </w:pPr>
      <w:r>
        <w:lastRenderedPageBreak/>
        <w:t>Приложение 4</w:t>
      </w:r>
    </w:p>
    <w:p w:rsidR="008204CC" w:rsidRDefault="008204CC">
      <w:pPr>
        <w:pStyle w:val="ConsPlusNormal"/>
        <w:jc w:val="right"/>
      </w:pPr>
      <w:r>
        <w:t>к Порядку...</w:t>
      </w:r>
    </w:p>
    <w:p w:rsidR="008204CC" w:rsidRDefault="008204CC">
      <w:pPr>
        <w:pStyle w:val="ConsPlusNormal"/>
        <w:jc w:val="right"/>
      </w:pPr>
    </w:p>
    <w:p w:rsidR="008204CC" w:rsidRDefault="008204CC">
      <w:pPr>
        <w:pStyle w:val="ConsPlusTitle"/>
        <w:jc w:val="center"/>
      </w:pPr>
      <w:bookmarkStart w:id="23" w:name="P433"/>
      <w:bookmarkEnd w:id="23"/>
      <w:r>
        <w:t>ПОЛОЖЕНИЕ</w:t>
      </w:r>
    </w:p>
    <w:p w:rsidR="008204CC" w:rsidRDefault="008204CC">
      <w:pPr>
        <w:pStyle w:val="ConsPlusTitle"/>
        <w:jc w:val="center"/>
      </w:pPr>
      <w:r>
        <w:t>О ПОРЯДКЕ ВЕДЕНИЯ РЕЕСТРА ОРГАНИЗАЦИЙ, УЧАСТВУЮЩИХ</w:t>
      </w:r>
    </w:p>
    <w:p w:rsidR="008204CC" w:rsidRDefault="008204CC">
      <w:pPr>
        <w:pStyle w:val="ConsPlusTitle"/>
        <w:jc w:val="center"/>
      </w:pPr>
      <w:r>
        <w:t>В ПРЕДОСТАВЛЕНИИ МЕРЫ СОЦИАЛЬНОЙ ПОДДЕРЖКИ ПО БЕСПЛАТНОМУ</w:t>
      </w:r>
    </w:p>
    <w:p w:rsidR="008204CC" w:rsidRDefault="008204CC">
      <w:pPr>
        <w:pStyle w:val="ConsPlusTitle"/>
        <w:jc w:val="center"/>
      </w:pPr>
      <w:r>
        <w:t>ИЗГОТОВЛЕНИЮ И РЕМОНТУ ЗУБНЫХ ПРОТЕЗОВ</w:t>
      </w:r>
    </w:p>
    <w:p w:rsidR="008204CC" w:rsidRDefault="008204C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204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3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>от 08.04.2022 N 215)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</w:tr>
    </w:tbl>
    <w:p w:rsidR="008204CC" w:rsidRDefault="008204CC">
      <w:pPr>
        <w:pStyle w:val="ConsPlusNormal"/>
        <w:jc w:val="center"/>
      </w:pPr>
    </w:p>
    <w:p w:rsidR="008204CC" w:rsidRDefault="008204CC">
      <w:pPr>
        <w:pStyle w:val="ConsPlusNormal"/>
        <w:ind w:firstLine="540"/>
        <w:jc w:val="both"/>
      </w:pPr>
      <w:r>
        <w:t>1. Настоящее Положение определяет порядок ведения реестра организаций, участвующих в предоставлении меры социальной поддержки по бесплатному изготовлению и ремонту зубных протезов (далее - реестр, организация).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2. Ведение реестра осуществляется Ленинградским областным государственным казенным учреждением "Центр социальной защиты населения" (далее - ЛОГКУ "ЦСЗН").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3. Реестр состоит из двух </w:t>
      </w:r>
      <w:proofErr w:type="spellStart"/>
      <w:r>
        <w:t>подреестров</w:t>
      </w:r>
      <w:proofErr w:type="spellEnd"/>
      <w:r>
        <w:t>: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реестра организаций, участвующих в предоставлении меры социальной поддержки по бесплатному изготовлению и ремонту зубных протезов, для заявителей, обратившихся с сертификатом, оформленным на бумажном носителе в виде именного документа на бланке установленного образца (далее - </w:t>
      </w:r>
      <w:proofErr w:type="spellStart"/>
      <w:r>
        <w:t>Подреестр</w:t>
      </w:r>
      <w:proofErr w:type="spellEnd"/>
      <w:r>
        <w:t xml:space="preserve"> 1; организация, участвующая в обслуживании сертификатов);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реестра организаций, участвующих в предоставлении меры социальной поддержки по бесплатному изготовлению и ремонту зубных протезов, для заявителей, обратившихся с электронным сертификатом в виде QR-кода (далее - </w:t>
      </w:r>
      <w:proofErr w:type="spellStart"/>
      <w:r>
        <w:t>Подреестр</w:t>
      </w:r>
      <w:proofErr w:type="spellEnd"/>
      <w:r>
        <w:t xml:space="preserve"> 2; организация, участвующая в обслуживании электронных сертификатов).</w:t>
      </w:r>
    </w:p>
    <w:p w:rsidR="008204CC" w:rsidRDefault="008204CC">
      <w:pPr>
        <w:pStyle w:val="ConsPlusNormal"/>
        <w:spacing w:before="220"/>
        <w:ind w:firstLine="540"/>
        <w:jc w:val="both"/>
      </w:pPr>
      <w:bookmarkStart w:id="24" w:name="P446"/>
      <w:bookmarkEnd w:id="24"/>
      <w:r>
        <w:t xml:space="preserve">4. В </w:t>
      </w:r>
      <w:proofErr w:type="spellStart"/>
      <w:r>
        <w:t>Подреестр</w:t>
      </w:r>
      <w:proofErr w:type="spellEnd"/>
      <w:r>
        <w:t xml:space="preserve"> 1 включаются медицинские организации независимо от формы собственности и места расположения, имеющие лицензию на медицинскую деятельность по специальности "Стоматология ортопедическая".</w:t>
      </w:r>
    </w:p>
    <w:p w:rsidR="008204CC" w:rsidRDefault="008204CC">
      <w:pPr>
        <w:pStyle w:val="ConsPlusNormal"/>
        <w:spacing w:before="220"/>
        <w:ind w:firstLine="540"/>
        <w:jc w:val="both"/>
      </w:pPr>
      <w:bookmarkStart w:id="25" w:name="P447"/>
      <w:bookmarkEnd w:id="25"/>
      <w:r>
        <w:t xml:space="preserve">5. В </w:t>
      </w:r>
      <w:proofErr w:type="spellStart"/>
      <w:r>
        <w:t>Подреестр</w:t>
      </w:r>
      <w:proofErr w:type="spellEnd"/>
      <w:r>
        <w:t xml:space="preserve"> 2 включаются медицинские организации независимо от формы собственности и места расположения, соответствующие критериям: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1) имеющие лицензию на медицинскую деятельность по специальности "Стоматология ортопедическая";</w:t>
      </w:r>
    </w:p>
    <w:p w:rsidR="008204CC" w:rsidRDefault="008204CC">
      <w:pPr>
        <w:pStyle w:val="ConsPlusNormal"/>
        <w:spacing w:before="220"/>
        <w:ind w:firstLine="540"/>
        <w:jc w:val="both"/>
      </w:pPr>
      <w:bookmarkStart w:id="26" w:name="P449"/>
      <w:bookmarkEnd w:id="26"/>
      <w:r>
        <w:t>2) имеющие технические условия обслуживания электронного сертификата в виде QR-кода.</w:t>
      </w:r>
    </w:p>
    <w:p w:rsidR="008204CC" w:rsidRDefault="008204CC">
      <w:pPr>
        <w:pStyle w:val="ConsPlusNormal"/>
        <w:spacing w:before="220"/>
        <w:ind w:firstLine="540"/>
        <w:jc w:val="both"/>
      </w:pPr>
      <w:bookmarkStart w:id="27" w:name="P450"/>
      <w:bookmarkEnd w:id="27"/>
      <w:r>
        <w:t>6. В реестр подлежат включению следующие сведения: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1) дата принятия решения о включении в реестр;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2) полное и сокращенное (при наличии) наименование организации;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3) идентификационный номер налогоплательщика;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4) основной государственный регистрационный номер записи о государственной регистрации;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lastRenderedPageBreak/>
        <w:t>5) дата выдачи и дата окончания срока действия лицензии на медицинскую деятельность по специальности "Стоматология ортопедическая".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7. Сведения об организации включаются в реестр в течение пяти рабочих дней со дня принятия ЛОГКУ "ЦСЗН" решения, указанного в </w:t>
      </w:r>
      <w:hyperlink w:anchor="P471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8. Изменения в сведения, указанные в </w:t>
      </w:r>
      <w:hyperlink w:anchor="P450">
        <w:r>
          <w:rPr>
            <w:color w:val="0000FF"/>
          </w:rPr>
          <w:t>пункте 6</w:t>
        </w:r>
      </w:hyperlink>
      <w:r>
        <w:t xml:space="preserve"> настоящего Положения, ЛОГКУ "ЦСЗН" вносит в течение пяти рабочих дней со дня поступления информации об изменении сведений.</w:t>
      </w:r>
    </w:p>
    <w:p w:rsidR="008204CC" w:rsidRDefault="008204CC">
      <w:pPr>
        <w:pStyle w:val="ConsPlusNormal"/>
        <w:spacing w:before="220"/>
        <w:ind w:firstLine="540"/>
        <w:jc w:val="both"/>
      </w:pPr>
      <w:bookmarkStart w:id="28" w:name="P458"/>
      <w:bookmarkEnd w:id="28"/>
      <w:r>
        <w:t>9. Организация исключается из реестра в случаях: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окончания срока действия лицензии на медицинскую деятельность по специальности "Стоматология ортопедическая";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заявления организации;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выявления несоответствия организации критериям, предусмотренным </w:t>
      </w:r>
      <w:hyperlink w:anchor="P449">
        <w:r>
          <w:rPr>
            <w:color w:val="0000FF"/>
          </w:rPr>
          <w:t>подпунктом 2 пункта 5</w:t>
        </w:r>
      </w:hyperlink>
      <w:r>
        <w:t xml:space="preserve"> настоящего Положения (при включении в </w:t>
      </w:r>
      <w:proofErr w:type="spellStart"/>
      <w:r>
        <w:t>Подреестр</w:t>
      </w:r>
      <w:proofErr w:type="spellEnd"/>
      <w:r>
        <w:t xml:space="preserve"> 2).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10. ЛОГКУ "ЦСЗН" в целях внесения сведений об организациях, предусмотренных </w:t>
      </w:r>
      <w:hyperlink w:anchor="P446">
        <w:r>
          <w:rPr>
            <w:color w:val="0000FF"/>
          </w:rPr>
          <w:t>пунктами 4</w:t>
        </w:r>
      </w:hyperlink>
      <w:r>
        <w:t xml:space="preserve"> и </w:t>
      </w:r>
      <w:hyperlink w:anchor="P447">
        <w:r>
          <w:rPr>
            <w:color w:val="0000FF"/>
          </w:rPr>
          <w:t>5</w:t>
        </w:r>
      </w:hyperlink>
      <w:r>
        <w:t xml:space="preserve"> настоящего Положения: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определяет лиц, ответственных за внесение указанных сведений в государственную информационную систему Ленинградской области "Социальная защита Ленинградской области";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обеспечивает полноту и достоверность сформированных сведений об организациях, а также своевременность их внесения в реестр и исключения из реестра в случаях, предусмотренных </w:t>
      </w:r>
      <w:hyperlink w:anchor="P458">
        <w:r>
          <w:rPr>
            <w:color w:val="0000FF"/>
          </w:rPr>
          <w:t>пунктом 9</w:t>
        </w:r>
      </w:hyperlink>
      <w:r>
        <w:t xml:space="preserve"> настоящего Положения.</w:t>
      </w:r>
    </w:p>
    <w:p w:rsidR="008204CC" w:rsidRDefault="008204CC">
      <w:pPr>
        <w:pStyle w:val="ConsPlusNormal"/>
        <w:spacing w:before="220"/>
        <w:ind w:firstLine="540"/>
        <w:jc w:val="both"/>
      </w:pPr>
      <w:bookmarkStart w:id="29" w:name="P465"/>
      <w:bookmarkEnd w:id="29"/>
      <w:r>
        <w:t xml:space="preserve">11. Организации, желающие принять участие в обслуживании сертификата на бумажном носителе и(или) электронного сертификата (далее - претенденты на участие в обслуживании сертификата, электронного сертификата), подают в ЛОГКУ "ЦСЗН" </w:t>
      </w:r>
      <w:hyperlink w:anchor="P518">
        <w:r>
          <w:rPr>
            <w:color w:val="0000FF"/>
          </w:rPr>
          <w:t>заявку</w:t>
        </w:r>
      </w:hyperlink>
      <w:r>
        <w:t xml:space="preserve"> на включение в реестр организаций, участвующих в предоставлении меры социальной поддержки по бесплатному изготовлению и ремонту зубных протезов (далее - заявка), по форме согласно приложению к настоящему Положению с приложением к ней следующих документов: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лицензии на медицинскую деятельность по специальности "Стоматология ортопедическая";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документа о наличии технических условий, необходимых для обслуживания электронного сертификата в виде QR-кода (при подаче заявки на включение в реестр на обслуживание электронного сертификата). Требования к технологическим, программным и лингвистическим средствам обеспечения пользования информацией о выданных электронных сертификатах устанавливаются правовым актом комитета по социальной защите населения Ленинградской области.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12. Заявка отклоняется в случаях: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1) наличия в данной заявке неполных или неточных сведений;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2) несоответствия технических условий, имеющихся у претендента на участие в обслуживании электронного сертификата, требованиям к технологическим, программным и лингвистическим средствам обеспечения пользования информацией о выданных электронных сертификатах.</w:t>
      </w:r>
    </w:p>
    <w:p w:rsidR="008204CC" w:rsidRDefault="008204CC">
      <w:pPr>
        <w:pStyle w:val="ConsPlusNormal"/>
        <w:spacing w:before="220"/>
        <w:ind w:firstLine="540"/>
        <w:jc w:val="both"/>
      </w:pPr>
      <w:bookmarkStart w:id="30" w:name="P471"/>
      <w:bookmarkEnd w:id="30"/>
      <w:r>
        <w:t xml:space="preserve">13. При поступлении в ЛОГКУ "ЦСЗН" заявки с документами, указанными в </w:t>
      </w:r>
      <w:hyperlink w:anchor="P465">
        <w:r>
          <w:rPr>
            <w:color w:val="0000FF"/>
          </w:rPr>
          <w:t>пункте 11</w:t>
        </w:r>
      </w:hyperlink>
      <w:r>
        <w:t xml:space="preserve"> настоящего Положения, ЛОГКУ "ЦСЗН" принимает решение о включении (об отказе во включении) в соответствующий </w:t>
      </w:r>
      <w:proofErr w:type="spellStart"/>
      <w:r>
        <w:t>подреестр</w:t>
      </w:r>
      <w:proofErr w:type="spellEnd"/>
      <w:r>
        <w:t xml:space="preserve"> реестра в течение пяти рабочих дней.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lastRenderedPageBreak/>
        <w:t xml:space="preserve">Одна организация может быть включена в два </w:t>
      </w:r>
      <w:proofErr w:type="spellStart"/>
      <w:r>
        <w:t>подреестра</w:t>
      </w:r>
      <w:proofErr w:type="spellEnd"/>
      <w:r>
        <w:t>.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14. Организация, участвующая в обслуживании электронного сертификата в виде QR-кода, обеспечивает обслуживание электронного сертификата, в том числе: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1) считывание QR-кода;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2) формирование и направление запроса в систему обслуживания электронного сертификата о сроке действия и стоимости сертификата, получение ответа по идентификатору карты о данной информации;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3) проведение полного комплекса работ по зубопротезированию, за исключением протезов из драгоценных металлов, в пределах стоимости электронного сертификата;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4) передачу в систему обслуживания электронного сертификата сведений о наименовании и стоимости работ по зубопротезированию для списания стоимости услуг с электронного сертификата;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>5) ежедневное направление в систему обслуживания электронного сертификата реестра совершенных за текущий день транзакций;</w:t>
      </w:r>
    </w:p>
    <w:p w:rsidR="008204CC" w:rsidRDefault="008204CC">
      <w:pPr>
        <w:pStyle w:val="ConsPlusNormal"/>
        <w:spacing w:before="220"/>
        <w:ind w:firstLine="540"/>
        <w:jc w:val="both"/>
      </w:pPr>
      <w:r>
        <w:t xml:space="preserve">6) соблюдение установленных Федеральным </w:t>
      </w:r>
      <w:hyperlink r:id="rId137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 требований к обработке персональных данных, доступ к которым был предоставлен организации в рамках обслуживания электронного сертификата.</w:t>
      </w: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  <w:jc w:val="right"/>
        <w:outlineLvl w:val="2"/>
      </w:pPr>
      <w:r>
        <w:t>Приложение</w:t>
      </w:r>
    </w:p>
    <w:p w:rsidR="008204CC" w:rsidRDefault="008204CC">
      <w:pPr>
        <w:pStyle w:val="ConsPlusNormal"/>
        <w:jc w:val="right"/>
      </w:pPr>
      <w:r>
        <w:t>к Положению...</w:t>
      </w:r>
    </w:p>
    <w:p w:rsidR="008204CC" w:rsidRDefault="008204CC">
      <w:pPr>
        <w:pStyle w:val="ConsPlusNormal"/>
        <w:jc w:val="right"/>
      </w:pPr>
    </w:p>
    <w:p w:rsidR="008204CC" w:rsidRDefault="008204CC">
      <w:pPr>
        <w:pStyle w:val="ConsPlusNormal"/>
      </w:pPr>
      <w:r>
        <w:t>(Форма)</w:t>
      </w:r>
    </w:p>
    <w:p w:rsidR="008204CC" w:rsidRDefault="008204C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510"/>
        <w:gridCol w:w="1984"/>
        <w:gridCol w:w="509"/>
        <w:gridCol w:w="1700"/>
        <w:gridCol w:w="340"/>
      </w:tblGrid>
      <w:tr w:rsidR="008204C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В ЛОГКУ "ЦСЗН"</w:t>
            </w:r>
          </w:p>
        </w:tc>
      </w:tr>
      <w:tr w:rsidR="008204C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center"/>
            </w:pPr>
            <w:r>
              <w:t>(ФИО, должность)</w:t>
            </w:r>
          </w:p>
        </w:tc>
      </w:tr>
      <w:tr w:rsidR="008204C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50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center"/>
            </w:pPr>
            <w:r>
              <w:t>(наименование юридического лица/</w:t>
            </w:r>
          </w:p>
        </w:tc>
      </w:tr>
      <w:tr w:rsidR="008204C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50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center"/>
            </w:pPr>
            <w:r>
              <w:t>индивидуального предпринимателя)</w:t>
            </w:r>
          </w:p>
        </w:tc>
      </w:tr>
      <w:tr w:rsidR="008204C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Юридический адрес: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Фактический адрес: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Контактный телефон: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Адрес электронной почты: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center"/>
            </w:pPr>
            <w:bookmarkStart w:id="31" w:name="P518"/>
            <w:bookmarkEnd w:id="31"/>
            <w:r>
              <w:t>Заявка</w:t>
            </w:r>
          </w:p>
          <w:p w:rsidR="008204CC" w:rsidRDefault="008204CC">
            <w:pPr>
              <w:pStyle w:val="ConsPlusNormal"/>
              <w:jc w:val="center"/>
            </w:pPr>
            <w:r>
              <w:t>на включение в реестр организаций, участвующих в предоставлении меры социальной поддержки по бесплатному изготовлению и ремонту зубных протезов</w:t>
            </w:r>
          </w:p>
        </w:tc>
      </w:tr>
      <w:tr w:rsidR="008204CC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ind w:firstLine="283"/>
              <w:jc w:val="both"/>
            </w:pPr>
            <w:r>
              <w:t>Прошу с "___" ___________ 20__ г. включить в реестр организаций, участвующих в предоставлении меры социальной поддержки по бесплатному изготовлению и ремонту зубных протезов, посредством обслуживания (выбрать):</w:t>
            </w:r>
          </w:p>
          <w:p w:rsidR="008204CC" w:rsidRDefault="008204CC">
            <w:pPr>
              <w:pStyle w:val="ConsPlusNormal"/>
              <w:ind w:firstLine="283"/>
              <w:jc w:val="both"/>
            </w:pPr>
            <w:r>
              <w:t>сертификата на бумажном носителе в виде именного документа на бланке установленного образца;</w:t>
            </w:r>
          </w:p>
          <w:p w:rsidR="008204CC" w:rsidRDefault="008204CC">
            <w:pPr>
              <w:pStyle w:val="ConsPlusNormal"/>
              <w:ind w:firstLine="283"/>
              <w:jc w:val="both"/>
            </w:pPr>
            <w:r>
              <w:t>электронного сертификата в виде QR-кода;</w:t>
            </w:r>
          </w:p>
          <w:p w:rsidR="008204CC" w:rsidRDefault="008204CC">
            <w:pPr>
              <w:pStyle w:val="ConsPlusNormal"/>
              <w:ind w:firstLine="283"/>
              <w:jc w:val="both"/>
            </w:pPr>
            <w:r>
              <w:t>сведения о юридическом лице/индивидуальном предпринимателе</w:t>
            </w:r>
          </w:p>
        </w:tc>
      </w:tr>
      <w:tr w:rsidR="008204CC"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90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center"/>
            </w:pPr>
            <w:r>
              <w:t>(полное наименование</w:t>
            </w:r>
          </w:p>
        </w:tc>
      </w:tr>
      <w:tr w:rsidR="008204CC"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90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center"/>
            </w:pPr>
            <w:r>
              <w:t>юридического лица/индивидуального предпринимателя)</w:t>
            </w:r>
          </w:p>
        </w:tc>
      </w:tr>
      <w:tr w:rsidR="008204CC">
        <w:tc>
          <w:tcPr>
            <w:tcW w:w="8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.</w:t>
            </w:r>
          </w:p>
        </w:tc>
      </w:tr>
      <w:tr w:rsidR="008204CC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center"/>
            </w:pPr>
            <w:r>
              <w:t>(ОГРН/ОГРНИП/ИНН)</w:t>
            </w:r>
          </w:p>
        </w:tc>
      </w:tr>
      <w:tr w:rsidR="008204CC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ind w:firstLine="283"/>
              <w:jc w:val="both"/>
            </w:pPr>
            <w:r>
              <w:t>Гарантирую полноту и достоверность представляемых сведений.</w:t>
            </w:r>
          </w:p>
        </w:tc>
      </w:tr>
      <w:tr w:rsidR="008204CC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ind w:firstLine="283"/>
              <w:jc w:val="both"/>
            </w:pPr>
            <w:r>
              <w:t>Приложение: на ______ л. в 1 экз.</w:t>
            </w:r>
          </w:p>
        </w:tc>
      </w:tr>
      <w:tr w:rsidR="008204CC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ind w:firstLine="283"/>
              <w:jc w:val="both"/>
            </w:pPr>
            <w:r>
              <w:t>"___" _____________ _____ г.</w:t>
            </w:r>
          </w:p>
        </w:tc>
      </w:tr>
    </w:tbl>
    <w:p w:rsidR="008204CC" w:rsidRDefault="008204C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0"/>
        <w:gridCol w:w="2132"/>
        <w:gridCol w:w="340"/>
        <w:gridCol w:w="2436"/>
      </w:tblGrid>
      <w:tr w:rsidR="008204CC"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</w:pPr>
            <w:r>
              <w:t>Руководитель юридического лица (индивидуальный предприниматель)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center"/>
            </w:pPr>
            <w:r>
              <w:t>(ФИО)</w:t>
            </w:r>
          </w:p>
        </w:tc>
      </w:tr>
      <w:tr w:rsidR="008204CC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М.П.</w:t>
            </w:r>
          </w:p>
        </w:tc>
      </w:tr>
    </w:tbl>
    <w:p w:rsidR="008204CC" w:rsidRDefault="008204CC">
      <w:pPr>
        <w:pStyle w:val="ConsPlusNormal"/>
      </w:pPr>
    </w:p>
    <w:p w:rsidR="008204CC" w:rsidRDefault="008204CC">
      <w:pPr>
        <w:pStyle w:val="ConsPlusNormal"/>
      </w:pPr>
    </w:p>
    <w:p w:rsidR="008204CC" w:rsidRDefault="008204CC">
      <w:pPr>
        <w:pStyle w:val="ConsPlusNormal"/>
      </w:pPr>
    </w:p>
    <w:p w:rsidR="008204CC" w:rsidRDefault="008204CC">
      <w:pPr>
        <w:pStyle w:val="ConsPlusNormal"/>
        <w:jc w:val="right"/>
        <w:outlineLvl w:val="1"/>
      </w:pPr>
      <w:r>
        <w:t>Приложение 5</w:t>
      </w:r>
    </w:p>
    <w:p w:rsidR="008204CC" w:rsidRDefault="008204CC">
      <w:pPr>
        <w:pStyle w:val="ConsPlusNormal"/>
        <w:jc w:val="right"/>
      </w:pPr>
      <w:r>
        <w:t>к Порядку...</w:t>
      </w:r>
    </w:p>
    <w:p w:rsidR="008204CC" w:rsidRDefault="008204C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204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3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>от 08.04.2022 N 215)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</w:tr>
    </w:tbl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</w:pPr>
      <w:r>
        <w:t>(Форма)</w:t>
      </w:r>
    </w:p>
    <w:p w:rsidR="008204CC" w:rsidRDefault="008204CC">
      <w:pPr>
        <w:pStyle w:val="ConsPlusNormal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540"/>
        <w:gridCol w:w="149"/>
        <w:gridCol w:w="495"/>
        <w:gridCol w:w="916"/>
        <w:gridCol w:w="764"/>
        <w:gridCol w:w="659"/>
        <w:gridCol w:w="1439"/>
        <w:gridCol w:w="540"/>
        <w:gridCol w:w="2835"/>
      </w:tblGrid>
      <w:tr w:rsidR="008204CC">
        <w:tc>
          <w:tcPr>
            <w:tcW w:w="2835" w:type="dxa"/>
            <w:gridSpan w:val="5"/>
            <w:tcBorders>
              <w:top w:val="nil"/>
              <w:left w:val="nil"/>
              <w:bottom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4CC" w:rsidRDefault="008204CC">
            <w:pPr>
              <w:pStyle w:val="ConsPlusNormal"/>
              <w:jc w:val="center"/>
            </w:pPr>
            <w:r>
              <w:t>QR-код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2835" w:type="dxa"/>
            <w:gridSpan w:val="5"/>
            <w:tcBorders>
              <w:top w:val="nil"/>
              <w:left w:val="nil"/>
              <w:bottom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4CC" w:rsidRDefault="008204C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2835" w:type="dxa"/>
            <w:gridSpan w:val="5"/>
            <w:tcBorders>
              <w:top w:val="nil"/>
              <w:left w:val="nil"/>
              <w:bottom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4CC" w:rsidRDefault="008204C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blPrEx>
          <w:tblBorders>
            <w:insideV w:val="none" w:sz="0" w:space="0" w:color="auto"/>
          </w:tblBorders>
        </w:tblPrEx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blPrEx>
          <w:tblBorders>
            <w:insideV w:val="none" w:sz="0" w:space="0" w:color="auto"/>
          </w:tblBorders>
        </w:tblPrEx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center"/>
            </w:pPr>
            <w:r>
              <w:t>N _______________</w:t>
            </w:r>
          </w:p>
        </w:tc>
      </w:tr>
      <w:tr w:rsidR="008204CC">
        <w:tblPrEx>
          <w:tblBorders>
            <w:insideV w:val="none" w:sz="0" w:space="0" w:color="auto"/>
          </w:tblBorders>
        </w:tblPrEx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blPrEx>
          <w:tblBorders>
            <w:insideV w:val="none" w:sz="0" w:space="0" w:color="auto"/>
          </w:tblBorders>
        </w:tblPrEx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center"/>
            </w:pPr>
            <w:bookmarkStart w:id="32" w:name="P568"/>
            <w:bookmarkEnd w:id="32"/>
            <w:r>
              <w:t>Электронный сертификат</w:t>
            </w:r>
          </w:p>
          <w:p w:rsidR="008204CC" w:rsidRDefault="008204CC">
            <w:pPr>
              <w:pStyle w:val="ConsPlusNormal"/>
              <w:jc w:val="center"/>
            </w:pPr>
            <w:r>
              <w:t>на изготовление (ремонт) зубных протезов за счет средств</w:t>
            </w:r>
          </w:p>
          <w:p w:rsidR="008204CC" w:rsidRDefault="008204CC">
            <w:pPr>
              <w:pStyle w:val="ConsPlusNormal"/>
              <w:jc w:val="center"/>
            </w:pPr>
            <w:r>
              <w:t>областного бюджета Ленинградской области</w:t>
            </w:r>
          </w:p>
        </w:tc>
      </w:tr>
      <w:tr w:rsidR="008204CC">
        <w:tblPrEx>
          <w:tblBorders>
            <w:insideV w:val="none" w:sz="0" w:space="0" w:color="auto"/>
          </w:tblBorders>
        </w:tblPrEx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blPrEx>
          <w:tblBorders>
            <w:insideV w:val="none" w:sz="0" w:space="0" w:color="auto"/>
          </w:tblBorders>
        </w:tblPrEx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Фамилия</w:t>
            </w:r>
          </w:p>
        </w:tc>
        <w:tc>
          <w:tcPr>
            <w:tcW w:w="77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blPrEx>
          <w:tblBorders>
            <w:insideV w:val="none" w:sz="0" w:space="0" w:color="auto"/>
          </w:tblBorders>
        </w:tblPrEx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Имя</w:t>
            </w:r>
          </w:p>
        </w:tc>
        <w:tc>
          <w:tcPr>
            <w:tcW w:w="83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blPrEx>
          <w:tblBorders>
            <w:insideV w:val="none" w:sz="0" w:space="0" w:color="auto"/>
          </w:tblBorders>
        </w:tblPrEx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Отчество (при наличии)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blPrEx>
          <w:tblBorders>
            <w:insideV w:val="none" w:sz="0" w:space="0" w:color="auto"/>
          </w:tblBorders>
        </w:tblPrEx>
        <w:tc>
          <w:tcPr>
            <w:tcW w:w="19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71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blPrEx>
          <w:tblBorders>
            <w:insideV w:val="none" w:sz="0" w:space="0" w:color="auto"/>
          </w:tblBorders>
        </w:tblPrEx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Категория</w:t>
            </w:r>
          </w:p>
        </w:tc>
        <w:tc>
          <w:tcPr>
            <w:tcW w:w="76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blPrEx>
          <w:tblBorders>
            <w:insideV w:val="none" w:sz="0" w:space="0" w:color="auto"/>
          </w:tblBorders>
        </w:tblPrEx>
        <w:tc>
          <w:tcPr>
            <w:tcW w:w="56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Сведения о документе, удостоверяющем личность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blPrEx>
          <w:tblBorders>
            <w:insideV w:val="none" w:sz="0" w:space="0" w:color="auto"/>
          </w:tblBorders>
        </w:tblPrEx>
        <w:tc>
          <w:tcPr>
            <w:tcW w:w="35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Дата оформления сертификата</w:t>
            </w:r>
          </w:p>
        </w:tc>
        <w:tc>
          <w:tcPr>
            <w:tcW w:w="54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blPrEx>
          <w:tblBorders>
            <w:insideV w:val="none" w:sz="0" w:space="0" w:color="auto"/>
          </w:tblBorders>
        </w:tblPrEx>
        <w:tc>
          <w:tcPr>
            <w:tcW w:w="42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Дата окончания действия сертификата</w:t>
            </w:r>
          </w:p>
        </w:tc>
        <w:tc>
          <w:tcPr>
            <w:tcW w:w="4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</w:tbl>
    <w:p w:rsidR="008204CC" w:rsidRDefault="008204CC">
      <w:pPr>
        <w:pStyle w:val="ConsPlusNormal"/>
      </w:pPr>
    </w:p>
    <w:p w:rsidR="008204CC" w:rsidRDefault="008204CC">
      <w:pPr>
        <w:pStyle w:val="ConsPlusNormal"/>
      </w:pPr>
    </w:p>
    <w:p w:rsidR="008204CC" w:rsidRDefault="008204CC">
      <w:pPr>
        <w:pStyle w:val="ConsPlusNormal"/>
      </w:pPr>
    </w:p>
    <w:p w:rsidR="008204CC" w:rsidRDefault="008204CC">
      <w:pPr>
        <w:pStyle w:val="ConsPlusNormal"/>
      </w:pPr>
    </w:p>
    <w:p w:rsidR="008204CC" w:rsidRDefault="008204CC">
      <w:pPr>
        <w:pStyle w:val="ConsPlusNormal"/>
      </w:pPr>
    </w:p>
    <w:p w:rsidR="008204CC" w:rsidRDefault="008204CC">
      <w:pPr>
        <w:pStyle w:val="ConsPlusNormal"/>
      </w:pPr>
    </w:p>
    <w:p w:rsidR="008204CC" w:rsidRDefault="008204CC">
      <w:pPr>
        <w:pStyle w:val="ConsPlusNormal"/>
      </w:pPr>
    </w:p>
    <w:p w:rsidR="008204CC" w:rsidRDefault="008204CC">
      <w:pPr>
        <w:pStyle w:val="ConsPlusNormal"/>
      </w:pPr>
    </w:p>
    <w:p w:rsidR="008204CC" w:rsidRDefault="008204CC">
      <w:pPr>
        <w:pStyle w:val="ConsPlusNormal"/>
      </w:pPr>
    </w:p>
    <w:p w:rsidR="008204CC" w:rsidRDefault="008204CC">
      <w:pPr>
        <w:pStyle w:val="ConsPlusNormal"/>
      </w:pPr>
    </w:p>
    <w:p w:rsidR="008204CC" w:rsidRDefault="008204CC">
      <w:pPr>
        <w:pStyle w:val="ConsPlusNormal"/>
      </w:pPr>
    </w:p>
    <w:p w:rsidR="008204CC" w:rsidRDefault="008204CC">
      <w:pPr>
        <w:pStyle w:val="ConsPlusNormal"/>
        <w:jc w:val="right"/>
        <w:outlineLvl w:val="1"/>
      </w:pPr>
      <w:bookmarkStart w:id="33" w:name="_GoBack"/>
      <w:bookmarkEnd w:id="33"/>
      <w:r>
        <w:lastRenderedPageBreak/>
        <w:t>Приложение 6</w:t>
      </w:r>
    </w:p>
    <w:p w:rsidR="008204CC" w:rsidRDefault="008204CC">
      <w:pPr>
        <w:pStyle w:val="ConsPlusNormal"/>
        <w:jc w:val="right"/>
      </w:pPr>
      <w:r>
        <w:t>к Порядку...</w:t>
      </w:r>
    </w:p>
    <w:p w:rsidR="008204CC" w:rsidRDefault="008204C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204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3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>от 08.04.2022 N 215)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</w:tr>
    </w:tbl>
    <w:p w:rsidR="008204CC" w:rsidRDefault="008204CC">
      <w:pPr>
        <w:pStyle w:val="ConsPlusNormal"/>
        <w:ind w:firstLine="540"/>
        <w:jc w:val="both"/>
      </w:pPr>
    </w:p>
    <w:p w:rsidR="008204CC" w:rsidRDefault="008204CC">
      <w:pPr>
        <w:pStyle w:val="ConsPlusNormal"/>
      </w:pPr>
      <w:r>
        <w:t>(Форма)</w:t>
      </w:r>
    </w:p>
    <w:p w:rsidR="008204CC" w:rsidRDefault="008204C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4"/>
        <w:gridCol w:w="495"/>
        <w:gridCol w:w="916"/>
        <w:gridCol w:w="567"/>
        <w:gridCol w:w="779"/>
        <w:gridCol w:w="255"/>
        <w:gridCol w:w="1261"/>
        <w:gridCol w:w="1951"/>
        <w:gridCol w:w="1424"/>
      </w:tblGrid>
      <w:tr w:rsidR="008204CC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center"/>
            </w:pPr>
            <w:bookmarkStart w:id="34" w:name="P601"/>
            <w:bookmarkEnd w:id="34"/>
            <w:r>
              <w:t>Выписка из реестра сертификатов</w:t>
            </w:r>
          </w:p>
          <w:p w:rsidR="008204CC" w:rsidRDefault="008204CC">
            <w:pPr>
              <w:pStyle w:val="ConsPlusNormal"/>
              <w:jc w:val="center"/>
            </w:pPr>
            <w:r>
              <w:t>на изготовление (ремонт) зубных протезов за счет средств</w:t>
            </w:r>
          </w:p>
          <w:p w:rsidR="008204CC" w:rsidRDefault="008204CC">
            <w:pPr>
              <w:pStyle w:val="ConsPlusNormal"/>
              <w:jc w:val="center"/>
            </w:pPr>
            <w:r>
              <w:t>областного бюджета Ленинградской области</w:t>
            </w:r>
          </w:p>
        </w:tc>
      </w:tr>
      <w:tr w:rsidR="008204CC"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right"/>
            </w:pPr>
            <w:r>
              <w:t>по состоянию на</w:t>
            </w:r>
          </w:p>
        </w:tc>
        <w:tc>
          <w:tcPr>
            <w:tcW w:w="42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center"/>
            </w:pPr>
            <w:r>
              <w:t>(дата и время составления выписки)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ind w:firstLine="283"/>
              <w:jc w:val="both"/>
            </w:pPr>
            <w:r>
              <w:t>Ленинградским областным государственным казенным учреждением "Центр социальной защиты населения" выдан сертификат на изготовление (ремонт) зубных протезов за счет средств областного бюджета Ленинградской области N _______.</w:t>
            </w:r>
          </w:p>
        </w:tc>
      </w:tr>
      <w:tr w:rsidR="008204CC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center"/>
            </w:pPr>
            <w:r>
              <w:t>Сведения о гражданине, имеющем право воспользоваться сертификатом</w:t>
            </w:r>
          </w:p>
        </w:tc>
      </w:tr>
      <w:tr w:rsidR="008204CC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71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Категория</w:t>
            </w:r>
          </w:p>
        </w:tc>
        <w:tc>
          <w:tcPr>
            <w:tcW w:w="76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56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Сведения о документе, удостоверяющем личность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Дата оформления сертификата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44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Дата окончания действия сертификата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41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Дата аннулирования сертификата &lt;*&gt;</w:t>
            </w:r>
          </w:p>
        </w:tc>
        <w:tc>
          <w:tcPr>
            <w:tcW w:w="4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ind w:firstLine="283"/>
              <w:jc w:val="both"/>
            </w:pPr>
            <w:r>
              <w:t>Выписка носит информационный характер, после ее составления в реестр сертификатов могут быть внесены изменения.</w:t>
            </w:r>
          </w:p>
        </w:tc>
      </w:tr>
    </w:tbl>
    <w:p w:rsidR="008204CC" w:rsidRDefault="008204C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329"/>
        <w:gridCol w:w="1531"/>
        <w:gridCol w:w="314"/>
        <w:gridCol w:w="2820"/>
      </w:tblGrid>
      <w:tr w:rsidR="008204CC"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blPrEx>
          <w:tblBorders>
            <w:insideH w:val="none" w:sz="0" w:space="0" w:color="auto"/>
          </w:tblBorders>
        </w:tblPrEx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center"/>
            </w:pPr>
            <w:r>
              <w:t>(должность уполномоченного лица)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8204CC">
        <w:tblPrEx>
          <w:tblBorders>
            <w:insideH w:val="none" w:sz="0" w:space="0" w:color="auto"/>
          </w:tblBorders>
        </w:tblPrEx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</w:p>
        </w:tc>
      </w:tr>
      <w:tr w:rsidR="008204CC">
        <w:tblPrEx>
          <w:tblBorders>
            <w:insideH w:val="none" w:sz="0" w:space="0" w:color="auto"/>
          </w:tblBorders>
        </w:tblPrEx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  <w:jc w:val="both"/>
            </w:pPr>
            <w:r>
              <w:t>М.П.</w:t>
            </w:r>
          </w:p>
        </w:tc>
      </w:tr>
      <w:tr w:rsidR="008204CC">
        <w:tblPrEx>
          <w:tblBorders>
            <w:insideH w:val="none" w:sz="0" w:space="0" w:color="auto"/>
          </w:tblBorders>
        </w:tblPrEx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04CC" w:rsidRDefault="008204CC">
            <w:pPr>
              <w:pStyle w:val="ConsPlusNormal"/>
            </w:pPr>
            <w:r>
              <w:lastRenderedPageBreak/>
              <w:t>--------------------------------</w:t>
            </w:r>
          </w:p>
          <w:p w:rsidR="008204CC" w:rsidRDefault="008204CC">
            <w:pPr>
              <w:pStyle w:val="ConsPlusNormal"/>
              <w:jc w:val="both"/>
            </w:pPr>
            <w:r>
              <w:t>&lt;*&gt; Заполняется в случае аннулирования сертификата.</w:t>
            </w:r>
          </w:p>
        </w:tc>
      </w:tr>
    </w:tbl>
    <w:p w:rsidR="008204CC" w:rsidRDefault="008204CC">
      <w:pPr>
        <w:pStyle w:val="ConsPlusNormal"/>
      </w:pPr>
    </w:p>
    <w:p w:rsidR="008204CC" w:rsidRDefault="008204CC">
      <w:pPr>
        <w:pStyle w:val="ConsPlusNormal"/>
      </w:pPr>
    </w:p>
    <w:p w:rsidR="008204CC" w:rsidRDefault="008204CC">
      <w:pPr>
        <w:pStyle w:val="ConsPlusNormal"/>
      </w:pPr>
    </w:p>
    <w:p w:rsidR="008204CC" w:rsidRDefault="008204CC">
      <w:pPr>
        <w:pStyle w:val="ConsPlusNormal"/>
      </w:pPr>
    </w:p>
    <w:p w:rsidR="008204CC" w:rsidRDefault="008204CC">
      <w:pPr>
        <w:pStyle w:val="ConsPlusNormal"/>
      </w:pPr>
    </w:p>
    <w:p w:rsidR="008204CC" w:rsidRDefault="008204CC">
      <w:pPr>
        <w:pStyle w:val="ConsPlusNormal"/>
        <w:jc w:val="right"/>
        <w:outlineLvl w:val="0"/>
      </w:pPr>
      <w:r>
        <w:t>УТВЕРЖДЕН</w:t>
      </w:r>
    </w:p>
    <w:p w:rsidR="008204CC" w:rsidRDefault="008204CC">
      <w:pPr>
        <w:pStyle w:val="ConsPlusNormal"/>
        <w:jc w:val="right"/>
      </w:pPr>
      <w:r>
        <w:t>постановлением Правительства</w:t>
      </w:r>
    </w:p>
    <w:p w:rsidR="008204CC" w:rsidRDefault="008204CC">
      <w:pPr>
        <w:pStyle w:val="ConsPlusNormal"/>
        <w:jc w:val="right"/>
      </w:pPr>
      <w:r>
        <w:t>Ленинградской области</w:t>
      </w:r>
    </w:p>
    <w:p w:rsidR="008204CC" w:rsidRDefault="008204CC">
      <w:pPr>
        <w:pStyle w:val="ConsPlusNormal"/>
        <w:jc w:val="right"/>
      </w:pPr>
      <w:r>
        <w:t>от 12.10.2018 N 379</w:t>
      </w:r>
    </w:p>
    <w:p w:rsidR="008204CC" w:rsidRDefault="008204CC">
      <w:pPr>
        <w:pStyle w:val="ConsPlusNormal"/>
        <w:jc w:val="right"/>
      </w:pPr>
      <w:r>
        <w:t>(приложение 2)</w:t>
      </w:r>
    </w:p>
    <w:p w:rsidR="008204CC" w:rsidRDefault="008204CC">
      <w:pPr>
        <w:pStyle w:val="ConsPlusNormal"/>
      </w:pPr>
    </w:p>
    <w:p w:rsidR="008204CC" w:rsidRDefault="008204CC">
      <w:pPr>
        <w:pStyle w:val="ConsPlusTitle"/>
        <w:jc w:val="center"/>
      </w:pPr>
      <w:bookmarkStart w:id="35" w:name="P657"/>
      <w:bookmarkEnd w:id="35"/>
      <w:r>
        <w:t>ПЕРЕЧЕНЬ</w:t>
      </w:r>
    </w:p>
    <w:p w:rsidR="008204CC" w:rsidRDefault="008204CC">
      <w:pPr>
        <w:pStyle w:val="ConsPlusTitle"/>
        <w:jc w:val="center"/>
      </w:pPr>
      <w:r>
        <w:t>СТОМАТОЛОГИЧЕСКИХ РАБОТ И ИХ СТОИМОСТЬ ПРИ ПРЕДОСТАВЛЕНИИ</w:t>
      </w:r>
    </w:p>
    <w:p w:rsidR="008204CC" w:rsidRDefault="008204CC">
      <w:pPr>
        <w:pStyle w:val="ConsPlusTitle"/>
        <w:jc w:val="center"/>
      </w:pPr>
      <w:r>
        <w:t>МЕРЫ СОЦИАЛЬНОЙ ПОДДЕРЖКИ ПО БЕСПЛАТНОМУ ИЗГОТОВЛЕНИЮ</w:t>
      </w:r>
    </w:p>
    <w:p w:rsidR="008204CC" w:rsidRDefault="008204CC">
      <w:pPr>
        <w:pStyle w:val="ConsPlusTitle"/>
        <w:jc w:val="center"/>
      </w:pPr>
      <w:r>
        <w:t>И РЕМОНТУ ЗУБНЫХ ПРОТЕЗОВ</w:t>
      </w:r>
    </w:p>
    <w:p w:rsidR="008204CC" w:rsidRDefault="008204C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204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:rsidR="008204CC" w:rsidRDefault="008204CC">
            <w:pPr>
              <w:pStyle w:val="ConsPlusNormal"/>
              <w:jc w:val="center"/>
            </w:pPr>
            <w:r>
              <w:rPr>
                <w:color w:val="392C69"/>
              </w:rPr>
              <w:t>от 20.03.2023 N 179)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4CC" w:rsidRDefault="008204CC">
            <w:pPr>
              <w:pStyle w:val="ConsPlusNormal"/>
            </w:pPr>
          </w:p>
        </w:tc>
      </w:tr>
    </w:tbl>
    <w:p w:rsidR="008204CC" w:rsidRDefault="008204C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6803"/>
        <w:gridCol w:w="1531"/>
      </w:tblGrid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  <w:jc w:val="center"/>
            </w:pPr>
            <w:r>
              <w:t>Наименование работ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Предельная стоимость работ (рублей)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3</w:t>
            </w:r>
          </w:p>
        </w:tc>
      </w:tr>
      <w:tr w:rsidR="008204CC">
        <w:tc>
          <w:tcPr>
            <w:tcW w:w="9058" w:type="dxa"/>
            <w:gridSpan w:val="3"/>
          </w:tcPr>
          <w:p w:rsidR="008204CC" w:rsidRDefault="008204CC">
            <w:pPr>
              <w:pStyle w:val="ConsPlusNormal"/>
              <w:jc w:val="center"/>
              <w:outlineLvl w:val="1"/>
            </w:pPr>
            <w:r>
              <w:t>1. Прием врача стоматолога-ортопеда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Прием (осмотр) врача стоматолога-ортопеда первичный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600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Прием (осмотр) врача стоматолога-ортопеда повторный (за каждое посещение)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60</w:t>
            </w:r>
          </w:p>
        </w:tc>
      </w:tr>
      <w:tr w:rsidR="008204CC">
        <w:tc>
          <w:tcPr>
            <w:tcW w:w="9058" w:type="dxa"/>
            <w:gridSpan w:val="3"/>
          </w:tcPr>
          <w:p w:rsidR="008204CC" w:rsidRDefault="008204CC">
            <w:pPr>
              <w:pStyle w:val="ConsPlusNormal"/>
              <w:jc w:val="center"/>
              <w:outlineLvl w:val="1"/>
            </w:pPr>
            <w:r>
              <w:t>2. Подготовительные работы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Прицельная </w:t>
            </w:r>
            <w:proofErr w:type="spellStart"/>
            <w:r>
              <w:t>внутриротовая</w:t>
            </w:r>
            <w:proofErr w:type="spellEnd"/>
            <w:r>
              <w:t xml:space="preserve"> контактная рентгенография или </w:t>
            </w:r>
            <w:proofErr w:type="spellStart"/>
            <w:r>
              <w:t>радиовизиография</w:t>
            </w:r>
            <w:proofErr w:type="spellEnd"/>
            <w:r>
              <w:t xml:space="preserve"> челюстно-лицевой области (1 единица)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294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proofErr w:type="spellStart"/>
            <w:r>
              <w:t>Ортопантомография</w:t>
            </w:r>
            <w:proofErr w:type="spellEnd"/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900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Инфильтрационная анестезия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350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Проводниковая анестезия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350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Снятие старой коронки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240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Снятие старой литой коронки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360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диагностической модели прикуса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560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Использование </w:t>
            </w:r>
            <w:proofErr w:type="spellStart"/>
            <w:r>
              <w:t>ретракционной</w:t>
            </w:r>
            <w:proofErr w:type="spellEnd"/>
            <w:r>
              <w:t xml:space="preserve"> нити в области одного зуба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80</w:t>
            </w:r>
          </w:p>
        </w:tc>
      </w:tr>
      <w:tr w:rsidR="008204CC">
        <w:tc>
          <w:tcPr>
            <w:tcW w:w="9058" w:type="dxa"/>
            <w:gridSpan w:val="3"/>
          </w:tcPr>
          <w:p w:rsidR="008204CC" w:rsidRDefault="008204CC">
            <w:pPr>
              <w:pStyle w:val="ConsPlusNormal"/>
              <w:jc w:val="center"/>
              <w:outlineLvl w:val="1"/>
            </w:pPr>
            <w:r>
              <w:lastRenderedPageBreak/>
              <w:t>3. Протезирование съемными пластиночными протезами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Протезирование частичным съемным протезом (верхняя или нижняя челюсть) с фиксированным прикусом - базис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5670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Протезирование частичным съемным протезом (верхняя или нижняя челюсть) с нефиксированным прикусом - базис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5750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Использование пластмассового зуба в съемном протезе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130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Протезирование полным протезом верхней или нижней челюсти (постановка зубов по </w:t>
            </w:r>
            <w:proofErr w:type="spellStart"/>
            <w:r>
              <w:t>ортогнатии</w:t>
            </w:r>
            <w:proofErr w:type="spellEnd"/>
            <w:r>
              <w:t>) - базис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5265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Протезирование полным протезом верхней или нижней челюсти с усложненной постановкой зубов - базис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6075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индивидуальной оттискной ложки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6480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Постановка зубов в съемном пластиночном протезе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216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Изолирование торуса, экзостоза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160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Изготовление круглого </w:t>
            </w:r>
            <w:proofErr w:type="spellStart"/>
            <w:r>
              <w:t>кламмера</w:t>
            </w:r>
            <w:proofErr w:type="spellEnd"/>
            <w:r>
              <w:t xml:space="preserve"> из стали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97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Изготовление литого удерживающего </w:t>
            </w:r>
            <w:proofErr w:type="spellStart"/>
            <w:r>
              <w:t>кламмера</w:t>
            </w:r>
            <w:proofErr w:type="spellEnd"/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650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мягкой эластичной пластмассовой подкладки к базису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1200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3.12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Изготовление </w:t>
            </w:r>
            <w:proofErr w:type="spellStart"/>
            <w:r>
              <w:t>пелота</w:t>
            </w:r>
            <w:proofErr w:type="spellEnd"/>
            <w:r>
              <w:t xml:space="preserve"> эластичного (с проволокой)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320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3.13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Изготовление </w:t>
            </w:r>
            <w:proofErr w:type="spellStart"/>
            <w:r>
              <w:t>пелота</w:t>
            </w:r>
            <w:proofErr w:type="spellEnd"/>
            <w:r>
              <w:t xml:space="preserve"> пластмассового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800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3.14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Армирование протеза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320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3.15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Изготовление </w:t>
            </w:r>
            <w:proofErr w:type="spellStart"/>
            <w:r>
              <w:t>дентоальвеолярного</w:t>
            </w:r>
            <w:proofErr w:type="spellEnd"/>
            <w:r>
              <w:t xml:space="preserve"> </w:t>
            </w:r>
            <w:proofErr w:type="spellStart"/>
            <w:r>
              <w:t>кламмера</w:t>
            </w:r>
            <w:proofErr w:type="spellEnd"/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160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3.16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Протезирование полным съемным протезом верхней челюсти с литой базисной пластинкой - базис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9720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3.17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Постоянная величина к полному съемному протезу с литой базисной пластинкой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1200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3.18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сетки для упрочнения съемного пластиночного протеза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3240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3.19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Постоянная величина (изготовление модели из </w:t>
            </w:r>
            <w:proofErr w:type="spellStart"/>
            <w:r>
              <w:t>супергипса</w:t>
            </w:r>
            <w:proofErr w:type="spellEnd"/>
            <w:r>
              <w:t>)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800</w:t>
            </w:r>
          </w:p>
        </w:tc>
      </w:tr>
      <w:tr w:rsidR="008204CC">
        <w:tc>
          <w:tcPr>
            <w:tcW w:w="9058" w:type="dxa"/>
            <w:gridSpan w:val="3"/>
          </w:tcPr>
          <w:p w:rsidR="008204CC" w:rsidRDefault="008204CC">
            <w:pPr>
              <w:pStyle w:val="ConsPlusNormal"/>
              <w:jc w:val="center"/>
              <w:outlineLvl w:val="1"/>
            </w:pPr>
            <w:r>
              <w:t>4. Починка и коррекция пластиночных протезов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Починка перелома базиса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600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Починка двух переломов в одном базисе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720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Приварка одного пластмассового зуба (без стоимости зуба)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660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Приварка двух пластмассовых зубов (без стоимости зубов)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720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Приварка трех пластмассовых зубов (без стоимости зубов)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780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lastRenderedPageBreak/>
              <w:t>4.6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Приварка четырех пластмассовых зубов (без стоимости зубов)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840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Приварка одного </w:t>
            </w:r>
            <w:proofErr w:type="spellStart"/>
            <w:r>
              <w:t>кламмера</w:t>
            </w:r>
            <w:proofErr w:type="spellEnd"/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660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Приварка двух </w:t>
            </w:r>
            <w:proofErr w:type="spellStart"/>
            <w:r>
              <w:t>кламмеров</w:t>
            </w:r>
            <w:proofErr w:type="spellEnd"/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720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Приварка одного зуба и одного </w:t>
            </w:r>
            <w:proofErr w:type="spellStart"/>
            <w:r>
              <w:t>кламмера</w:t>
            </w:r>
            <w:proofErr w:type="spellEnd"/>
            <w:r>
              <w:t xml:space="preserve"> (без стоимости зуба)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720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Приварка одного зуба и исправление перелома базиса (без стоимости зуба)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900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4.11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Приварка двух зубов и исправление перелома базиса (без стоимости зубов)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960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4.12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Перебазировка частичного протеза с полимеризацией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2430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4.13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Коррекция протеза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420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4.14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Приварка опорно-удерживающего </w:t>
            </w:r>
            <w:proofErr w:type="spellStart"/>
            <w:r>
              <w:t>кламмера</w:t>
            </w:r>
            <w:proofErr w:type="spellEnd"/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1200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4.15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Приварка литого удерживающего </w:t>
            </w:r>
            <w:proofErr w:type="spellStart"/>
            <w:r>
              <w:t>кламмера</w:t>
            </w:r>
            <w:proofErr w:type="spellEnd"/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1320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4.16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Перебазировка полного пластиночного протеза с полимеризацией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2670</w:t>
            </w:r>
          </w:p>
        </w:tc>
      </w:tr>
      <w:tr w:rsidR="008204CC">
        <w:tc>
          <w:tcPr>
            <w:tcW w:w="9058" w:type="dxa"/>
            <w:gridSpan w:val="3"/>
          </w:tcPr>
          <w:p w:rsidR="008204CC" w:rsidRDefault="008204CC">
            <w:pPr>
              <w:pStyle w:val="ConsPlusNormal"/>
              <w:jc w:val="center"/>
              <w:outlineLvl w:val="1"/>
            </w:pPr>
            <w:r>
              <w:t xml:space="preserve">5. Протезирование съемными </w:t>
            </w:r>
            <w:proofErr w:type="spellStart"/>
            <w:r>
              <w:t>бюгельными</w:t>
            </w:r>
            <w:proofErr w:type="spellEnd"/>
            <w:r>
              <w:t xml:space="preserve"> протезами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Постоянная величина (изготовление зубным техником огнеупорной модели на одну челюсть из </w:t>
            </w:r>
            <w:proofErr w:type="spellStart"/>
            <w:r>
              <w:t>супергипса</w:t>
            </w:r>
            <w:proofErr w:type="spellEnd"/>
            <w:r>
              <w:t xml:space="preserve"> IV класса)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1600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дуги верхней передней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11660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дуги верхней задней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11660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дуги нижней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11660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пластинки небной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11500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пластинки язычной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11500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Изготовление </w:t>
            </w:r>
            <w:proofErr w:type="spellStart"/>
            <w:r>
              <w:t>кламмера</w:t>
            </w:r>
            <w:proofErr w:type="spellEnd"/>
            <w:r>
              <w:t xml:space="preserve"> опорно-удерживающего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800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Изготовление </w:t>
            </w:r>
            <w:proofErr w:type="spellStart"/>
            <w:r>
              <w:t>кламмера</w:t>
            </w:r>
            <w:proofErr w:type="spellEnd"/>
            <w:r>
              <w:t xml:space="preserve"> </w:t>
            </w:r>
            <w:proofErr w:type="spellStart"/>
            <w:r>
              <w:t>Роуча</w:t>
            </w:r>
            <w:proofErr w:type="spellEnd"/>
            <w:r>
              <w:t xml:space="preserve"> (Т-образный)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640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Изготовление </w:t>
            </w:r>
            <w:proofErr w:type="spellStart"/>
            <w:r>
              <w:t>кламмера</w:t>
            </w:r>
            <w:proofErr w:type="spellEnd"/>
            <w:r>
              <w:t xml:space="preserve"> </w:t>
            </w:r>
            <w:proofErr w:type="spellStart"/>
            <w:r>
              <w:t>одноплечевого</w:t>
            </w:r>
            <w:proofErr w:type="spellEnd"/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560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5.10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Изготовление </w:t>
            </w:r>
            <w:proofErr w:type="spellStart"/>
            <w:r>
              <w:t>кламмера</w:t>
            </w:r>
            <w:proofErr w:type="spellEnd"/>
            <w:r>
              <w:t xml:space="preserve"> двойного </w:t>
            </w:r>
            <w:proofErr w:type="spellStart"/>
            <w:r>
              <w:t>Бонвиля</w:t>
            </w:r>
            <w:proofErr w:type="spellEnd"/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640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5.11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Изготовление </w:t>
            </w:r>
            <w:proofErr w:type="spellStart"/>
            <w:r>
              <w:t>кламмера</w:t>
            </w:r>
            <w:proofErr w:type="spellEnd"/>
            <w:r>
              <w:t xml:space="preserve"> кольцевого Джексона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720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5.12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Изготовление одного звена </w:t>
            </w:r>
            <w:proofErr w:type="spellStart"/>
            <w:r>
              <w:t>кламмера</w:t>
            </w:r>
            <w:proofErr w:type="spellEnd"/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800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5.13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Изготовление накладки </w:t>
            </w:r>
            <w:proofErr w:type="spellStart"/>
            <w:r>
              <w:t>окклюзионной</w:t>
            </w:r>
            <w:proofErr w:type="spellEnd"/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320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5.14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Изготовление лапки </w:t>
            </w:r>
            <w:proofErr w:type="spellStart"/>
            <w:r>
              <w:t>шинирующей</w:t>
            </w:r>
            <w:proofErr w:type="spellEnd"/>
            <w:r>
              <w:t xml:space="preserve"> (зацепной)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320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5.15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ответвления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400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5.16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соединения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160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lastRenderedPageBreak/>
              <w:t>5.17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седла (сетки) для крепления с пластмассой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800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5.18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Изготовления ограничителя базиса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480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5.19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зуба литого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800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5.20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зуба литого с пластмассовой фасеткой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1600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5.21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пластмассового базиса с пластмассовыми зубами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3075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5.22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петли для крепления с пластмассой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400</w:t>
            </w:r>
          </w:p>
        </w:tc>
      </w:tr>
      <w:tr w:rsidR="008204CC">
        <w:tc>
          <w:tcPr>
            <w:tcW w:w="9058" w:type="dxa"/>
            <w:gridSpan w:val="3"/>
          </w:tcPr>
          <w:p w:rsidR="008204CC" w:rsidRDefault="008204CC">
            <w:pPr>
              <w:pStyle w:val="ConsPlusNormal"/>
              <w:jc w:val="center"/>
              <w:outlineLvl w:val="1"/>
            </w:pPr>
            <w:r>
              <w:t>6. Восстановление зуба коронкой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стальной штампованной восстановительной коронки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1380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стальной одиночной штампованной коронки с пластмассовой облицовкой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2200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Изготовление стальной одиночной штампованной </w:t>
            </w:r>
            <w:proofErr w:type="spellStart"/>
            <w:r>
              <w:t>бюгельной</w:t>
            </w:r>
            <w:proofErr w:type="spellEnd"/>
            <w:r>
              <w:t xml:space="preserve"> коронки под опорный </w:t>
            </w:r>
            <w:proofErr w:type="spellStart"/>
            <w:r>
              <w:t>кламмер</w:t>
            </w:r>
            <w:proofErr w:type="spellEnd"/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1240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пластмассовой коронки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1860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пластмассового зуба в пластмассовом мостовидном протезе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1800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телескопической коронки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2600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пластмассовой коронки со штифтом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1950</w:t>
            </w:r>
          </w:p>
        </w:tc>
      </w:tr>
      <w:tr w:rsidR="008204CC">
        <w:tc>
          <w:tcPr>
            <w:tcW w:w="9058" w:type="dxa"/>
            <w:gridSpan w:val="3"/>
          </w:tcPr>
          <w:p w:rsidR="008204CC" w:rsidRDefault="008204CC">
            <w:pPr>
              <w:pStyle w:val="ConsPlusNormal"/>
              <w:jc w:val="center"/>
              <w:outlineLvl w:val="1"/>
            </w:pPr>
            <w:r>
              <w:t>7. Восстановление целостности зубного ряда мостовидными протезами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зуба литого из стали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1130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зуба литого из стали с пластмассовой фасеткой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2100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лапки для увеличения площади пайки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320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Спайка стальных коронок (за один спай)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320</w:t>
            </w:r>
          </w:p>
        </w:tc>
      </w:tr>
      <w:tr w:rsidR="008204CC">
        <w:tc>
          <w:tcPr>
            <w:tcW w:w="9058" w:type="dxa"/>
            <w:gridSpan w:val="3"/>
          </w:tcPr>
          <w:p w:rsidR="008204CC" w:rsidRDefault="008204CC">
            <w:pPr>
              <w:pStyle w:val="ConsPlusNormal"/>
              <w:jc w:val="center"/>
              <w:outlineLvl w:val="1"/>
            </w:pPr>
            <w:r>
              <w:t>8. Восстановление зубов штифтовыми зубами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пластмассового штифтового зуба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1930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стального штифтового сложного зуба по Ричмонду, Ильиной-Маркосян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4140</w:t>
            </w:r>
          </w:p>
        </w:tc>
      </w:tr>
      <w:tr w:rsidR="008204CC">
        <w:tc>
          <w:tcPr>
            <w:tcW w:w="9058" w:type="dxa"/>
            <w:gridSpan w:val="3"/>
          </w:tcPr>
          <w:p w:rsidR="008204CC" w:rsidRDefault="008204CC">
            <w:pPr>
              <w:pStyle w:val="ConsPlusNormal"/>
              <w:jc w:val="center"/>
              <w:outlineLvl w:val="1"/>
            </w:pPr>
            <w:r>
              <w:t>9. Цементирование несъемной ортопедической конструкции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Цементирование одной коронки, вкладки фосфатным цементом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450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Цементирование одной коронки, вкладки </w:t>
            </w:r>
            <w:proofErr w:type="spellStart"/>
            <w:r>
              <w:t>стеклоиономером</w:t>
            </w:r>
            <w:proofErr w:type="spellEnd"/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560</w:t>
            </w:r>
          </w:p>
        </w:tc>
      </w:tr>
      <w:tr w:rsidR="008204CC">
        <w:tc>
          <w:tcPr>
            <w:tcW w:w="9058" w:type="dxa"/>
            <w:gridSpan w:val="3"/>
          </w:tcPr>
          <w:p w:rsidR="008204CC" w:rsidRDefault="008204CC">
            <w:pPr>
              <w:pStyle w:val="ConsPlusNormal"/>
              <w:jc w:val="center"/>
              <w:outlineLvl w:val="1"/>
            </w:pPr>
            <w:r>
              <w:t>10. Восстановление целостности зубного ряда несъемными мостовидными протезами (изготовление цельнолитых протезов)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Постоянная величина (изготовление зубным техником огнеупорной </w:t>
            </w:r>
            <w:r>
              <w:lastRenderedPageBreak/>
              <w:t xml:space="preserve">разборной модели на одну челюсть из </w:t>
            </w:r>
            <w:proofErr w:type="spellStart"/>
            <w:r>
              <w:t>супергипса</w:t>
            </w:r>
            <w:proofErr w:type="spellEnd"/>
            <w:r>
              <w:t xml:space="preserve"> III класса)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lastRenderedPageBreak/>
              <w:t>970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lastRenderedPageBreak/>
              <w:t>10.2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литой коронки из кобальтохромового сплава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4740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литой коронки из кобальтохромового сплава с пластмассовой фасеткой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6950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Доплата за облицовку из керамики литой коронки из кобальтохромового сплава (1 единица металлокерамики)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6000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литого зуба из кобальтохромового сплава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950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литого зуба из кобальтохромового сплава с пластмассовой фасеткой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4100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Доплата за облицовку из керамики литого зуба из кобальтохромового сплава (1 единица металлокерамики)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6000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10.6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литого зуба из кобальтохромового сплава с пластмассовой фасеткой и вкладками из металла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5870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10.7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Изготовление литой </w:t>
            </w:r>
            <w:proofErr w:type="spellStart"/>
            <w:r>
              <w:t>полукоронки</w:t>
            </w:r>
            <w:proofErr w:type="spellEnd"/>
            <w:r>
              <w:t xml:space="preserve"> из кобальтохромового сплава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4300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10.8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литой культевой вкладки из кобальтохромового сплава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4300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10.9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литой коронки из сплава никель-хром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4550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10.10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литого зуба из никель-хромового сплава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950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10.11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Изготовление литой </w:t>
            </w:r>
            <w:proofErr w:type="spellStart"/>
            <w:r>
              <w:t>полукоронки</w:t>
            </w:r>
            <w:proofErr w:type="spellEnd"/>
            <w:r>
              <w:t xml:space="preserve"> из никель-хромового сплава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4300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10.12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литой культевой вкладки из никель-хромового сплава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4170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10.13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литой коронки из никель-хромового сплава с пластмассовой фасеткой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7070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10.14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литого зуба из никель-хромового сплава с пластмассовой фасеткой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4100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10.15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Изготовление литого зуба из никель-хромового сплава с пластмассовой фасеткой и вкладками из металла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5810</w:t>
            </w:r>
          </w:p>
        </w:tc>
      </w:tr>
      <w:tr w:rsidR="008204CC">
        <w:tc>
          <w:tcPr>
            <w:tcW w:w="9058" w:type="dxa"/>
            <w:gridSpan w:val="3"/>
          </w:tcPr>
          <w:p w:rsidR="008204CC" w:rsidRDefault="008204CC">
            <w:pPr>
              <w:pStyle w:val="ConsPlusNormal"/>
              <w:jc w:val="center"/>
              <w:outlineLvl w:val="1"/>
            </w:pPr>
            <w:r>
              <w:t>11. Использование слепочных материалов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Использование комплекта ложек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65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Временная фиксация коронки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560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 xml:space="preserve">Снятие оттиска </w:t>
            </w:r>
            <w:proofErr w:type="spellStart"/>
            <w:r>
              <w:t>альгинатной</w:t>
            </w:r>
            <w:proofErr w:type="spellEnd"/>
            <w:r>
              <w:t xml:space="preserve"> массой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325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Снятие оттиска силиконовой массой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650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11.5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Снятие двухслойного оттиска импортной массой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650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11.6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Отливка модели врачом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480</w:t>
            </w:r>
          </w:p>
        </w:tc>
      </w:tr>
      <w:tr w:rsidR="008204CC">
        <w:tc>
          <w:tcPr>
            <w:tcW w:w="724" w:type="dxa"/>
          </w:tcPr>
          <w:p w:rsidR="008204CC" w:rsidRDefault="008204CC">
            <w:pPr>
              <w:pStyle w:val="ConsPlusNormal"/>
              <w:jc w:val="center"/>
            </w:pPr>
            <w:r>
              <w:t>11.7</w:t>
            </w:r>
          </w:p>
        </w:tc>
        <w:tc>
          <w:tcPr>
            <w:tcW w:w="6803" w:type="dxa"/>
          </w:tcPr>
          <w:p w:rsidR="008204CC" w:rsidRDefault="008204CC">
            <w:pPr>
              <w:pStyle w:val="ConsPlusNormal"/>
            </w:pPr>
            <w:r>
              <w:t>Отливка модели техником</w:t>
            </w:r>
          </w:p>
        </w:tc>
        <w:tc>
          <w:tcPr>
            <w:tcW w:w="1531" w:type="dxa"/>
          </w:tcPr>
          <w:p w:rsidR="008204CC" w:rsidRDefault="008204CC">
            <w:pPr>
              <w:pStyle w:val="ConsPlusNormal"/>
              <w:jc w:val="center"/>
            </w:pPr>
            <w:r>
              <w:t>130</w:t>
            </w:r>
          </w:p>
        </w:tc>
      </w:tr>
    </w:tbl>
    <w:p w:rsidR="008204CC" w:rsidRDefault="008204C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204CC" w:rsidSect="00361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CC"/>
    <w:rsid w:val="008204CC"/>
    <w:rsid w:val="00D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64E2"/>
  <w15:chartTrackingRefBased/>
  <w15:docId w15:val="{6978F2DC-E030-4D63-A405-82222736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04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0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04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0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204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04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04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PB&amp;n=255673&amp;dst=100077" TargetMode="External"/><Relationship Id="rId21" Type="http://schemas.openxmlformats.org/officeDocument/2006/relationships/hyperlink" Target="https://login.consultant.ru/link/?req=doc&amp;base=SPB&amp;n=221502&amp;dst=100007" TargetMode="External"/><Relationship Id="rId42" Type="http://schemas.openxmlformats.org/officeDocument/2006/relationships/hyperlink" Target="https://login.consultant.ru/link/?req=doc&amp;base=SPB&amp;n=270997&amp;dst=100012" TargetMode="External"/><Relationship Id="rId63" Type="http://schemas.openxmlformats.org/officeDocument/2006/relationships/hyperlink" Target="https://login.consultant.ru/link/?req=doc&amp;base=SPB&amp;n=255673&amp;dst=100025" TargetMode="External"/><Relationship Id="rId84" Type="http://schemas.openxmlformats.org/officeDocument/2006/relationships/hyperlink" Target="https://login.consultant.ru/link/?req=doc&amp;base=SPB&amp;n=255673&amp;dst=100053" TargetMode="External"/><Relationship Id="rId138" Type="http://schemas.openxmlformats.org/officeDocument/2006/relationships/hyperlink" Target="https://login.consultant.ru/link/?req=doc&amp;base=SPB&amp;n=255673&amp;dst=100131" TargetMode="External"/><Relationship Id="rId107" Type="http://schemas.openxmlformats.org/officeDocument/2006/relationships/hyperlink" Target="https://login.consultant.ru/link/?req=doc&amp;base=SPB&amp;n=255673&amp;dst=100063" TargetMode="External"/><Relationship Id="rId11" Type="http://schemas.openxmlformats.org/officeDocument/2006/relationships/hyperlink" Target="https://login.consultant.ru/link/?req=doc&amp;base=SPB&amp;n=297720&amp;dst=100183" TargetMode="External"/><Relationship Id="rId32" Type="http://schemas.openxmlformats.org/officeDocument/2006/relationships/hyperlink" Target="https://login.consultant.ru/link/?req=doc&amp;base=SPB&amp;n=164788&amp;dst=100012" TargetMode="External"/><Relationship Id="rId37" Type="http://schemas.openxmlformats.org/officeDocument/2006/relationships/hyperlink" Target="https://login.consultant.ru/link/?req=doc&amp;base=SPB&amp;n=214203&amp;dst=100010" TargetMode="External"/><Relationship Id="rId53" Type="http://schemas.openxmlformats.org/officeDocument/2006/relationships/hyperlink" Target="https://login.consultant.ru/link/?req=doc&amp;base=SPB&amp;n=255673&amp;dst=100016" TargetMode="External"/><Relationship Id="rId58" Type="http://schemas.openxmlformats.org/officeDocument/2006/relationships/hyperlink" Target="https://login.consultant.ru/link/?req=doc&amp;base=SPB&amp;n=214203&amp;dst=100016" TargetMode="External"/><Relationship Id="rId74" Type="http://schemas.openxmlformats.org/officeDocument/2006/relationships/hyperlink" Target="https://login.consultant.ru/link/?req=doc&amp;base=SPB&amp;n=270997&amp;dst=100021" TargetMode="External"/><Relationship Id="rId79" Type="http://schemas.openxmlformats.org/officeDocument/2006/relationships/hyperlink" Target="https://login.consultant.ru/link/?req=doc&amp;base=SPB&amp;n=255673&amp;dst=100052" TargetMode="External"/><Relationship Id="rId102" Type="http://schemas.openxmlformats.org/officeDocument/2006/relationships/hyperlink" Target="https://login.consultant.ru/link/?req=doc&amp;base=SPB&amp;n=247858&amp;dst=100037" TargetMode="External"/><Relationship Id="rId123" Type="http://schemas.openxmlformats.org/officeDocument/2006/relationships/hyperlink" Target="https://login.consultant.ru/link/?req=doc&amp;base=SPB&amp;n=214203&amp;dst=100060" TargetMode="External"/><Relationship Id="rId128" Type="http://schemas.openxmlformats.org/officeDocument/2006/relationships/hyperlink" Target="https://login.consultant.ru/link/?req=doc&amp;base=SPB&amp;n=324986&amp;dst=100810" TargetMode="External"/><Relationship Id="rId5" Type="http://schemas.openxmlformats.org/officeDocument/2006/relationships/hyperlink" Target="https://login.consultant.ru/link/?req=doc&amp;base=SPB&amp;n=214203&amp;dst=100004" TargetMode="External"/><Relationship Id="rId90" Type="http://schemas.openxmlformats.org/officeDocument/2006/relationships/hyperlink" Target="https://login.consultant.ru/link/?req=doc&amp;base=SPB&amp;n=247858&amp;dst=100017" TargetMode="External"/><Relationship Id="rId95" Type="http://schemas.openxmlformats.org/officeDocument/2006/relationships/hyperlink" Target="https://login.consultant.ru/link/?req=doc&amp;base=SPB&amp;n=214203&amp;dst=100032" TargetMode="External"/><Relationship Id="rId22" Type="http://schemas.openxmlformats.org/officeDocument/2006/relationships/hyperlink" Target="https://login.consultant.ru/link/?req=doc&amp;base=SPB&amp;n=221502&amp;dst=100008" TargetMode="External"/><Relationship Id="rId27" Type="http://schemas.openxmlformats.org/officeDocument/2006/relationships/hyperlink" Target="https://login.consultant.ru/link/?req=doc&amp;base=SPB&amp;n=324986&amp;dst=100458" TargetMode="External"/><Relationship Id="rId43" Type="http://schemas.openxmlformats.org/officeDocument/2006/relationships/hyperlink" Target="https://login.consultant.ru/link/?req=doc&amp;base=SPB&amp;n=297719&amp;dst=100127" TargetMode="External"/><Relationship Id="rId48" Type="http://schemas.openxmlformats.org/officeDocument/2006/relationships/hyperlink" Target="https://login.consultant.ru/link/?req=doc&amp;base=SPB&amp;n=306090&amp;dst=100006" TargetMode="External"/><Relationship Id="rId64" Type="http://schemas.openxmlformats.org/officeDocument/2006/relationships/hyperlink" Target="https://login.consultant.ru/link/?req=doc&amp;base=LAW&amp;n=515330" TargetMode="External"/><Relationship Id="rId69" Type="http://schemas.openxmlformats.org/officeDocument/2006/relationships/hyperlink" Target="https://login.consultant.ru/link/?req=doc&amp;base=SPB&amp;n=214203&amp;dst=100022" TargetMode="External"/><Relationship Id="rId113" Type="http://schemas.openxmlformats.org/officeDocument/2006/relationships/hyperlink" Target="https://login.consultant.ru/link/?req=doc&amp;base=SPB&amp;n=214203&amp;dst=100042" TargetMode="External"/><Relationship Id="rId118" Type="http://schemas.openxmlformats.org/officeDocument/2006/relationships/hyperlink" Target="https://login.consultant.ru/link/?req=doc&amp;base=SPB&amp;n=214203&amp;dst=100047" TargetMode="External"/><Relationship Id="rId134" Type="http://schemas.openxmlformats.org/officeDocument/2006/relationships/hyperlink" Target="https://login.consultant.ru/link/?req=doc&amp;base=LAW&amp;n=518134&amp;dst=100091" TargetMode="External"/><Relationship Id="rId139" Type="http://schemas.openxmlformats.org/officeDocument/2006/relationships/hyperlink" Target="https://login.consultant.ru/link/?req=doc&amp;base=SPB&amp;n=255673&amp;dst=100144" TargetMode="External"/><Relationship Id="rId80" Type="http://schemas.openxmlformats.org/officeDocument/2006/relationships/hyperlink" Target="https://login.consultant.ru/link/?req=doc&amp;base=SPB&amp;n=214203&amp;dst=100026" TargetMode="External"/><Relationship Id="rId85" Type="http://schemas.openxmlformats.org/officeDocument/2006/relationships/hyperlink" Target="https://login.consultant.ru/link/?req=doc&amp;base=SPB&amp;n=235532&amp;dst=100021" TargetMode="External"/><Relationship Id="rId12" Type="http://schemas.openxmlformats.org/officeDocument/2006/relationships/hyperlink" Target="https://login.consultant.ru/link/?req=doc&amp;base=SPB&amp;n=270997&amp;dst=100004" TargetMode="External"/><Relationship Id="rId17" Type="http://schemas.openxmlformats.org/officeDocument/2006/relationships/hyperlink" Target="https://login.consultant.ru/link/?req=doc&amp;base=SPB&amp;n=326396&amp;dst=100023" TargetMode="External"/><Relationship Id="rId33" Type="http://schemas.openxmlformats.org/officeDocument/2006/relationships/hyperlink" Target="https://login.consultant.ru/link/?req=doc&amp;base=SPB&amp;n=164788&amp;dst=100019" TargetMode="External"/><Relationship Id="rId38" Type="http://schemas.openxmlformats.org/officeDocument/2006/relationships/hyperlink" Target="https://login.consultant.ru/link/?req=doc&amp;base=SPB&amp;n=235532&amp;dst=100005" TargetMode="External"/><Relationship Id="rId59" Type="http://schemas.openxmlformats.org/officeDocument/2006/relationships/hyperlink" Target="https://login.consultant.ru/link/?req=doc&amp;base=SPB&amp;n=255673&amp;dst=100020" TargetMode="External"/><Relationship Id="rId103" Type="http://schemas.openxmlformats.org/officeDocument/2006/relationships/hyperlink" Target="https://login.consultant.ru/link/?req=doc&amp;base=SPB&amp;n=247858&amp;dst=100038" TargetMode="External"/><Relationship Id="rId108" Type="http://schemas.openxmlformats.org/officeDocument/2006/relationships/hyperlink" Target="https://login.consultant.ru/link/?req=doc&amp;base=SPB&amp;n=255673&amp;dst=100070" TargetMode="External"/><Relationship Id="rId124" Type="http://schemas.openxmlformats.org/officeDocument/2006/relationships/hyperlink" Target="https://login.consultant.ru/link/?req=doc&amp;base=SPB&amp;n=235532&amp;dst=100054" TargetMode="External"/><Relationship Id="rId129" Type="http://schemas.openxmlformats.org/officeDocument/2006/relationships/hyperlink" Target="https://login.consultant.ru/link/?req=doc&amp;base=SPB&amp;n=208294&amp;dst=100050" TargetMode="External"/><Relationship Id="rId54" Type="http://schemas.openxmlformats.org/officeDocument/2006/relationships/hyperlink" Target="https://login.consultant.ru/link/?req=doc&amp;base=SPB&amp;n=255673&amp;dst=100017" TargetMode="External"/><Relationship Id="rId70" Type="http://schemas.openxmlformats.org/officeDocument/2006/relationships/hyperlink" Target="https://login.consultant.ru/link/?req=doc&amp;base=SPB&amp;n=270997&amp;dst=100015" TargetMode="External"/><Relationship Id="rId75" Type="http://schemas.openxmlformats.org/officeDocument/2006/relationships/hyperlink" Target="https://login.consultant.ru/link/?req=doc&amp;base=SPB&amp;n=255673&amp;dst=100028" TargetMode="External"/><Relationship Id="rId91" Type="http://schemas.openxmlformats.org/officeDocument/2006/relationships/hyperlink" Target="https://login.consultant.ru/link/?req=doc&amp;base=SPB&amp;n=297719&amp;dst=100128" TargetMode="External"/><Relationship Id="rId96" Type="http://schemas.openxmlformats.org/officeDocument/2006/relationships/hyperlink" Target="https://login.consultant.ru/link/?req=doc&amp;base=SPB&amp;n=255673&amp;dst=100056" TargetMode="External"/><Relationship Id="rId140" Type="http://schemas.openxmlformats.org/officeDocument/2006/relationships/hyperlink" Target="https://login.consultant.ru/link/?req=doc&amp;base=SPB&amp;n=270997&amp;dst=100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21502&amp;dst=100005" TargetMode="External"/><Relationship Id="rId23" Type="http://schemas.openxmlformats.org/officeDocument/2006/relationships/hyperlink" Target="https://login.consultant.ru/link/?req=doc&amp;base=SPB&amp;n=208294&amp;dst=100012" TargetMode="External"/><Relationship Id="rId28" Type="http://schemas.openxmlformats.org/officeDocument/2006/relationships/hyperlink" Target="https://login.consultant.ru/link/?req=doc&amp;base=SPB&amp;n=208294&amp;dst=100014" TargetMode="External"/><Relationship Id="rId49" Type="http://schemas.openxmlformats.org/officeDocument/2006/relationships/hyperlink" Target="https://login.consultant.ru/link/?req=doc&amp;base=SPB&amp;n=270997&amp;dst=100013" TargetMode="External"/><Relationship Id="rId114" Type="http://schemas.openxmlformats.org/officeDocument/2006/relationships/hyperlink" Target="https://login.consultant.ru/link/?req=doc&amp;base=SPB&amp;n=208294&amp;dst=100031" TargetMode="External"/><Relationship Id="rId119" Type="http://schemas.openxmlformats.org/officeDocument/2006/relationships/hyperlink" Target="https://login.consultant.ru/link/?req=doc&amp;base=SPB&amp;n=214203&amp;dst=100055" TargetMode="External"/><Relationship Id="rId44" Type="http://schemas.openxmlformats.org/officeDocument/2006/relationships/hyperlink" Target="https://login.consultant.ru/link/?req=doc&amp;base=SPB&amp;n=306090&amp;dst=100005" TargetMode="External"/><Relationship Id="rId60" Type="http://schemas.openxmlformats.org/officeDocument/2006/relationships/hyperlink" Target="https://login.consultant.ru/link/?req=doc&amp;base=SPB&amp;n=255673&amp;dst=100021" TargetMode="External"/><Relationship Id="rId65" Type="http://schemas.openxmlformats.org/officeDocument/2006/relationships/hyperlink" Target="https://login.consultant.ru/link/?req=doc&amp;base=SPB&amp;n=214203&amp;dst=100018" TargetMode="External"/><Relationship Id="rId81" Type="http://schemas.openxmlformats.org/officeDocument/2006/relationships/hyperlink" Target="https://login.consultant.ru/link/?req=doc&amp;base=SPB&amp;n=214203&amp;dst=100028" TargetMode="External"/><Relationship Id="rId86" Type="http://schemas.openxmlformats.org/officeDocument/2006/relationships/hyperlink" Target="https://login.consultant.ru/link/?req=doc&amp;base=SPB&amp;n=235532&amp;dst=100023" TargetMode="External"/><Relationship Id="rId130" Type="http://schemas.openxmlformats.org/officeDocument/2006/relationships/hyperlink" Target="https://login.consultant.ru/link/?req=doc&amp;base=SPB&amp;n=247858&amp;dst=100039" TargetMode="External"/><Relationship Id="rId135" Type="http://schemas.openxmlformats.org/officeDocument/2006/relationships/hyperlink" Target="https://login.consultant.ru/link/?req=doc&amp;base=SPB&amp;n=297720&amp;dst=100185" TargetMode="External"/><Relationship Id="rId13" Type="http://schemas.openxmlformats.org/officeDocument/2006/relationships/hyperlink" Target="https://login.consultant.ru/link/?req=doc&amp;base=SPB&amp;n=293936&amp;dst=100021" TargetMode="External"/><Relationship Id="rId18" Type="http://schemas.openxmlformats.org/officeDocument/2006/relationships/hyperlink" Target="https://login.consultant.ru/link/?req=doc&amp;base=SPB&amp;n=324986&amp;dst=100038" TargetMode="External"/><Relationship Id="rId39" Type="http://schemas.openxmlformats.org/officeDocument/2006/relationships/hyperlink" Target="https://login.consultant.ru/link/?req=doc&amp;base=SPB&amp;n=247858&amp;dst=100011" TargetMode="External"/><Relationship Id="rId109" Type="http://schemas.openxmlformats.org/officeDocument/2006/relationships/hyperlink" Target="https://login.consultant.ru/link/?req=doc&amp;base=SPB&amp;n=235532&amp;dst=100051" TargetMode="External"/><Relationship Id="rId34" Type="http://schemas.openxmlformats.org/officeDocument/2006/relationships/hyperlink" Target="https://login.consultant.ru/link/?req=doc&amp;base=SPB&amp;n=326396&amp;dst=100023" TargetMode="External"/><Relationship Id="rId50" Type="http://schemas.openxmlformats.org/officeDocument/2006/relationships/hyperlink" Target="https://login.consultant.ru/link/?req=doc&amp;base=SPB&amp;n=255673&amp;dst=100012" TargetMode="External"/><Relationship Id="rId55" Type="http://schemas.openxmlformats.org/officeDocument/2006/relationships/hyperlink" Target="https://login.consultant.ru/link/?req=doc&amp;base=SPB&amp;n=214203&amp;dst=100013" TargetMode="External"/><Relationship Id="rId76" Type="http://schemas.openxmlformats.org/officeDocument/2006/relationships/hyperlink" Target="https://login.consultant.ru/link/?req=doc&amp;base=LAW&amp;n=499769" TargetMode="External"/><Relationship Id="rId97" Type="http://schemas.openxmlformats.org/officeDocument/2006/relationships/hyperlink" Target="https://login.consultant.ru/link/?req=doc&amp;base=SPB&amp;n=235532&amp;dst=100039" TargetMode="External"/><Relationship Id="rId104" Type="http://schemas.openxmlformats.org/officeDocument/2006/relationships/hyperlink" Target="https://login.consultant.ru/link/?req=doc&amp;base=SPB&amp;n=235532&amp;dst=100040" TargetMode="External"/><Relationship Id="rId120" Type="http://schemas.openxmlformats.org/officeDocument/2006/relationships/hyperlink" Target="https://login.consultant.ru/link/?req=doc&amp;base=SPB&amp;n=214203&amp;dst=100057" TargetMode="External"/><Relationship Id="rId125" Type="http://schemas.openxmlformats.org/officeDocument/2006/relationships/hyperlink" Target="https://login.consultant.ru/link/?req=doc&amp;base=SPB&amp;n=297720&amp;dst=100184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PB&amp;n=235532&amp;dst=100005" TargetMode="External"/><Relationship Id="rId71" Type="http://schemas.openxmlformats.org/officeDocument/2006/relationships/hyperlink" Target="https://login.consultant.ru/link/?req=doc&amp;base=SPB&amp;n=255673&amp;dst=100026" TargetMode="External"/><Relationship Id="rId92" Type="http://schemas.openxmlformats.org/officeDocument/2006/relationships/hyperlink" Target="https://login.consultant.ru/link/?req=doc&amp;base=SPB&amp;n=247858&amp;dst=10001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SPB&amp;n=221502&amp;dst=100009" TargetMode="External"/><Relationship Id="rId24" Type="http://schemas.openxmlformats.org/officeDocument/2006/relationships/hyperlink" Target="https://login.consultant.ru/link/?req=doc&amp;base=LAW&amp;n=508668" TargetMode="External"/><Relationship Id="rId40" Type="http://schemas.openxmlformats.org/officeDocument/2006/relationships/hyperlink" Target="https://login.consultant.ru/link/?req=doc&amp;base=SPB&amp;n=255673&amp;dst=100011" TargetMode="External"/><Relationship Id="rId45" Type="http://schemas.openxmlformats.org/officeDocument/2006/relationships/hyperlink" Target="https://login.consultant.ru/link/?req=doc&amp;base=SPB&amp;n=315129&amp;dst=100007" TargetMode="External"/><Relationship Id="rId66" Type="http://schemas.openxmlformats.org/officeDocument/2006/relationships/hyperlink" Target="https://login.consultant.ru/link/?req=doc&amp;base=LAW&amp;n=507536&amp;dst=100770" TargetMode="External"/><Relationship Id="rId87" Type="http://schemas.openxmlformats.org/officeDocument/2006/relationships/hyperlink" Target="https://login.consultant.ru/link/?req=doc&amp;base=SPB&amp;n=235532&amp;dst=100024" TargetMode="External"/><Relationship Id="rId110" Type="http://schemas.openxmlformats.org/officeDocument/2006/relationships/hyperlink" Target="https://login.consultant.ru/link/?req=doc&amp;base=SPB&amp;n=214203&amp;dst=100036" TargetMode="External"/><Relationship Id="rId115" Type="http://schemas.openxmlformats.org/officeDocument/2006/relationships/hyperlink" Target="https://login.consultant.ru/link/?req=doc&amp;base=SPB&amp;n=214203&amp;dst=100045" TargetMode="External"/><Relationship Id="rId131" Type="http://schemas.openxmlformats.org/officeDocument/2006/relationships/hyperlink" Target="https://login.consultant.ru/link/?req=doc&amp;base=SPB&amp;n=297720&amp;dst=100185" TargetMode="External"/><Relationship Id="rId136" Type="http://schemas.openxmlformats.org/officeDocument/2006/relationships/hyperlink" Target="https://login.consultant.ru/link/?req=doc&amp;base=SPB&amp;n=255673&amp;dst=100079" TargetMode="External"/><Relationship Id="rId61" Type="http://schemas.openxmlformats.org/officeDocument/2006/relationships/hyperlink" Target="https://login.consultant.ru/link/?req=doc&amp;base=SPB&amp;n=255673&amp;dst=100023" TargetMode="External"/><Relationship Id="rId82" Type="http://schemas.openxmlformats.org/officeDocument/2006/relationships/hyperlink" Target="https://login.consultant.ru/link/?req=doc&amp;base=SPB&amp;n=214203&amp;dst=100030" TargetMode="External"/><Relationship Id="rId19" Type="http://schemas.openxmlformats.org/officeDocument/2006/relationships/hyperlink" Target="https://login.consultant.ru/link/?req=doc&amp;base=SPB&amp;n=214203&amp;dst=100009" TargetMode="External"/><Relationship Id="rId14" Type="http://schemas.openxmlformats.org/officeDocument/2006/relationships/hyperlink" Target="https://login.consultant.ru/link/?req=doc&amp;base=SPB&amp;n=297719&amp;dst=100127" TargetMode="External"/><Relationship Id="rId30" Type="http://schemas.openxmlformats.org/officeDocument/2006/relationships/hyperlink" Target="https://login.consultant.ru/link/?req=doc&amp;base=SPB&amp;n=201705&amp;dst=100006" TargetMode="External"/><Relationship Id="rId35" Type="http://schemas.openxmlformats.org/officeDocument/2006/relationships/hyperlink" Target="https://login.consultant.ru/link/?req=doc&amp;base=SPB&amp;n=208294&amp;dst=100017" TargetMode="External"/><Relationship Id="rId56" Type="http://schemas.openxmlformats.org/officeDocument/2006/relationships/hyperlink" Target="https://login.consultant.ru/link/?req=doc&amp;base=SPB&amp;n=255673&amp;dst=100018" TargetMode="External"/><Relationship Id="rId77" Type="http://schemas.openxmlformats.org/officeDocument/2006/relationships/hyperlink" Target="https://login.consultant.ru/link/?req=doc&amp;base=SPB&amp;n=255673&amp;dst=100038" TargetMode="External"/><Relationship Id="rId100" Type="http://schemas.openxmlformats.org/officeDocument/2006/relationships/hyperlink" Target="https://login.consultant.ru/link/?req=doc&amp;base=SPB&amp;n=297719&amp;dst=100131" TargetMode="External"/><Relationship Id="rId105" Type="http://schemas.openxmlformats.org/officeDocument/2006/relationships/hyperlink" Target="https://login.consultant.ru/link/?req=doc&amp;base=LAW&amp;n=197748&amp;dst=100008" TargetMode="External"/><Relationship Id="rId126" Type="http://schemas.openxmlformats.org/officeDocument/2006/relationships/hyperlink" Target="https://login.consultant.ru/link/?req=doc&amp;base=SPB&amp;n=306090&amp;dst=100007" TargetMode="External"/><Relationship Id="rId8" Type="http://schemas.openxmlformats.org/officeDocument/2006/relationships/hyperlink" Target="https://login.consultant.ru/link/?req=doc&amp;base=SPB&amp;n=237131&amp;dst=100004" TargetMode="External"/><Relationship Id="rId51" Type="http://schemas.openxmlformats.org/officeDocument/2006/relationships/hyperlink" Target="https://login.consultant.ru/link/?req=doc&amp;base=SPB&amp;n=255673&amp;dst=100014" TargetMode="External"/><Relationship Id="rId72" Type="http://schemas.openxmlformats.org/officeDocument/2006/relationships/hyperlink" Target="https://login.consultant.ru/link/?req=doc&amp;base=SPB&amp;n=270997&amp;dst=100018" TargetMode="External"/><Relationship Id="rId93" Type="http://schemas.openxmlformats.org/officeDocument/2006/relationships/hyperlink" Target="https://login.consultant.ru/link/?req=doc&amp;base=SPB&amp;n=297719&amp;dst=100129" TargetMode="External"/><Relationship Id="rId98" Type="http://schemas.openxmlformats.org/officeDocument/2006/relationships/hyperlink" Target="https://login.consultant.ru/link/?req=doc&amp;base=SPB&amp;n=247858&amp;dst=100031" TargetMode="External"/><Relationship Id="rId121" Type="http://schemas.openxmlformats.org/officeDocument/2006/relationships/hyperlink" Target="https://login.consultant.ru/link/?req=doc&amp;base=SPB&amp;n=235532&amp;dst=100053" TargetMode="External"/><Relationship Id="rId142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SPB&amp;n=214203&amp;dst=100009" TargetMode="External"/><Relationship Id="rId46" Type="http://schemas.openxmlformats.org/officeDocument/2006/relationships/hyperlink" Target="https://login.consultant.ru/link/?req=doc&amp;base=SPB&amp;n=324986&amp;dst=100458" TargetMode="External"/><Relationship Id="rId67" Type="http://schemas.openxmlformats.org/officeDocument/2006/relationships/hyperlink" Target="https://login.consultant.ru/link/?req=doc&amp;base=SPB&amp;n=214203&amp;dst=100019" TargetMode="External"/><Relationship Id="rId116" Type="http://schemas.openxmlformats.org/officeDocument/2006/relationships/hyperlink" Target="https://login.consultant.ru/link/?req=doc&amp;base=SPB&amp;n=255673&amp;dst=100075" TargetMode="External"/><Relationship Id="rId137" Type="http://schemas.openxmlformats.org/officeDocument/2006/relationships/hyperlink" Target="https://login.consultant.ru/link/?req=doc&amp;base=LAW&amp;n=499769" TargetMode="External"/><Relationship Id="rId20" Type="http://schemas.openxmlformats.org/officeDocument/2006/relationships/hyperlink" Target="https://login.consultant.ru/link/?req=doc&amp;base=SPB&amp;n=270997&amp;dst=100010" TargetMode="External"/><Relationship Id="rId41" Type="http://schemas.openxmlformats.org/officeDocument/2006/relationships/hyperlink" Target="https://login.consultant.ru/link/?req=doc&amp;base=SPB&amp;n=297720&amp;dst=100183" TargetMode="External"/><Relationship Id="rId62" Type="http://schemas.openxmlformats.org/officeDocument/2006/relationships/hyperlink" Target="https://login.consultant.ru/link/?req=doc&amp;base=SPB&amp;n=255673&amp;dst=100024" TargetMode="External"/><Relationship Id="rId83" Type="http://schemas.openxmlformats.org/officeDocument/2006/relationships/hyperlink" Target="https://login.consultant.ru/link/?req=doc&amp;base=SPB&amp;n=270997&amp;dst=100023" TargetMode="External"/><Relationship Id="rId88" Type="http://schemas.openxmlformats.org/officeDocument/2006/relationships/hyperlink" Target="https://login.consultant.ru/link/?req=doc&amp;base=SPB&amp;n=255673&amp;dst=100055" TargetMode="External"/><Relationship Id="rId111" Type="http://schemas.openxmlformats.org/officeDocument/2006/relationships/hyperlink" Target="https://login.consultant.ru/link/?req=doc&amp;base=SPB&amp;n=214203&amp;dst=100040" TargetMode="External"/><Relationship Id="rId132" Type="http://schemas.openxmlformats.org/officeDocument/2006/relationships/hyperlink" Target="https://login.consultant.ru/link/?req=doc&amp;base=SPB&amp;n=297719&amp;dst=100133" TargetMode="External"/><Relationship Id="rId15" Type="http://schemas.openxmlformats.org/officeDocument/2006/relationships/hyperlink" Target="https://login.consultant.ru/link/?req=doc&amp;base=SPB&amp;n=306090&amp;dst=100005" TargetMode="External"/><Relationship Id="rId36" Type="http://schemas.openxmlformats.org/officeDocument/2006/relationships/hyperlink" Target="https://login.consultant.ru/link/?req=doc&amp;base=SPB&amp;n=208294&amp;dst=100016" TargetMode="External"/><Relationship Id="rId57" Type="http://schemas.openxmlformats.org/officeDocument/2006/relationships/hyperlink" Target="https://login.consultant.ru/link/?req=doc&amp;base=SPB&amp;n=208294&amp;dst=100018" TargetMode="External"/><Relationship Id="rId106" Type="http://schemas.openxmlformats.org/officeDocument/2006/relationships/hyperlink" Target="https://login.consultant.ru/link/?req=doc&amp;base=SPB&amp;n=255673&amp;dst=100058" TargetMode="External"/><Relationship Id="rId127" Type="http://schemas.openxmlformats.org/officeDocument/2006/relationships/hyperlink" Target="https://login.consultant.ru/link/?req=doc&amp;base=SPB&amp;n=315129&amp;dst=100007" TargetMode="External"/><Relationship Id="rId10" Type="http://schemas.openxmlformats.org/officeDocument/2006/relationships/hyperlink" Target="https://login.consultant.ru/link/?req=doc&amp;base=SPB&amp;n=255673&amp;dst=100005" TargetMode="External"/><Relationship Id="rId31" Type="http://schemas.openxmlformats.org/officeDocument/2006/relationships/hyperlink" Target="https://login.consultant.ru/link/?req=doc&amp;base=SPB&amp;n=72738" TargetMode="External"/><Relationship Id="rId52" Type="http://schemas.openxmlformats.org/officeDocument/2006/relationships/hyperlink" Target="https://login.consultant.ru/link/?req=doc&amp;base=SPB&amp;n=255673&amp;dst=100015" TargetMode="External"/><Relationship Id="rId73" Type="http://schemas.openxmlformats.org/officeDocument/2006/relationships/hyperlink" Target="https://login.consultant.ru/link/?req=doc&amp;base=SPB&amp;n=270997&amp;dst=100020" TargetMode="External"/><Relationship Id="rId78" Type="http://schemas.openxmlformats.org/officeDocument/2006/relationships/hyperlink" Target="https://login.consultant.ru/link/?req=doc&amp;base=SPB&amp;n=208294&amp;dst=100022" TargetMode="External"/><Relationship Id="rId94" Type="http://schemas.openxmlformats.org/officeDocument/2006/relationships/hyperlink" Target="https://login.consultant.ru/link/?req=doc&amp;base=SPB&amp;n=247858&amp;dst=100025" TargetMode="External"/><Relationship Id="rId99" Type="http://schemas.openxmlformats.org/officeDocument/2006/relationships/hyperlink" Target="https://login.consultant.ru/link/?req=doc&amp;base=SPB&amp;n=324986&amp;dst=100810" TargetMode="External"/><Relationship Id="rId101" Type="http://schemas.openxmlformats.org/officeDocument/2006/relationships/hyperlink" Target="https://login.consultant.ru/link/?req=doc&amp;base=SPB&amp;n=247858&amp;dst=100033" TargetMode="External"/><Relationship Id="rId122" Type="http://schemas.openxmlformats.org/officeDocument/2006/relationships/hyperlink" Target="https://login.consultant.ru/link/?req=doc&amp;base=SPB&amp;n=214203&amp;dst=100058" TargetMode="External"/><Relationship Id="rId4" Type="http://schemas.openxmlformats.org/officeDocument/2006/relationships/hyperlink" Target="https://login.consultant.ru/link/?req=doc&amp;base=SPB&amp;n=208294&amp;dst=100005" TargetMode="External"/><Relationship Id="rId9" Type="http://schemas.openxmlformats.org/officeDocument/2006/relationships/hyperlink" Target="https://login.consultant.ru/link/?req=doc&amp;base=SPB&amp;n=247858&amp;dst=100005" TargetMode="External"/><Relationship Id="rId26" Type="http://schemas.openxmlformats.org/officeDocument/2006/relationships/hyperlink" Target="https://login.consultant.ru/link/?req=doc&amp;base=SPB&amp;n=293936&amp;dst=100021" TargetMode="External"/><Relationship Id="rId47" Type="http://schemas.openxmlformats.org/officeDocument/2006/relationships/hyperlink" Target="https://login.consultant.ru/link/?req=doc&amp;base=SPB&amp;n=324986&amp;dst=100810" TargetMode="External"/><Relationship Id="rId68" Type="http://schemas.openxmlformats.org/officeDocument/2006/relationships/hyperlink" Target="https://login.consultant.ru/link/?req=doc&amp;base=SPB&amp;n=214203&amp;dst=100021" TargetMode="External"/><Relationship Id="rId89" Type="http://schemas.openxmlformats.org/officeDocument/2006/relationships/hyperlink" Target="https://login.consultant.ru/link/?req=doc&amp;base=SPB&amp;n=247858&amp;dst=100013" TargetMode="External"/><Relationship Id="rId112" Type="http://schemas.openxmlformats.org/officeDocument/2006/relationships/hyperlink" Target="https://login.consultant.ru/link/?req=doc&amp;base=SPB&amp;n=214203&amp;dst=100041" TargetMode="External"/><Relationship Id="rId133" Type="http://schemas.openxmlformats.org/officeDocument/2006/relationships/hyperlink" Target="https://login.consultant.ru/link/?req=doc&amp;base=SPB&amp;n=297719&amp;dst=100133" TargetMode="External"/><Relationship Id="rId16" Type="http://schemas.openxmlformats.org/officeDocument/2006/relationships/hyperlink" Target="https://login.consultant.ru/link/?req=doc&amp;base=SPB&amp;n=315129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11946</Words>
  <Characters>68095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1</cp:revision>
  <dcterms:created xsi:type="dcterms:W3CDTF">2026-04-07T12:00:00Z</dcterms:created>
  <dcterms:modified xsi:type="dcterms:W3CDTF">2026-04-07T12:05:00Z</dcterms:modified>
</cp:coreProperties>
</file>