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21" w:rsidRDefault="00B03F2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3F21" w:rsidRDefault="00B03F21">
      <w:pPr>
        <w:pStyle w:val="ConsPlusNormal"/>
        <w:outlineLvl w:val="0"/>
      </w:pPr>
    </w:p>
    <w:p w:rsidR="00B03F21" w:rsidRDefault="00B03F21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B03F21" w:rsidRDefault="00B03F21">
      <w:pPr>
        <w:pStyle w:val="ConsPlusTitle"/>
        <w:jc w:val="center"/>
      </w:pPr>
    </w:p>
    <w:p w:rsidR="00B03F21" w:rsidRDefault="00B03F21">
      <w:pPr>
        <w:pStyle w:val="ConsPlusTitle"/>
        <w:jc w:val="center"/>
      </w:pPr>
      <w:r>
        <w:t>ПОСТАНОВЛЕНИЕ</w:t>
      </w:r>
    </w:p>
    <w:p w:rsidR="00B03F21" w:rsidRDefault="00B03F21">
      <w:pPr>
        <w:pStyle w:val="ConsPlusTitle"/>
        <w:jc w:val="center"/>
      </w:pPr>
      <w:r>
        <w:t>от 27 мая 2021 г. N 297</w:t>
      </w:r>
    </w:p>
    <w:p w:rsidR="00B03F21" w:rsidRDefault="00B03F21">
      <w:pPr>
        <w:pStyle w:val="ConsPlusTitle"/>
        <w:jc w:val="center"/>
      </w:pPr>
    </w:p>
    <w:p w:rsidR="00B03F21" w:rsidRDefault="00B03F21">
      <w:pPr>
        <w:pStyle w:val="ConsPlusTitle"/>
        <w:jc w:val="center"/>
      </w:pPr>
      <w:r>
        <w:t>ОБ УТВЕРЖДЕНИИ ПОРЯДКА ВЫДАЧИ УДОСТОВЕРЕНИЯ</w:t>
      </w:r>
    </w:p>
    <w:p w:rsidR="00B03F21" w:rsidRDefault="00B03F21">
      <w:pPr>
        <w:pStyle w:val="ConsPlusTitle"/>
        <w:jc w:val="center"/>
      </w:pPr>
      <w:r>
        <w:t>"ДЕТИ ВЕЛИКОЙ ОТЕЧЕСТВЕННОЙ ВОЙНЫ, ПРОЖИВАЮЩИЕ</w:t>
      </w:r>
    </w:p>
    <w:p w:rsidR="00B03F21" w:rsidRDefault="00B03F21">
      <w:pPr>
        <w:pStyle w:val="ConsPlusTitle"/>
        <w:jc w:val="center"/>
      </w:pPr>
      <w:r>
        <w:t>В ЛЕНИНГРАДСКОЙ ОБЛАСТИ"</w:t>
      </w:r>
    </w:p>
    <w:p w:rsidR="00B03F21" w:rsidRDefault="00B03F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3F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21" w:rsidRDefault="00B03F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21" w:rsidRDefault="00B03F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3F21" w:rsidRDefault="00B03F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3F21" w:rsidRDefault="00B03F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B03F21" w:rsidRDefault="00B03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08.04.2022 </w:t>
            </w:r>
            <w:hyperlink r:id="rId5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27.07.2022 </w:t>
            </w:r>
            <w:hyperlink r:id="rId6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12.03.2026 </w:t>
            </w:r>
            <w:hyperlink r:id="rId7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21" w:rsidRDefault="00B03F21">
            <w:pPr>
              <w:pStyle w:val="ConsPlusNormal"/>
            </w:pPr>
          </w:p>
        </w:tc>
      </w:tr>
    </w:tbl>
    <w:p w:rsidR="00B03F21" w:rsidRDefault="00B03F21">
      <w:pPr>
        <w:pStyle w:val="ConsPlusNormal"/>
        <w:jc w:val="center"/>
      </w:pPr>
    </w:p>
    <w:p w:rsidR="00B03F21" w:rsidRDefault="00B03F21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8">
        <w:r>
          <w:rPr>
            <w:color w:val="0000FF"/>
          </w:rPr>
          <w:t>закона</w:t>
        </w:r>
      </w:hyperlink>
      <w:r>
        <w:t xml:space="preserve"> от 6 апреля 2020 года N 39-оз "О детях Великой Отечественной войны, проживающих в Ленинградской области, и о внесении изменений в некоторые областные законы" Правительство Ленинградской области постановляет:</w:t>
      </w: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выдачи удостоверения "Дети Великой Отечественной войны, проживающие в Ленинградской области".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2. Комитету по социальной защите населения Ленинградской области организовать работу по принятию решений Ленинградским областным государственным казенным учреждением "Центр социальной защиты населения" о выдаче (отказе в выдаче) удостоверения "Дети Великой Отечественной войны, проживающие в Ленинградской области".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по социальным вопросам.</w:t>
      </w:r>
    </w:p>
    <w:p w:rsidR="00B03F21" w:rsidRDefault="00B03F21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даты официального опубликования.</w:t>
      </w: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jc w:val="right"/>
      </w:pPr>
      <w:r>
        <w:t>Губернатор</w:t>
      </w:r>
    </w:p>
    <w:p w:rsidR="00B03F21" w:rsidRDefault="00B03F21">
      <w:pPr>
        <w:pStyle w:val="ConsPlusNormal"/>
        <w:jc w:val="right"/>
      </w:pPr>
      <w:r>
        <w:t>Ленинградской области</w:t>
      </w:r>
    </w:p>
    <w:p w:rsidR="00B03F21" w:rsidRDefault="00B03F21">
      <w:pPr>
        <w:pStyle w:val="ConsPlusNormal"/>
        <w:jc w:val="right"/>
      </w:pPr>
      <w:r>
        <w:t>А.Дрозденко</w:t>
      </w: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jc w:val="right"/>
      </w:pPr>
    </w:p>
    <w:p w:rsidR="00B03F21" w:rsidRDefault="00B03F21">
      <w:pPr>
        <w:pStyle w:val="ConsPlusNormal"/>
        <w:jc w:val="right"/>
        <w:outlineLvl w:val="0"/>
      </w:pPr>
      <w:r>
        <w:t>УТВЕРЖДЕН</w:t>
      </w:r>
    </w:p>
    <w:p w:rsidR="00B03F21" w:rsidRDefault="00B03F21">
      <w:pPr>
        <w:pStyle w:val="ConsPlusNormal"/>
        <w:jc w:val="right"/>
      </w:pPr>
      <w:r>
        <w:t>постановлением Правительства</w:t>
      </w:r>
    </w:p>
    <w:p w:rsidR="00B03F21" w:rsidRDefault="00B03F21">
      <w:pPr>
        <w:pStyle w:val="ConsPlusNormal"/>
        <w:jc w:val="right"/>
      </w:pPr>
      <w:r>
        <w:t>Ленинградской области</w:t>
      </w:r>
    </w:p>
    <w:p w:rsidR="00B03F21" w:rsidRDefault="00B03F21">
      <w:pPr>
        <w:pStyle w:val="ConsPlusNormal"/>
        <w:jc w:val="right"/>
      </w:pPr>
      <w:r>
        <w:t>от 27.05.2021 N 297</w:t>
      </w:r>
    </w:p>
    <w:p w:rsidR="00B03F21" w:rsidRDefault="00B03F21">
      <w:pPr>
        <w:pStyle w:val="ConsPlusNormal"/>
        <w:jc w:val="right"/>
      </w:pPr>
      <w:r>
        <w:t>(приложение)</w:t>
      </w:r>
    </w:p>
    <w:p w:rsidR="00B03F21" w:rsidRDefault="00B03F21">
      <w:pPr>
        <w:pStyle w:val="ConsPlusNormal"/>
        <w:jc w:val="center"/>
      </w:pPr>
    </w:p>
    <w:p w:rsidR="00B03F21" w:rsidRDefault="00B03F21">
      <w:pPr>
        <w:pStyle w:val="ConsPlusTitle"/>
        <w:jc w:val="center"/>
      </w:pPr>
      <w:bookmarkStart w:id="0" w:name="P35"/>
      <w:bookmarkEnd w:id="0"/>
      <w:r>
        <w:t>ПОРЯДОК</w:t>
      </w:r>
    </w:p>
    <w:p w:rsidR="00B03F21" w:rsidRDefault="00B03F21">
      <w:pPr>
        <w:pStyle w:val="ConsPlusTitle"/>
        <w:jc w:val="center"/>
      </w:pPr>
      <w:r>
        <w:t>ВЫДАЧИ УДОСТОВЕРЕНИЯ "ДЕТИ ВЕЛИКОЙ ОТЕЧЕСТВЕННОЙ ВОЙНЫ,</w:t>
      </w:r>
    </w:p>
    <w:p w:rsidR="00B03F21" w:rsidRDefault="00B03F21">
      <w:pPr>
        <w:pStyle w:val="ConsPlusTitle"/>
        <w:jc w:val="center"/>
      </w:pPr>
      <w:r>
        <w:t>ПРОЖИВАЮЩИЕ В ЛЕНИНГРАДСКОЙ ОБЛАСТИ"</w:t>
      </w:r>
    </w:p>
    <w:p w:rsidR="00B03F21" w:rsidRDefault="00B03F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3F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21" w:rsidRDefault="00B03F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21" w:rsidRDefault="00B03F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3F21" w:rsidRDefault="00B03F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3F21" w:rsidRDefault="00B03F2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Ленинградской области</w:t>
            </w:r>
          </w:p>
          <w:p w:rsidR="00B03F21" w:rsidRDefault="00B03F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08.04.2022 </w:t>
            </w:r>
            <w:hyperlink r:id="rId10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27.07.2022 </w:t>
            </w:r>
            <w:hyperlink r:id="rId1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F21" w:rsidRDefault="00B03F21">
            <w:pPr>
              <w:pStyle w:val="ConsPlusNormal"/>
            </w:pPr>
          </w:p>
        </w:tc>
      </w:tr>
    </w:tbl>
    <w:p w:rsidR="00B03F21" w:rsidRDefault="00B03F21">
      <w:pPr>
        <w:pStyle w:val="ConsPlusNormal"/>
        <w:jc w:val="center"/>
      </w:pPr>
    </w:p>
    <w:p w:rsidR="00B03F21" w:rsidRDefault="00B03F21">
      <w:pPr>
        <w:pStyle w:val="ConsPlusNormal"/>
        <w:ind w:firstLine="540"/>
        <w:jc w:val="both"/>
      </w:pPr>
      <w:r>
        <w:t xml:space="preserve">1. Настоящий Порядок разработан в целях реализации </w:t>
      </w:r>
      <w:hyperlink r:id="rId12">
        <w:r>
          <w:rPr>
            <w:color w:val="0000FF"/>
          </w:rPr>
          <w:t>части первой статьи 3</w:t>
        </w:r>
      </w:hyperlink>
      <w:r>
        <w:t xml:space="preserve"> областного закона от 6 апреля 2020 года N 39-оз "О детях Великой Отечественной войны, проживающих в Ленинградской области, и о внесении изменений в некоторые областные законы" (далее - областной закон N 39-оз) и устанавливает требования к порядку изготовления, выдачи и учета удостоверения "Дети Великой Отечественной войны, проживающие в Ленинградской области" (далее - удостоверение). </w:t>
      </w:r>
      <w:hyperlink w:anchor="P113">
        <w:r>
          <w:rPr>
            <w:color w:val="0000FF"/>
          </w:rPr>
          <w:t>Образец</w:t>
        </w:r>
      </w:hyperlink>
      <w:r>
        <w:t xml:space="preserve"> и описание удостоверения, а также </w:t>
      </w:r>
      <w:hyperlink w:anchor="P160">
        <w:r>
          <w:rPr>
            <w:color w:val="0000FF"/>
          </w:rPr>
          <w:t>инструкция</w:t>
        </w:r>
      </w:hyperlink>
      <w:r>
        <w:t xml:space="preserve"> о порядке заполнения, выдачи и учета удостоверения приведены в приложениях 1 и 2 к настоящему Порядку.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2. Право на получение удостоверения имеют лица, указанные в </w:t>
      </w:r>
      <w:hyperlink r:id="rId13">
        <w:r>
          <w:rPr>
            <w:color w:val="0000FF"/>
          </w:rPr>
          <w:t>статье 2</w:t>
        </w:r>
      </w:hyperlink>
      <w:r>
        <w:t xml:space="preserve"> областного закона N 39-оз (далее - заявители).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3. Удостоверение не является документом, необходимым для подтверждения отнесения гражданина к категории, установленной </w:t>
      </w:r>
      <w:hyperlink r:id="rId14">
        <w:r>
          <w:rPr>
            <w:color w:val="0000FF"/>
          </w:rPr>
          <w:t>статьей 2</w:t>
        </w:r>
      </w:hyperlink>
      <w:r>
        <w:t xml:space="preserve"> областного закона N 39-оз.</w:t>
      </w:r>
    </w:p>
    <w:p w:rsidR="00B03F21" w:rsidRDefault="00B03F21">
      <w:pPr>
        <w:pStyle w:val="ConsPlusNormal"/>
        <w:spacing w:before="220"/>
        <w:ind w:firstLine="540"/>
        <w:jc w:val="both"/>
      </w:pPr>
      <w:bookmarkStart w:id="1" w:name="P45"/>
      <w:bookmarkEnd w:id="1"/>
      <w:r>
        <w:t>4. Заявитель или его представитель представляет заявление по форме, утвержденной правовым актом комитета по социальной защите населения Ленинградской области, и следующие документы: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4.1. Для получения удостоверения: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а) согласие на обработку персональных данных по форме, утвержденной правовым актом комитета по социальной защите населения Ленинградской области;</w:t>
      </w:r>
    </w:p>
    <w:p w:rsidR="00B03F21" w:rsidRDefault="00B03F2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паспорт гражданина Российской Федерации (заявителя) либо иной документ, удостоверяющий в соответствии с законодательством Российской Федерации личность заявителя;</w:t>
      </w:r>
    </w:p>
    <w:p w:rsidR="00B03F21" w:rsidRDefault="00B03F21">
      <w:pPr>
        <w:pStyle w:val="ConsPlusNormal"/>
        <w:spacing w:before="220"/>
        <w:ind w:firstLine="540"/>
        <w:jc w:val="both"/>
      </w:pPr>
      <w:bookmarkStart w:id="3" w:name="P49"/>
      <w:bookmarkEnd w:id="3"/>
      <w:r>
        <w:t>в) паспорт гражданина Российской Федерации (представителя заявителя) и документы, подтверждающие полномочия представителя заявителя (в случае если документы подаются представителем заявителя);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г) справка (распечатка с сайта кредитной организации) о реквизитах кредитной организации и открытого в ней текущего счета в рублях для перечисления ежемесячной денежной выплаты (банковская карта, для которой открыт текущий счет, должна относиться к национальной платежной системе "Мир").</w:t>
      </w:r>
    </w:p>
    <w:p w:rsidR="00B03F21" w:rsidRDefault="00B03F21">
      <w:pPr>
        <w:pStyle w:val="ConsPlusNormal"/>
        <w:jc w:val="both"/>
      </w:pPr>
      <w:r>
        <w:t xml:space="preserve">(пп. "г"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216)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4.2. Для получения дубликата удостоверения: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а) согласие на обработку персональных данных по форме, утвержденной правовым актом комитета по социальной защите населения Ленинградской области;</w:t>
      </w:r>
    </w:p>
    <w:p w:rsidR="00B03F21" w:rsidRDefault="00B03F21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б) паспорт гражданина Российской Федерации (заявителя) либо иной документ, удостоверяющий в соответствии с законодательством Российской Федерации личность заявителя;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в) паспорт гражданина Российской Федерации (представителя заявителя) и документы, подтверждающие полномочия представителя заявителя (в случае если документы подаются представителем заявителя);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г) ранее выданное удостоверение, в случае, если удостоверение пришло в негодность, либо в случае перемены фамилии, имени, отчества заявителя.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В случае если заявитель относится к лицам без определенного места жительства, заявитель </w:t>
      </w:r>
      <w:r>
        <w:lastRenderedPageBreak/>
        <w:t>или его представитель представляет документы, содержащие сведения о последней регистрации заявителя по месту жительства на территории Ленинградской области.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48">
        <w:r>
          <w:rPr>
            <w:color w:val="0000FF"/>
          </w:rPr>
          <w:t>подпунктах "б"</w:t>
        </w:r>
      </w:hyperlink>
      <w:r>
        <w:t xml:space="preserve"> и </w:t>
      </w:r>
      <w:hyperlink w:anchor="P49">
        <w:r>
          <w:rPr>
            <w:color w:val="0000FF"/>
          </w:rPr>
          <w:t>"в" подпунктов 4.1</w:t>
        </w:r>
      </w:hyperlink>
      <w:r>
        <w:t xml:space="preserve"> и </w:t>
      </w:r>
      <w:hyperlink w:anchor="P54">
        <w:r>
          <w:rPr>
            <w:color w:val="0000FF"/>
          </w:rPr>
          <w:t>4.2</w:t>
        </w:r>
      </w:hyperlink>
      <w:r>
        <w:t xml:space="preserve"> настоящего пункта, представляются в подлинниках или копиях, заверенных в порядке, установленном законодательством Российской Федерации.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5. Выдача дубликата удостоверения осуществляется в следующих случаях: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утрата удостоверения;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порча удостоверения;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перемена фамилии (имени, отчества) заявителя.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Пришедшее в негодность удостоверение либо удостоверение, подлежащее переоформлению в связи с переменой фамилии (имени, отчества) заявителя, сдается по месту получения дубликата удостоверения.</w:t>
      </w:r>
    </w:p>
    <w:p w:rsidR="00B03F21" w:rsidRDefault="00B03F21">
      <w:pPr>
        <w:pStyle w:val="ConsPlusNormal"/>
        <w:spacing w:before="220"/>
        <w:ind w:firstLine="540"/>
        <w:jc w:val="both"/>
      </w:pPr>
      <w:bookmarkStart w:id="5" w:name="P64"/>
      <w:bookmarkEnd w:id="5"/>
      <w:r>
        <w:t xml:space="preserve">6. Документы, указанные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настоящего Порядка, представляются в Ленинградское областное государственное казенное учреждение "Центр социальной защиты населения" (далее - ЛОГКУ "ЦСЗН"):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при личном обращении - посредством Государственного бюджетного учреждения Ленинградской области "Многофункциональный центр предоставления государственных и муниципальных услуг" (далее - МФЦ);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в электронном виде в информационно-телекоммуникационной сети "Интернет" посредством портала государственных и муниципальных услуг Ленинградской области (далее - ПГУ ЛО) или федеральной государственной информационной системы "Единый портал государственных и муниципальных услуг (функций)" (далее - ЕПГУ).</w:t>
      </w:r>
    </w:p>
    <w:p w:rsidR="00B03F21" w:rsidRDefault="00B03F21">
      <w:pPr>
        <w:pStyle w:val="ConsPlusNormal"/>
        <w:spacing w:before="220"/>
        <w:ind w:firstLine="540"/>
        <w:jc w:val="both"/>
      </w:pPr>
      <w:bookmarkStart w:id="6" w:name="P67"/>
      <w:bookmarkEnd w:id="6"/>
      <w:r>
        <w:t>7. ЛОГКУ "ЦСЗН" в рамках межведомственного информационного взаимодействия запрашивает: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а) 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б) 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жительства в Ленинградской области);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в) в случае перемены фамилии, имени, отчества заявителя - сведения об актах гражданского состояния из Единого государственного реестра записей актов гражданского состояния, в том числе: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8. Заявитель (его представитель) вправе по собственной инициативе представить в ЛОГКУ "ЦСЗН" либо МФЦ документы, содержащие указанные в </w:t>
      </w:r>
      <w:hyperlink w:anchor="P67">
        <w:r>
          <w:rPr>
            <w:color w:val="0000FF"/>
          </w:rPr>
          <w:t>пункте 7</w:t>
        </w:r>
      </w:hyperlink>
      <w:r>
        <w:t xml:space="preserve"> настоящего Порядка сведения.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9. ЛОГКУ "ЦСЗН":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lastRenderedPageBreak/>
        <w:t>проводит экспертизу документов, представленных для получения удостоверения (дубликата удостоверения);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запрашивает сведения, указанные в </w:t>
      </w:r>
      <w:hyperlink w:anchor="P67">
        <w:r>
          <w:rPr>
            <w:color w:val="0000FF"/>
          </w:rPr>
          <w:t>пункте 7</w:t>
        </w:r>
      </w:hyperlink>
      <w:r>
        <w:t xml:space="preserve"> настоящего Порядка, в рамках межведомственного информационного взаимодействия;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принимает решение о выдаче (об отказе в выдаче) удостоверения (дубликата удостоверения).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10. Решение о выдаче (об отказе в выдаче) удостоверения (дубликата удостоверения) принимается в форме распоряжения ЛОГКУ "ЦСЗН" (далее - решение) в течение 15 рабочих дней со дня регистрации заявления в ЛОГКУ "ЦСЗН".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Сведения о принятом решении вносятся ЛОГКУ "ЦСЗН" в автоматизированную информационную систему "Социальная защита Ленинградской области" в течение двух рабочих дней с даты принятия решения.</w:t>
      </w:r>
    </w:p>
    <w:p w:rsidR="00B03F21" w:rsidRDefault="00B03F21">
      <w:pPr>
        <w:pStyle w:val="ConsPlusNormal"/>
        <w:jc w:val="both"/>
      </w:pPr>
      <w:r>
        <w:t xml:space="preserve">(п. 10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08.04.2022 N 216)</w:t>
      </w:r>
    </w:p>
    <w:p w:rsidR="00B03F21" w:rsidRDefault="00B03F21">
      <w:pPr>
        <w:pStyle w:val="ConsPlusNormal"/>
        <w:spacing w:before="220"/>
        <w:ind w:firstLine="540"/>
        <w:jc w:val="both"/>
      </w:pPr>
      <w:bookmarkStart w:id="7" w:name="P82"/>
      <w:bookmarkEnd w:id="7"/>
      <w:r>
        <w:t xml:space="preserve">11. Оформление и выдача удостоверения (дубликата удостоверения) осуществляется МФЦ на основании принятого ЛОГКУ "ЦСЗН" решения о выдаче удостоверения (дубликата удостоверения) независимо от формы подачи документов в соответствии с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МФЦ осуществляет информирование гражданина о получении решения о выдаче (отказе в выдаче) удостоверения (дубликата удостоверения) не позднее трех рабочих дней с даты получения от ЛОГКУ "ЦСЗН" решения в форме электронного документа. Удостоверение подписывается уполномоченным должностным лицом, назначенным правовым актом МФЦ, и заверяется печатью МФЦ "Для документов".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В случае подачи документов посредством ЕПГУ, ПГУ ЛО информирование граждан по результатам предоставления услуги осуществляется МФЦ посредством личного кабинета указанных порталов.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Удостоверение (дубликат удостоверения) выдается МФЦ при наличии принятого ЛОГКУ "ЦСЗН" решения в день обращения заявителя или его представителя.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В течение двух рабочих дней с даты выдачи оформленного удостоверения (дубликата удостоверения) заявителю работник МФЦ направляет в электронном виде посредством автоматизированной информационной системы обеспечения деятельности многофункциональных центров Ленинградской области в ЛОГКУ "ЦСЗН" информацию, подтверждающую факт выдачи удостоверения и содержащую сведения о фамилии, имени, отчестве (при наличии) заявителя, дате рождения, месте жительства, дате выдачи и номере удостоверения (дубликата удостоверения).</w:t>
      </w:r>
    </w:p>
    <w:p w:rsidR="00B03F21" w:rsidRDefault="00B03F2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27.07.2022 N 527)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МФЦ ежеквартально не позднее 15-го числа месяца, следующего за отчетным, передает в ЛОГКУ "ЦСЗН" по акту приема-передачи удостоверения (дубликаты удостоверений), оформленные МФЦ, но не полученные заявителями или их представителями в течение трех месяцев с даты их оформления, испорченные бланки удостоверений, скан-образ журнала выдачи удостоверений, содержащий подпись заявителя (представителя заявителя), пришедшие в негодность удостоверения, отчет об использовании бланков удостоверения.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Прием испорченных удостоверений, не полученных заявителями или их представителями, от МФЦ осуществляется ответственным лицом ЛОГКУ "ЦСЗН", назначенным соответствующим правовым актом ЛОГКУ "ЦСЗН".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Заявитель или его представитель по истечении трех месяцев со дня оформления удостоверения, но не позднее шести месяцев со дня оформления удостоверения, вправе </w:t>
      </w:r>
      <w:r>
        <w:lastRenderedPageBreak/>
        <w:t>обратиться в МФЦ с заявлением, составленным в произвольной форме, о выдаче удостоверения (дубликата удостоверения).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На основании заявления заявителя или его представителя о выдаче удостоверения (дубликата удостоверения) ЛОГКУ "ЦСЗН" в течение пяти рабочих дней возвращает удостоверение (дубликат удостоверения) в МФЦ для выдачи заявителю или его представителю.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Оформленные удостоверения, но не полученные заявителем или его представителем в течение шести месяцев со дня оформления, списываются и уничтожаются ЛОГКУ "ЦСЗН" в порядке, установленном законодательством Российской Федерации для работы с бланками строгой отчетности.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12. ЛОГКУ "ЦСЗН" обеспечивает изготовление бланков удостоверений и передает их в МФЦ по акту приема-передачи. Бланки удостоверений являются бланками строгой отчетности.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МФЦ обеспечивает оформление, учет, хранение и выдачу бланков удостоверений в порядке и в соответствии с требованиями, установленными законодательством Российской Федерации.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В случае порчи бланки удостоверений подлежат возврату в ЛОГКУ "ЦСЗН" по акту приема-передачи в сроки, указанные в </w:t>
      </w:r>
      <w:hyperlink w:anchor="P82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Ответственность за оформление, учет, хранение и выдачу удостоверений несут уполномоченные должностные лица, назначаемые правовыми актами МФЦ.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13. Основаниями для отказа в выдаче удостоверения являются: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отсутствие гражданства Российской Федерации;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отсутствие документального подтверждения факта рождения в период с 3 сентября 1927 года по 3 сентября 1945 года;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отсутствие места жительства на территории Ленинградской области не менее пяти лет на дату подачи заявления.</w:t>
      </w:r>
    </w:p>
    <w:p w:rsidR="00B03F21" w:rsidRDefault="00B03F2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27.07.2022 N 527)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Основанием для отказа в выдаче дубликата удостоверения является отсутствие факта выдачи удостоверения.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 xml:space="preserve">14. Гражданам Российской Федерации, в отношении которых принято решение о выдаче удостоверения "Дети Великой Отечественной войны, проживающие в Ленинградской области", при соблюдении условий, установленных </w:t>
      </w:r>
      <w:hyperlink r:id="rId19">
        <w:r>
          <w:rPr>
            <w:color w:val="0000FF"/>
          </w:rPr>
          <w:t>статьей 11.4</w:t>
        </w:r>
      </w:hyperlink>
      <w:r>
        <w:t xml:space="preserve"> областного закона от 17 ноября 2017 года N 72-оз "Социальный кодекс Ленинградской области", в беззаявительном порядке назначается ежемесячная денежная выплата в соответствии с </w:t>
      </w:r>
      <w:hyperlink r:id="rId20">
        <w:r>
          <w:rPr>
            <w:color w:val="0000FF"/>
          </w:rPr>
          <w:t>пунктами 1.6</w:t>
        </w:r>
      </w:hyperlink>
      <w:r>
        <w:t xml:space="preserve">, </w:t>
      </w:r>
      <w:hyperlink r:id="rId21">
        <w:r>
          <w:rPr>
            <w:color w:val="0000FF"/>
          </w:rPr>
          <w:t>5.2</w:t>
        </w:r>
      </w:hyperlink>
      <w:r>
        <w:t xml:space="preserve">, </w:t>
      </w:r>
      <w:hyperlink r:id="rId22">
        <w:r>
          <w:rPr>
            <w:color w:val="0000FF"/>
          </w:rPr>
          <w:t>5.3.1</w:t>
        </w:r>
      </w:hyperlink>
      <w:r>
        <w:t xml:space="preserve"> - </w:t>
      </w:r>
      <w:hyperlink r:id="rId23">
        <w:r>
          <w:rPr>
            <w:color w:val="0000FF"/>
          </w:rPr>
          <w:t>5.3.4</w:t>
        </w:r>
      </w:hyperlink>
      <w:r>
        <w:t xml:space="preserve"> Порядка предоставления ежемесячных денежных выплат отдельным категориям граждан, проживающих на территории Ленинградской области, утвержденного постановлением Правительства Ленинградской области от 15 февраля 2018 года N 45 (при реализации технической возможности).</w:t>
      </w:r>
    </w:p>
    <w:p w:rsidR="00B03F21" w:rsidRDefault="00B03F21">
      <w:pPr>
        <w:pStyle w:val="ConsPlusNormal"/>
        <w:jc w:val="both"/>
      </w:pPr>
      <w:r>
        <w:t xml:space="preserve">(п. 14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08.04.2022 N 216)</w:t>
      </w: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jc w:val="right"/>
        <w:outlineLvl w:val="1"/>
      </w:pPr>
      <w:r>
        <w:t>Приложение 1</w:t>
      </w:r>
    </w:p>
    <w:p w:rsidR="00B03F21" w:rsidRDefault="00B03F21">
      <w:pPr>
        <w:pStyle w:val="ConsPlusNormal"/>
        <w:jc w:val="right"/>
      </w:pPr>
      <w:r>
        <w:t>к Порядку...</w:t>
      </w:r>
    </w:p>
    <w:p w:rsidR="00B03F21" w:rsidRDefault="00B03F21">
      <w:pPr>
        <w:pStyle w:val="ConsPlusNormal"/>
        <w:jc w:val="center"/>
      </w:pPr>
    </w:p>
    <w:p w:rsidR="00B03F21" w:rsidRDefault="00B03F21">
      <w:pPr>
        <w:pStyle w:val="ConsPlusNormal"/>
        <w:jc w:val="center"/>
      </w:pPr>
      <w:bookmarkStart w:id="8" w:name="P113"/>
      <w:bookmarkEnd w:id="8"/>
      <w:r>
        <w:t>ОБРАЗЕЦ</w:t>
      </w:r>
    </w:p>
    <w:p w:rsidR="00B03F21" w:rsidRDefault="00B03F21">
      <w:pPr>
        <w:pStyle w:val="ConsPlusNormal"/>
        <w:jc w:val="center"/>
      </w:pPr>
      <w:r>
        <w:lastRenderedPageBreak/>
        <w:t>удостоверения "Дети Великой Отечественной войны,</w:t>
      </w:r>
    </w:p>
    <w:p w:rsidR="00B03F21" w:rsidRDefault="00B03F21">
      <w:pPr>
        <w:pStyle w:val="ConsPlusNormal"/>
        <w:jc w:val="center"/>
      </w:pPr>
      <w:r>
        <w:t>проживающие в Ленинградской области"</w:t>
      </w:r>
    </w:p>
    <w:p w:rsidR="00B03F21" w:rsidRDefault="00B03F21">
      <w:pPr>
        <w:pStyle w:val="ConsPlusNormal"/>
        <w:jc w:val="center"/>
      </w:pPr>
    </w:p>
    <w:p w:rsidR="00B03F21" w:rsidRDefault="00B03F21">
      <w:pPr>
        <w:pStyle w:val="ConsPlusNormal"/>
        <w:jc w:val="center"/>
        <w:outlineLvl w:val="2"/>
      </w:pPr>
      <w:r>
        <w:t>Обложка удостоверения</w:t>
      </w:r>
    </w:p>
    <w:p w:rsidR="00B03F21" w:rsidRDefault="00B03F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B03F21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03F21" w:rsidRDefault="00B03F2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B03F21" w:rsidRDefault="00B03F21">
            <w:pPr>
              <w:pStyle w:val="ConsPlusNormal"/>
              <w:jc w:val="center"/>
            </w:pPr>
            <w:r>
              <w:t>Герб</w:t>
            </w:r>
          </w:p>
          <w:p w:rsidR="00B03F21" w:rsidRDefault="00B03F21">
            <w:pPr>
              <w:pStyle w:val="ConsPlusNormal"/>
              <w:jc w:val="center"/>
            </w:pPr>
            <w:r>
              <w:t>Ленинградской области</w:t>
            </w:r>
          </w:p>
          <w:p w:rsidR="00B03F21" w:rsidRDefault="00B03F21">
            <w:pPr>
              <w:pStyle w:val="ConsPlusNormal"/>
              <w:jc w:val="center"/>
            </w:pPr>
          </w:p>
          <w:p w:rsidR="00B03F21" w:rsidRDefault="00B03F21">
            <w:pPr>
              <w:pStyle w:val="ConsPlusNormal"/>
              <w:jc w:val="center"/>
            </w:pPr>
            <w:r>
              <w:t>УДОСТОВЕРЕНИЕ</w:t>
            </w:r>
          </w:p>
          <w:p w:rsidR="00B03F21" w:rsidRDefault="00B03F21">
            <w:pPr>
              <w:pStyle w:val="ConsPlusNormal"/>
              <w:jc w:val="center"/>
            </w:pPr>
            <w:r>
              <w:t>ДЕТИ ВЕЛИКОЙ ОТЕЧЕСТВЕННОЙ</w:t>
            </w:r>
          </w:p>
          <w:p w:rsidR="00B03F21" w:rsidRDefault="00B03F21">
            <w:pPr>
              <w:pStyle w:val="ConsPlusNormal"/>
              <w:jc w:val="center"/>
            </w:pPr>
            <w:r>
              <w:t>ВОЙНЫ, ПРОЖИВАЮЩИЕ</w:t>
            </w:r>
          </w:p>
          <w:p w:rsidR="00B03F21" w:rsidRDefault="00B03F21">
            <w:pPr>
              <w:pStyle w:val="ConsPlusNormal"/>
              <w:jc w:val="center"/>
            </w:pPr>
            <w:r>
              <w:t>В ЛЕНИНГРАДСКОЙ ОБЛАСТИ</w:t>
            </w:r>
          </w:p>
        </w:tc>
      </w:tr>
    </w:tbl>
    <w:p w:rsidR="00B03F21" w:rsidRDefault="00B03F21">
      <w:pPr>
        <w:pStyle w:val="ConsPlusNormal"/>
      </w:pPr>
    </w:p>
    <w:p w:rsidR="00B03F21" w:rsidRDefault="00B03F21">
      <w:pPr>
        <w:pStyle w:val="ConsPlusNormal"/>
        <w:jc w:val="center"/>
        <w:outlineLvl w:val="2"/>
      </w:pPr>
      <w:r>
        <w:t>Внутренние левая и правая стороны удостоверения</w:t>
      </w:r>
    </w:p>
    <w:p w:rsidR="00B03F21" w:rsidRDefault="00B03F2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B03F21">
        <w:tc>
          <w:tcPr>
            <w:tcW w:w="3969" w:type="dxa"/>
            <w:tcBorders>
              <w:top w:val="single" w:sz="4" w:space="0" w:color="auto"/>
              <w:bottom w:val="nil"/>
            </w:tcBorders>
            <w:vAlign w:val="bottom"/>
          </w:tcPr>
          <w:p w:rsidR="00B03F21" w:rsidRDefault="00B03F21">
            <w:pPr>
              <w:pStyle w:val="ConsPlusNormal"/>
            </w:pPr>
            <w:r>
              <w:t>Удостоверение N ______________</w:t>
            </w: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:rsidR="00B03F21" w:rsidRDefault="00B03F21">
            <w:pPr>
              <w:pStyle w:val="ConsPlusNormal"/>
              <w:jc w:val="center"/>
            </w:pPr>
            <w:r>
              <w:t>Удостоверение действительно</w:t>
            </w:r>
          </w:p>
          <w:p w:rsidR="00B03F21" w:rsidRDefault="00B03F21">
            <w:pPr>
              <w:pStyle w:val="ConsPlusNormal"/>
              <w:jc w:val="center"/>
            </w:pPr>
            <w:r>
              <w:t>на территории Ленинградской области</w:t>
            </w:r>
          </w:p>
        </w:tc>
      </w:tr>
      <w:tr w:rsidR="00B03F21">
        <w:tc>
          <w:tcPr>
            <w:tcW w:w="3969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  <w:jc w:val="center"/>
            </w:pPr>
          </w:p>
        </w:tc>
      </w:tr>
      <w:tr w:rsidR="00B03F21">
        <w:tc>
          <w:tcPr>
            <w:tcW w:w="3969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</w:pPr>
            <w:r>
              <w:t>Фамилия _____________________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  <w:jc w:val="center"/>
            </w:pPr>
          </w:p>
        </w:tc>
      </w:tr>
      <w:tr w:rsidR="00B03F21">
        <w:tc>
          <w:tcPr>
            <w:tcW w:w="3969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</w:pPr>
            <w:r>
              <w:t>МП _________________________</w:t>
            </w:r>
          </w:p>
        </w:tc>
      </w:tr>
      <w:tr w:rsidR="00B03F21">
        <w:tc>
          <w:tcPr>
            <w:tcW w:w="3969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</w:pPr>
            <w:r>
              <w:t>Имя ________________________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  <w:jc w:val="center"/>
            </w:pPr>
            <w:r>
              <w:t>Ф.И.О. и подпись руководителя органа,</w:t>
            </w:r>
          </w:p>
          <w:p w:rsidR="00B03F21" w:rsidRDefault="00B03F21">
            <w:pPr>
              <w:pStyle w:val="ConsPlusNormal"/>
              <w:jc w:val="center"/>
            </w:pPr>
            <w:r>
              <w:t>выдавшего удостоверение</w:t>
            </w:r>
          </w:p>
        </w:tc>
      </w:tr>
      <w:tr w:rsidR="00B03F21">
        <w:tc>
          <w:tcPr>
            <w:tcW w:w="3969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  <w:jc w:val="both"/>
            </w:pPr>
            <w:r>
              <w:t>Отчество ____________________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  <w:jc w:val="center"/>
            </w:pPr>
          </w:p>
        </w:tc>
      </w:tr>
      <w:tr w:rsidR="00B03F21">
        <w:tc>
          <w:tcPr>
            <w:tcW w:w="3969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:rsidR="00B03F21" w:rsidRDefault="00B03F21">
            <w:pPr>
              <w:pStyle w:val="ConsPlusNormal"/>
              <w:jc w:val="both"/>
            </w:pPr>
          </w:p>
        </w:tc>
      </w:tr>
      <w:tr w:rsidR="00B03F21"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B03F21" w:rsidRDefault="00B03F21">
            <w:pPr>
              <w:pStyle w:val="ConsPlusNormal"/>
            </w:pPr>
            <w:r>
              <w:t>Дата выдачи __________________</w:t>
            </w: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B03F21" w:rsidRDefault="00B03F21">
            <w:pPr>
              <w:pStyle w:val="ConsPlusNormal"/>
              <w:jc w:val="both"/>
            </w:pPr>
          </w:p>
        </w:tc>
      </w:tr>
    </w:tbl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  <w:r>
        <w:t>Обложка удостоверения "Дети Великой Отечественной войны, проживающие в Ленинградской области", размером 180 x 60 мм (в развернутом виде) выполнена из плотного картона, обтянутого искусственной кожей бордового цвета. На лицевой стороне в верхней части по центру расположено изображение герба Ленинградской области, ниже в четыре строки расположена надпись "Удостоверение Дети Великой Отечественной войны, проживающие в Ленинградской области". Изображение герба и надпись выполнены золотым тиснением.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На левой внутренней стороне удостоверения в верхней части по центру размещается надпись "Удостоверение N _________", ниже от левого края в три строки располагаются слова "Фамилия _______________", "Имя _______________", "Отчество _______________", в левом нижнем углу - "Дата выдачи _______________".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На правой внутренней стороне удостоверения по центру в две строки располагается текст "Удостоверение действительно на территории Ленинградской области", ниже от левого края - обозначение места для подписи и места печати "МП".</w:t>
      </w: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jc w:val="right"/>
        <w:outlineLvl w:val="1"/>
      </w:pPr>
      <w:r>
        <w:t>Приложение 2</w:t>
      </w:r>
    </w:p>
    <w:p w:rsidR="00B03F21" w:rsidRDefault="00B03F21">
      <w:pPr>
        <w:pStyle w:val="ConsPlusNormal"/>
        <w:jc w:val="right"/>
      </w:pPr>
      <w:r>
        <w:lastRenderedPageBreak/>
        <w:t>к Порядку...</w:t>
      </w:r>
    </w:p>
    <w:p w:rsidR="00B03F21" w:rsidRDefault="00B03F21">
      <w:pPr>
        <w:pStyle w:val="ConsPlusNormal"/>
        <w:jc w:val="center"/>
      </w:pPr>
    </w:p>
    <w:p w:rsidR="00B03F21" w:rsidRDefault="00B03F21">
      <w:pPr>
        <w:pStyle w:val="ConsPlusTitle"/>
        <w:jc w:val="center"/>
      </w:pPr>
      <w:bookmarkStart w:id="9" w:name="P160"/>
      <w:bookmarkEnd w:id="9"/>
      <w:r>
        <w:t>ИНСТРУКЦИЯ</w:t>
      </w:r>
    </w:p>
    <w:p w:rsidR="00B03F21" w:rsidRDefault="00B03F21">
      <w:pPr>
        <w:pStyle w:val="ConsPlusTitle"/>
        <w:jc w:val="center"/>
      </w:pPr>
      <w:r>
        <w:t>О ПОРЯДКЕ ЗАПОЛНЕНИЯ, ВЫДАЧИ И УЧЕТА УДОСТОВЕРЕНИЯ</w:t>
      </w:r>
    </w:p>
    <w:p w:rsidR="00B03F21" w:rsidRDefault="00B03F21">
      <w:pPr>
        <w:pStyle w:val="ConsPlusTitle"/>
        <w:jc w:val="center"/>
      </w:pPr>
      <w:r>
        <w:t>"ДЕТИ ВЕЛИКОЙ ОТЕЧЕСТВЕННОЙ ВОЙНЫ, ПРОЖИВАЮЩИЕ</w:t>
      </w:r>
    </w:p>
    <w:p w:rsidR="00B03F21" w:rsidRDefault="00B03F21">
      <w:pPr>
        <w:pStyle w:val="ConsPlusTitle"/>
        <w:jc w:val="center"/>
      </w:pPr>
      <w:r>
        <w:t>В ЛЕНИНГРАДСКОЙ ОБЛАСТИ"</w:t>
      </w:r>
    </w:p>
    <w:p w:rsidR="00B03F21" w:rsidRDefault="00B03F21">
      <w:pPr>
        <w:pStyle w:val="ConsPlusNormal"/>
        <w:jc w:val="center"/>
      </w:pPr>
    </w:p>
    <w:p w:rsidR="00B03F21" w:rsidRDefault="00B03F21">
      <w:pPr>
        <w:pStyle w:val="ConsPlusNormal"/>
        <w:ind w:firstLine="540"/>
        <w:jc w:val="both"/>
      </w:pPr>
      <w:r>
        <w:t>1. При заполнении удостоверения "Дети Великой Отечественной войны, проживающие в Ленинградской области" (далее - удостоверение), записи в строках, касающихся наименования органа, выдавшего удостоверение, фамилии, имени и отчества заявителя, производятся без сокращений.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2. ГБУ ЛО "МФЦ" собственноручно заполняет удостоверения, в том числе слово "Дубликат", после получения принятого ЛОГКУ "ЦСЗН" решения о выдаче удостоверения (дубликата удостоверения). Удостоверение заполняется несмываемыми черными или синими чернилами, или шариковой ручкой черного или синего цвета аккуратно и разборчиво, без помарок и подчисток, текст должен быть легко читаемым. Использование карандаша или легко удаляемой с бумажного носителя краски не допускается.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3. Если в удостоверение внесена неправильная или неточная запись, заполняется новое удостоверение.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4. Удостоверение подписывается уполномоченным должностным лицом, назначенным правовым актом МФЦ, и заверяется печатью МФЦ "Для документов".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5. Если удостоверение пришло в негодность или утрачено, в случае перемены фамилии, имени, отчества выдается дубликат удостоверения.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6. При оформлении дубликата удостоверения на левой внутренней стороне удостоверения пишется слово "Дубликат".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7. Удостоверение выдается заявителю под роспись.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Факт выдачи удостоверения фиксируется в журнале выдачи удостоверения по форме, утвержденной правовым актом МФЦ.</w:t>
      </w:r>
    </w:p>
    <w:p w:rsidR="00B03F21" w:rsidRDefault="00B03F21">
      <w:pPr>
        <w:pStyle w:val="ConsPlusNormal"/>
        <w:spacing w:before="220"/>
        <w:ind w:firstLine="540"/>
        <w:jc w:val="both"/>
      </w:pPr>
      <w:r>
        <w:t>8. Удостоверение, в которое внесены сведения, отметки или записи, не предусмотренные настоящей инструкцией, является недействительным.</w:t>
      </w: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ind w:firstLine="540"/>
        <w:jc w:val="both"/>
      </w:pPr>
    </w:p>
    <w:p w:rsidR="00B03F21" w:rsidRDefault="00B03F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D61" w:rsidRDefault="00171D61">
      <w:bookmarkStart w:id="10" w:name="_GoBack"/>
      <w:bookmarkEnd w:id="10"/>
    </w:p>
    <w:sectPr w:rsidR="00171D61" w:rsidSect="00AE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21"/>
    <w:rsid w:val="00171D61"/>
    <w:rsid w:val="00B0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DF874-8A03-4655-97D9-7814F3B2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3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F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57658&amp;dst=100034" TargetMode="External"/><Relationship Id="rId13" Type="http://schemas.openxmlformats.org/officeDocument/2006/relationships/hyperlink" Target="https://login.consultant.ru/link/?req=doc&amp;base=SPB&amp;n=257658&amp;dst=100009" TargetMode="External"/><Relationship Id="rId18" Type="http://schemas.openxmlformats.org/officeDocument/2006/relationships/hyperlink" Target="https://login.consultant.ru/link/?req=doc&amp;base=SPB&amp;n=297720&amp;dst=1002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6505&amp;dst=100427" TargetMode="External"/><Relationship Id="rId7" Type="http://schemas.openxmlformats.org/officeDocument/2006/relationships/hyperlink" Target="https://login.consultant.ru/link/?req=doc&amp;base=SPB&amp;n=326396&amp;dst=100028" TargetMode="External"/><Relationship Id="rId12" Type="http://schemas.openxmlformats.org/officeDocument/2006/relationships/hyperlink" Target="https://login.consultant.ru/link/?req=doc&amp;base=SPB&amp;n=257658&amp;dst=100034" TargetMode="External"/><Relationship Id="rId17" Type="http://schemas.openxmlformats.org/officeDocument/2006/relationships/hyperlink" Target="https://login.consultant.ru/link/?req=doc&amp;base=SPB&amp;n=297720&amp;dst=10021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57607&amp;dst=100074" TargetMode="External"/><Relationship Id="rId20" Type="http://schemas.openxmlformats.org/officeDocument/2006/relationships/hyperlink" Target="https://login.consultant.ru/link/?req=doc&amp;base=SPB&amp;n=326505&amp;dst=1004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7720&amp;dst=100213" TargetMode="External"/><Relationship Id="rId11" Type="http://schemas.openxmlformats.org/officeDocument/2006/relationships/hyperlink" Target="https://login.consultant.ru/link/?req=doc&amp;base=SPB&amp;n=297720&amp;dst=100213" TargetMode="External"/><Relationship Id="rId24" Type="http://schemas.openxmlformats.org/officeDocument/2006/relationships/hyperlink" Target="https://login.consultant.ru/link/?req=doc&amp;base=SPB&amp;n=257607&amp;dst=100077" TargetMode="External"/><Relationship Id="rId5" Type="http://schemas.openxmlformats.org/officeDocument/2006/relationships/hyperlink" Target="https://login.consultant.ru/link/?req=doc&amp;base=SPB&amp;n=257607&amp;dst=100071" TargetMode="External"/><Relationship Id="rId15" Type="http://schemas.openxmlformats.org/officeDocument/2006/relationships/hyperlink" Target="https://login.consultant.ru/link/?req=doc&amp;base=SPB&amp;n=257607&amp;dst=100072" TargetMode="External"/><Relationship Id="rId23" Type="http://schemas.openxmlformats.org/officeDocument/2006/relationships/hyperlink" Target="https://login.consultant.ru/link/?req=doc&amp;base=SPB&amp;n=326505&amp;dst=100446" TargetMode="External"/><Relationship Id="rId10" Type="http://schemas.openxmlformats.org/officeDocument/2006/relationships/hyperlink" Target="https://login.consultant.ru/link/?req=doc&amp;base=SPB&amp;n=257607&amp;dst=100071" TargetMode="External"/><Relationship Id="rId19" Type="http://schemas.openxmlformats.org/officeDocument/2006/relationships/hyperlink" Target="https://login.consultant.ru/link/?req=doc&amp;base=SPB&amp;n=330045&amp;dst=101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26396&amp;dst=100028" TargetMode="External"/><Relationship Id="rId14" Type="http://schemas.openxmlformats.org/officeDocument/2006/relationships/hyperlink" Target="https://login.consultant.ru/link/?req=doc&amp;base=SPB&amp;n=257658&amp;dst=100009" TargetMode="External"/><Relationship Id="rId22" Type="http://schemas.openxmlformats.org/officeDocument/2006/relationships/hyperlink" Target="https://login.consultant.ru/link/?req=doc&amp;base=SPB&amp;n=326505&amp;dst=100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1</cp:revision>
  <dcterms:created xsi:type="dcterms:W3CDTF">2026-05-20T08:50:00Z</dcterms:created>
  <dcterms:modified xsi:type="dcterms:W3CDTF">2026-05-20T08:51:00Z</dcterms:modified>
</cp:coreProperties>
</file>