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 w:rsidRPr="00B34B24">
        <w:rPr>
          <w:b/>
          <w:szCs w:val="28"/>
        </w:rPr>
        <w:t>Отчет</w:t>
      </w:r>
    </w:p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Ленинградского областного государственного казенного учреждения</w:t>
      </w:r>
    </w:p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«Центр социальной защиты населения»</w:t>
      </w:r>
    </w:p>
    <w:p w:rsidR="00847719" w:rsidRPr="00B34B24" w:rsidRDefault="00847719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о выполнении Ведомственного плана по противодействию коррупции</w:t>
      </w:r>
    </w:p>
    <w:p w:rsidR="00847719" w:rsidRPr="00B34B24" w:rsidRDefault="00847719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в комитете по социальной защите населения Ленинградской области</w:t>
      </w:r>
    </w:p>
    <w:p w:rsidR="00847719" w:rsidRPr="00B34B24" w:rsidRDefault="00847719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на 202</w:t>
      </w:r>
      <w:r w:rsidR="009A37A4" w:rsidRPr="00B34B24">
        <w:rPr>
          <w:szCs w:val="28"/>
        </w:rPr>
        <w:t>2-2024</w:t>
      </w:r>
      <w:r w:rsidRPr="00B34B24">
        <w:rPr>
          <w:szCs w:val="28"/>
        </w:rPr>
        <w:t xml:space="preserve"> г</w:t>
      </w:r>
      <w:r w:rsidR="009A37A4" w:rsidRPr="00B34B24">
        <w:rPr>
          <w:szCs w:val="28"/>
        </w:rPr>
        <w:t>.</w:t>
      </w:r>
      <w:r w:rsidRPr="00B34B24">
        <w:rPr>
          <w:szCs w:val="28"/>
        </w:rPr>
        <w:t xml:space="preserve"> за </w:t>
      </w:r>
      <w:r w:rsidR="00143186" w:rsidRPr="00B34B24">
        <w:rPr>
          <w:szCs w:val="28"/>
        </w:rPr>
        <w:t>2</w:t>
      </w:r>
      <w:r w:rsidRPr="00B34B24">
        <w:rPr>
          <w:szCs w:val="28"/>
        </w:rPr>
        <w:t xml:space="preserve"> квартал 202</w:t>
      </w:r>
      <w:r w:rsidR="00FD58F3">
        <w:rPr>
          <w:szCs w:val="28"/>
        </w:rPr>
        <w:t>4</w:t>
      </w:r>
      <w:r w:rsidRPr="00B34B24">
        <w:rPr>
          <w:szCs w:val="28"/>
        </w:rPr>
        <w:t xml:space="preserve"> года</w:t>
      </w:r>
    </w:p>
    <w:p w:rsidR="00847719" w:rsidRPr="00B34B24" w:rsidRDefault="00847719" w:rsidP="003614F9">
      <w:pPr>
        <w:spacing w:line="240" w:lineRule="auto"/>
        <w:rPr>
          <w:szCs w:val="28"/>
        </w:rPr>
      </w:pPr>
    </w:p>
    <w:p w:rsidR="00847719" w:rsidRPr="00B34B24" w:rsidRDefault="00847719" w:rsidP="003614F9">
      <w:pPr>
        <w:spacing w:line="240" w:lineRule="auto"/>
        <w:rPr>
          <w:szCs w:val="28"/>
        </w:rPr>
      </w:pPr>
    </w:p>
    <w:p w:rsidR="00031D16" w:rsidRPr="00B34B24" w:rsidRDefault="007750BB" w:rsidP="00B34B24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B34B24">
        <w:rPr>
          <w:b/>
          <w:szCs w:val="28"/>
        </w:rPr>
        <w:t>По пункту 5</w:t>
      </w:r>
      <w:r w:rsidR="004F66B3" w:rsidRPr="00B34B24">
        <w:rPr>
          <w:b/>
          <w:szCs w:val="28"/>
        </w:rPr>
        <w:t>.6</w:t>
      </w:r>
      <w:r w:rsidR="000D1B12" w:rsidRPr="00B34B24">
        <w:rPr>
          <w:b/>
          <w:szCs w:val="28"/>
        </w:rPr>
        <w:t xml:space="preserve"> Плана</w:t>
      </w:r>
      <w:r w:rsidR="004F66B3" w:rsidRPr="00B34B24">
        <w:rPr>
          <w:b/>
          <w:szCs w:val="28"/>
        </w:rPr>
        <w:t>:</w:t>
      </w:r>
    </w:p>
    <w:p w:rsidR="006E6355" w:rsidRPr="00B34B24" w:rsidRDefault="006E6355" w:rsidP="003614F9">
      <w:pPr>
        <w:spacing w:line="240" w:lineRule="auto"/>
        <w:ind w:left="360"/>
        <w:jc w:val="both"/>
        <w:rPr>
          <w:b/>
          <w:szCs w:val="28"/>
        </w:rPr>
      </w:pPr>
    </w:p>
    <w:p w:rsidR="009A37A4" w:rsidRDefault="009A37A4" w:rsidP="009A37A4">
      <w:pPr>
        <w:spacing w:line="240" w:lineRule="auto"/>
        <w:ind w:firstLine="708"/>
        <w:jc w:val="both"/>
        <w:rPr>
          <w:szCs w:val="28"/>
        </w:rPr>
      </w:pPr>
      <w:r w:rsidRPr="00B34B24">
        <w:rPr>
          <w:szCs w:val="28"/>
        </w:rPr>
        <w:t xml:space="preserve">По результатам анализа деклараций конфликта интересов работников Ленинградского областного государственного казенного учреждения «Центр социальной защиты населения», представленных за период </w:t>
      </w:r>
      <w:r w:rsidRPr="00675523">
        <w:rPr>
          <w:szCs w:val="28"/>
        </w:rPr>
        <w:t>с декабря 202</w:t>
      </w:r>
      <w:r w:rsidR="00FD58F3" w:rsidRPr="00675523">
        <w:rPr>
          <w:szCs w:val="28"/>
        </w:rPr>
        <w:t>2</w:t>
      </w:r>
      <w:r w:rsidRPr="00675523">
        <w:rPr>
          <w:szCs w:val="28"/>
        </w:rPr>
        <w:t xml:space="preserve"> года </w:t>
      </w:r>
      <w:r w:rsidR="00B34B24" w:rsidRPr="00675523">
        <w:rPr>
          <w:szCs w:val="28"/>
        </w:rPr>
        <w:br/>
      </w:r>
      <w:r w:rsidRPr="00675523">
        <w:rPr>
          <w:szCs w:val="28"/>
        </w:rPr>
        <w:t>по декабрь 202</w:t>
      </w:r>
      <w:r w:rsidR="00FD58F3" w:rsidRPr="00675523">
        <w:rPr>
          <w:szCs w:val="28"/>
        </w:rPr>
        <w:t xml:space="preserve">3 </w:t>
      </w:r>
      <w:r w:rsidRPr="00675523">
        <w:rPr>
          <w:szCs w:val="28"/>
        </w:rPr>
        <w:t xml:space="preserve">года (далее – Декларация, Учреждение), проведенного на заседании комиссии по предотвращению и урегулированию конфликта интересов, возникающего при выполнении трудовых обязанностей работниками Учреждения, </w:t>
      </w:r>
      <w:r w:rsidR="00B34B24" w:rsidRPr="00FD58F3">
        <w:rPr>
          <w:color w:val="FF0000"/>
          <w:szCs w:val="28"/>
        </w:rPr>
        <w:t xml:space="preserve"> </w:t>
      </w:r>
      <w:r w:rsidR="00B34B24">
        <w:rPr>
          <w:szCs w:val="28"/>
        </w:rPr>
        <w:t>конфликт интересов не выявлен.</w:t>
      </w:r>
    </w:p>
    <w:p w:rsidR="00B34B24" w:rsidRDefault="00B34B24" w:rsidP="000D45E4">
      <w:pPr>
        <w:pStyle w:val="ad"/>
        <w:rPr>
          <w:sz w:val="28"/>
          <w:szCs w:val="28"/>
        </w:rPr>
      </w:pPr>
    </w:p>
    <w:p w:rsidR="000D45E4" w:rsidRPr="000D45E4" w:rsidRDefault="000D45E4" w:rsidP="000D45E4">
      <w:pPr>
        <w:pStyle w:val="ad"/>
        <w:rPr>
          <w:sz w:val="28"/>
          <w:szCs w:val="28"/>
        </w:rPr>
      </w:pPr>
    </w:p>
    <w:p w:rsidR="006E6355" w:rsidRPr="00B34B24" w:rsidRDefault="006E6355" w:rsidP="00B34B24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B34B24">
        <w:rPr>
          <w:b/>
          <w:szCs w:val="28"/>
        </w:rPr>
        <w:t>По пункту 5.7</w:t>
      </w:r>
      <w:r w:rsidR="000D1B12" w:rsidRPr="00B34B24">
        <w:rPr>
          <w:b/>
          <w:szCs w:val="28"/>
        </w:rPr>
        <w:t xml:space="preserve"> Плана</w:t>
      </w:r>
      <w:r w:rsidRPr="00B34B24">
        <w:rPr>
          <w:b/>
          <w:szCs w:val="28"/>
        </w:rPr>
        <w:t>:</w:t>
      </w:r>
    </w:p>
    <w:p w:rsidR="00A92F0D" w:rsidRPr="00B34B24" w:rsidRDefault="00A92F0D" w:rsidP="003614F9">
      <w:pPr>
        <w:spacing w:line="240" w:lineRule="auto"/>
        <w:ind w:left="360" w:right="-172"/>
        <w:jc w:val="both"/>
        <w:rPr>
          <w:szCs w:val="28"/>
        </w:rPr>
      </w:pPr>
    </w:p>
    <w:p w:rsidR="00A92F0D" w:rsidRPr="00B34B24" w:rsidRDefault="00A92F0D" w:rsidP="003614F9">
      <w:pPr>
        <w:pStyle w:val="a4"/>
        <w:spacing w:line="240" w:lineRule="auto"/>
        <w:jc w:val="center"/>
        <w:rPr>
          <w:szCs w:val="28"/>
        </w:rPr>
      </w:pPr>
      <w:r w:rsidRPr="00B34B24">
        <w:rPr>
          <w:szCs w:val="28"/>
        </w:rPr>
        <w:t>Карта коррупционных рисков</w:t>
      </w:r>
      <w:r w:rsidR="000D45E4">
        <w:rPr>
          <w:szCs w:val="28"/>
        </w:rPr>
        <w:t xml:space="preserve"> </w:t>
      </w:r>
    </w:p>
    <w:p w:rsidR="00A92F0D" w:rsidRPr="00B34B24" w:rsidRDefault="00A92F0D" w:rsidP="003614F9">
      <w:pPr>
        <w:pStyle w:val="a4"/>
        <w:spacing w:line="240" w:lineRule="auto"/>
        <w:jc w:val="center"/>
        <w:rPr>
          <w:szCs w:val="28"/>
        </w:rPr>
      </w:pPr>
      <w:r w:rsidRPr="00B34B24">
        <w:rPr>
          <w:szCs w:val="28"/>
        </w:rPr>
        <w:t>Ленинградского областного государственного казенного учреждения</w:t>
      </w:r>
    </w:p>
    <w:p w:rsidR="00A92F0D" w:rsidRPr="00B34B24" w:rsidRDefault="00A92F0D" w:rsidP="003614F9">
      <w:pPr>
        <w:pStyle w:val="a4"/>
        <w:spacing w:line="240" w:lineRule="auto"/>
        <w:jc w:val="center"/>
        <w:rPr>
          <w:szCs w:val="28"/>
        </w:rPr>
      </w:pPr>
      <w:r w:rsidRPr="00B34B24">
        <w:rPr>
          <w:szCs w:val="28"/>
        </w:rPr>
        <w:t>«Центр социальной защиты населения»</w:t>
      </w:r>
    </w:p>
    <w:p w:rsidR="00A92F0D" w:rsidRPr="00B34B24" w:rsidRDefault="00A92F0D" w:rsidP="003614F9">
      <w:pPr>
        <w:spacing w:line="240" w:lineRule="auto"/>
        <w:jc w:val="both"/>
        <w:rPr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114"/>
        <w:gridCol w:w="3409"/>
      </w:tblGrid>
      <w:tr w:rsidR="009A37A4" w:rsidRPr="00B34B24" w:rsidTr="00B34B24">
        <w:tc>
          <w:tcPr>
            <w:tcW w:w="675" w:type="dxa"/>
            <w:vAlign w:val="center"/>
          </w:tcPr>
          <w:p w:rsidR="009A37A4" w:rsidRPr="00B34B24" w:rsidRDefault="009A37A4" w:rsidP="00B34B24">
            <w:pPr>
              <w:jc w:val="center"/>
              <w:rPr>
                <w:b/>
                <w:szCs w:val="28"/>
              </w:rPr>
            </w:pPr>
            <w:r w:rsidRPr="00B34B24">
              <w:rPr>
                <w:b/>
                <w:szCs w:val="28"/>
              </w:rPr>
              <w:t>№ п/п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jc w:val="center"/>
              <w:rPr>
                <w:b/>
                <w:szCs w:val="28"/>
              </w:rPr>
            </w:pPr>
            <w:r w:rsidRPr="00B34B24">
              <w:rPr>
                <w:b/>
                <w:szCs w:val="28"/>
              </w:rPr>
              <w:t>Мероприятие</w:t>
            </w:r>
          </w:p>
        </w:tc>
        <w:tc>
          <w:tcPr>
            <w:tcW w:w="3474" w:type="dxa"/>
            <w:vAlign w:val="center"/>
          </w:tcPr>
          <w:p w:rsidR="009A37A4" w:rsidRPr="00B34B24" w:rsidRDefault="009A37A4" w:rsidP="00487BC5">
            <w:pPr>
              <w:jc w:val="center"/>
              <w:rPr>
                <w:b/>
                <w:szCs w:val="28"/>
              </w:rPr>
            </w:pPr>
            <w:r w:rsidRPr="00B34B24">
              <w:rPr>
                <w:b/>
                <w:szCs w:val="28"/>
              </w:rPr>
              <w:t>Отметка о выполнении (выполнено/не выполнено с указанием причины)</w:t>
            </w:r>
          </w:p>
        </w:tc>
      </w:tr>
      <w:tr w:rsidR="009A37A4" w:rsidRPr="00B34B24" w:rsidTr="00B34B24">
        <w:trPr>
          <w:trHeight w:val="2810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1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Организация деятельности Учреждения: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организация работы по контролю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деятельностью структурных подразделений Учреждения;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информационная открытость деятельности Учреждения;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соблюдение утвержденного Плана мероприятий по противодействию коррупции Учреждения;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6045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2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Размещение заказов на поставку товаров, выполнение работ и оказание услуг для нужд Учреждения: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организация внутреннего контроля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добросовестным исполнением работниками Учреждения служебных обязанностей, основанного на механизме проверочных мероприятий и согласования контрактов;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обоснование цены заключенного контракта предусмотренными действующим законодательством способами;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размещение в государственной информационной системе в сфере закупок сведений о заключенных контрактах, планов закупок на соответствующий финансовый год;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формирование негативного отношения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к поведению работников Учреждения, которое может восприниматься окружающими как согласие принять взятку или как просьба о даче взятки;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i/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3142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3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Предоставление государственных услуг: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предоставление государственных услуг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в соответствии с нормативно-правовыми актами; 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организация внутреннего контроля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добросовестным исполнением работниками Учреждения служебных обязанностей, основанного на механизме проверочных мероприятий;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407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4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Защита прав и законных интересов в судах общей юрисдикции, арбитражных судах, других государственных органах: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885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5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Кадровая деятельность: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контроль за соответствием лица, претендующего на замещение должности, </w:t>
            </w:r>
            <w:r w:rsidRPr="00B34B24">
              <w:rPr>
                <w:szCs w:val="28"/>
              </w:rPr>
              <w:lastRenderedPageBreak/>
              <w:t xml:space="preserve">предъявляемым квалификационным требованиям; 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проведение собеседования при приеме на работу в Учреждение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Исполнено</w:t>
            </w:r>
          </w:p>
        </w:tc>
      </w:tr>
      <w:tr w:rsidR="009A37A4" w:rsidRPr="00B34B24" w:rsidTr="00B34B24">
        <w:trPr>
          <w:trHeight w:val="564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6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Регистрация материальных ценностей и ведение баз данных материальных ценностей: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своевременное проведение инвентаризации, обеспечение повышенного контроля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проведением инвентаризации;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1215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7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Взаимоотношения с должностными лицами органов власти и управления, правоохранительными органами и другими организациями: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соблюдение утвержденного Плана мероприятий по противодействию коррупции Учреждения;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</w:tbl>
    <w:p w:rsidR="00031D16" w:rsidRDefault="00031D16" w:rsidP="003614F9">
      <w:pPr>
        <w:spacing w:line="240" w:lineRule="auto"/>
        <w:jc w:val="both"/>
        <w:rPr>
          <w:szCs w:val="28"/>
        </w:rPr>
      </w:pPr>
    </w:p>
    <w:p w:rsidR="000D45E4" w:rsidRPr="00B34B24" w:rsidRDefault="000D45E4" w:rsidP="003614F9">
      <w:pPr>
        <w:spacing w:line="240" w:lineRule="auto"/>
        <w:jc w:val="both"/>
        <w:rPr>
          <w:szCs w:val="28"/>
        </w:rPr>
      </w:pPr>
    </w:p>
    <w:p w:rsidR="006E6355" w:rsidRPr="00B34B24" w:rsidRDefault="006E6355" w:rsidP="00B34B24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B34B24">
        <w:rPr>
          <w:b/>
          <w:szCs w:val="28"/>
        </w:rPr>
        <w:t>По пункту 5.15</w:t>
      </w:r>
      <w:r w:rsidR="000D1B12" w:rsidRPr="00B34B24">
        <w:rPr>
          <w:b/>
          <w:szCs w:val="28"/>
        </w:rPr>
        <w:t xml:space="preserve"> Плана</w:t>
      </w:r>
      <w:r w:rsidRPr="00B34B24">
        <w:rPr>
          <w:b/>
          <w:szCs w:val="28"/>
        </w:rPr>
        <w:t>:</w:t>
      </w:r>
    </w:p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</w:p>
    <w:p w:rsidR="004817F3" w:rsidRPr="00B34B24" w:rsidRDefault="004817F3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 xml:space="preserve">План мероприятий </w:t>
      </w:r>
    </w:p>
    <w:p w:rsidR="00847719" w:rsidRPr="00B34B24" w:rsidRDefault="004817F3" w:rsidP="003614F9">
      <w:pPr>
        <w:spacing w:line="240" w:lineRule="auto"/>
        <w:jc w:val="center"/>
        <w:rPr>
          <w:color w:val="FF0000"/>
          <w:szCs w:val="28"/>
        </w:rPr>
      </w:pPr>
      <w:r w:rsidRPr="00B34B24">
        <w:rPr>
          <w:szCs w:val="28"/>
        </w:rPr>
        <w:t>по противодействию коррупции в Ленинградском областном государственном казенном учреждении «Центр социальной защиты населения» на 202</w:t>
      </w:r>
      <w:r w:rsidR="00AC69A4" w:rsidRPr="00B34B24">
        <w:rPr>
          <w:szCs w:val="28"/>
        </w:rPr>
        <w:t>2-2024</w:t>
      </w:r>
      <w:r w:rsidRPr="00B34B24">
        <w:rPr>
          <w:szCs w:val="28"/>
        </w:rPr>
        <w:t xml:space="preserve"> г</w:t>
      </w:r>
      <w:r w:rsidR="00AC69A4" w:rsidRPr="00B34B24">
        <w:rPr>
          <w:szCs w:val="28"/>
        </w:rPr>
        <w:t>.</w:t>
      </w:r>
    </w:p>
    <w:p w:rsidR="00231C71" w:rsidRPr="00B34B24" w:rsidRDefault="00231C71" w:rsidP="003614F9">
      <w:pPr>
        <w:spacing w:line="240" w:lineRule="auto"/>
        <w:ind w:left="360"/>
        <w:jc w:val="both"/>
        <w:rPr>
          <w:b/>
          <w:color w:val="FF0000"/>
          <w:sz w:val="16"/>
          <w:szCs w:val="16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17"/>
        <w:gridCol w:w="6189"/>
        <w:gridCol w:w="3537"/>
      </w:tblGrid>
      <w:tr w:rsidR="004817F3" w:rsidRPr="00B34B24" w:rsidTr="003864FC">
        <w:trPr>
          <w:jc w:val="center"/>
        </w:trPr>
        <w:tc>
          <w:tcPr>
            <w:tcW w:w="617" w:type="dxa"/>
            <w:vAlign w:val="center"/>
          </w:tcPr>
          <w:p w:rsidR="004817F3" w:rsidRPr="00B34B24" w:rsidRDefault="004817F3" w:rsidP="00B34B24">
            <w:pPr>
              <w:jc w:val="center"/>
              <w:rPr>
                <w:rFonts w:cs="Times New Roman"/>
                <w:b/>
                <w:szCs w:val="28"/>
              </w:rPr>
            </w:pPr>
            <w:r w:rsidRPr="00B34B24">
              <w:rPr>
                <w:rFonts w:cs="Times New Roman"/>
                <w:b/>
                <w:szCs w:val="28"/>
              </w:rPr>
              <w:t>№</w:t>
            </w:r>
          </w:p>
          <w:p w:rsidR="004817F3" w:rsidRPr="00B34B24" w:rsidRDefault="004817F3" w:rsidP="00B34B24">
            <w:pPr>
              <w:jc w:val="center"/>
              <w:rPr>
                <w:rFonts w:cs="Times New Roman"/>
                <w:b/>
                <w:szCs w:val="28"/>
              </w:rPr>
            </w:pPr>
            <w:r w:rsidRPr="00B34B24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6189" w:type="dxa"/>
            <w:vAlign w:val="center"/>
          </w:tcPr>
          <w:p w:rsidR="004817F3" w:rsidRPr="00B34B24" w:rsidRDefault="004817F3" w:rsidP="00B34B24">
            <w:pPr>
              <w:jc w:val="center"/>
              <w:rPr>
                <w:rFonts w:cs="Times New Roman"/>
                <w:b/>
                <w:szCs w:val="28"/>
              </w:rPr>
            </w:pPr>
            <w:r w:rsidRPr="00B34B24">
              <w:rPr>
                <w:rFonts w:cs="Times New Roman"/>
                <w:b/>
                <w:szCs w:val="28"/>
              </w:rPr>
              <w:t>Мероприятие</w:t>
            </w:r>
          </w:p>
        </w:tc>
        <w:tc>
          <w:tcPr>
            <w:tcW w:w="3537" w:type="dxa"/>
            <w:shd w:val="clear" w:color="auto" w:fill="auto"/>
          </w:tcPr>
          <w:p w:rsidR="004817F3" w:rsidRPr="00B34B24" w:rsidRDefault="004817F3" w:rsidP="003614F9">
            <w:pPr>
              <w:jc w:val="center"/>
              <w:rPr>
                <w:rFonts w:cs="Times New Roman"/>
                <w:szCs w:val="28"/>
              </w:rPr>
            </w:pPr>
            <w:r w:rsidRPr="00B34B24">
              <w:rPr>
                <w:b/>
                <w:szCs w:val="28"/>
              </w:rPr>
              <w:t>Отметка о выполнении (выполнено/не выполнено с указанием причины)</w:t>
            </w:r>
          </w:p>
        </w:tc>
      </w:tr>
      <w:tr w:rsidR="004817F3" w:rsidRPr="00B34B24" w:rsidTr="003864FC">
        <w:trPr>
          <w:jc w:val="center"/>
        </w:trPr>
        <w:tc>
          <w:tcPr>
            <w:tcW w:w="617" w:type="dxa"/>
          </w:tcPr>
          <w:p w:rsidR="004817F3" w:rsidRPr="00B34B24" w:rsidRDefault="004817F3" w:rsidP="003614F9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</w:t>
            </w:r>
          </w:p>
        </w:tc>
        <w:tc>
          <w:tcPr>
            <w:tcW w:w="6189" w:type="dxa"/>
            <w:vAlign w:val="center"/>
          </w:tcPr>
          <w:p w:rsidR="004817F3" w:rsidRPr="00B34B24" w:rsidRDefault="00AC69A4" w:rsidP="00B34B24">
            <w:pPr>
              <w:rPr>
                <w:rFonts w:cs="Times New Roman"/>
                <w:szCs w:val="28"/>
              </w:rPr>
            </w:pPr>
            <w:r w:rsidRPr="00B34B24">
              <w:rPr>
                <w:szCs w:val="28"/>
              </w:rPr>
              <w:t xml:space="preserve">Изучение законодательства, передового отечественного и зарубежного опыта в сфере противодействия коррупции. Изучение состояния работы по выявлению причин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и условий, способствующих проявлению коррупции, принятию мер по их устранению.</w:t>
            </w:r>
          </w:p>
        </w:tc>
        <w:tc>
          <w:tcPr>
            <w:tcW w:w="3537" w:type="dxa"/>
            <w:shd w:val="clear" w:color="auto" w:fill="auto"/>
          </w:tcPr>
          <w:p w:rsidR="004817F3" w:rsidRPr="00B34B24" w:rsidRDefault="004817F3" w:rsidP="002D271A">
            <w:pPr>
              <w:jc w:val="center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suppressAutoHyphens/>
              <w:rPr>
                <w:szCs w:val="28"/>
              </w:rPr>
            </w:pPr>
            <w:r w:rsidRPr="00B34B24">
              <w:rPr>
                <w:szCs w:val="28"/>
              </w:rPr>
              <w:t xml:space="preserve">Консультирование работников Учреждения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по вопросам в сфере противодействия коррупции. Разъяснение недопустимости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взятки. 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3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0D45E4">
            <w:pPr>
              <w:suppressAutoHyphens/>
              <w:rPr>
                <w:szCs w:val="28"/>
              </w:rPr>
            </w:pPr>
            <w:r w:rsidRPr="00B34B24">
              <w:rPr>
                <w:szCs w:val="28"/>
              </w:rPr>
              <w:t xml:space="preserve">Доведение до вновь принятых работников Учреждения требований федерального </w:t>
            </w:r>
            <w:r w:rsidRPr="00B34B24">
              <w:rPr>
                <w:szCs w:val="28"/>
              </w:rPr>
              <w:br/>
              <w:t xml:space="preserve">и областного законодательства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противодействии коррупции, в том числе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об уголовной ответственности за коррупционные правонарушения, ознакомление с локальными актами Учреждения в указанной сфере.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4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Разработка и принятие новых актов в сфере противодействия коррупции, а также внесение изменений в действующие, в связи с принятием антикоррупционных нормативных актов </w:t>
            </w:r>
            <w:r w:rsidR="00F53A67">
              <w:rPr>
                <w:szCs w:val="28"/>
              </w:rPr>
              <w:br/>
            </w:r>
            <w:r w:rsidRPr="00B34B24">
              <w:rPr>
                <w:szCs w:val="28"/>
              </w:rPr>
              <w:t>на федеральном или областном уровнях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B34B24" w:rsidRPr="00B34B24" w:rsidTr="003864FC">
        <w:trPr>
          <w:jc w:val="center"/>
        </w:trPr>
        <w:tc>
          <w:tcPr>
            <w:tcW w:w="617" w:type="dxa"/>
          </w:tcPr>
          <w:p w:rsidR="00B34B24" w:rsidRPr="00B34B24" w:rsidRDefault="00B34B24" w:rsidP="00AC69A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189" w:type="dxa"/>
            <w:shd w:val="clear" w:color="auto" w:fill="auto"/>
          </w:tcPr>
          <w:p w:rsidR="00B34B24" w:rsidRPr="00B34B24" w:rsidRDefault="00B34B24" w:rsidP="000D45E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Обеспечение предоставления сведений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доходах, расходах, об имущественного характера гражданами, претендующими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на замещение должности руководителя Учреждения, и лицом, замещающим указанную должность </w:t>
            </w:r>
            <w:r w:rsidRPr="00B34B24">
              <w:rPr>
                <w:sz w:val="20"/>
                <w:szCs w:val="20"/>
              </w:rPr>
              <w:t>(</w:t>
            </w:r>
            <w:r w:rsidRPr="00B34B24">
              <w:rPr>
                <w:i/>
                <w:sz w:val="20"/>
                <w:szCs w:val="20"/>
              </w:rPr>
              <w:t xml:space="preserve">к п.9.1 Плана противодействия коррупции </w:t>
            </w:r>
            <w:r w:rsidR="000D45E4">
              <w:rPr>
                <w:i/>
                <w:sz w:val="20"/>
                <w:szCs w:val="20"/>
              </w:rPr>
              <w:br/>
            </w:r>
            <w:r w:rsidRPr="00B34B24">
              <w:rPr>
                <w:i/>
                <w:sz w:val="20"/>
                <w:szCs w:val="20"/>
              </w:rPr>
              <w:t>в Ленинградской области на</w:t>
            </w:r>
            <w:r w:rsidRPr="00B34B24">
              <w:rPr>
                <w:i/>
                <w:szCs w:val="28"/>
              </w:rPr>
              <w:t xml:space="preserve"> </w:t>
            </w:r>
            <w:r w:rsidRPr="00B34B24">
              <w:rPr>
                <w:i/>
                <w:sz w:val="20"/>
                <w:szCs w:val="20"/>
              </w:rPr>
              <w:t>2021-2024г.)</w:t>
            </w:r>
          </w:p>
        </w:tc>
        <w:tc>
          <w:tcPr>
            <w:tcW w:w="3537" w:type="dxa"/>
            <w:shd w:val="clear" w:color="auto" w:fill="auto"/>
          </w:tcPr>
          <w:p w:rsidR="00B34B24" w:rsidRPr="00B34B24" w:rsidRDefault="004766FA" w:rsidP="004766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B34B24" w:rsidRPr="00B34B24">
              <w:rPr>
                <w:szCs w:val="28"/>
              </w:rPr>
              <w:t>иректор</w:t>
            </w:r>
            <w:r>
              <w:rPr>
                <w:szCs w:val="28"/>
              </w:rPr>
              <w:t>ом</w:t>
            </w:r>
            <w:r w:rsidR="00B34B24" w:rsidRPr="00B34B24">
              <w:rPr>
                <w:szCs w:val="28"/>
              </w:rPr>
              <w:t xml:space="preserve"> Учреждения предоставлены сведения </w:t>
            </w:r>
            <w:r w:rsidR="000D45E4">
              <w:rPr>
                <w:szCs w:val="28"/>
              </w:rPr>
              <w:br/>
            </w:r>
            <w:r w:rsidR="00B34B24" w:rsidRPr="00B34B24">
              <w:rPr>
                <w:szCs w:val="28"/>
              </w:rPr>
              <w:t>о доходах, расходах,</w:t>
            </w:r>
            <w:r w:rsidR="000D45E4">
              <w:rPr>
                <w:szCs w:val="28"/>
              </w:rPr>
              <w:br/>
            </w:r>
            <w:r w:rsidR="00B34B24" w:rsidRPr="00B34B24">
              <w:rPr>
                <w:szCs w:val="28"/>
              </w:rPr>
              <w:t xml:space="preserve"> об имуществе и обязательствах имущественного характера</w:t>
            </w:r>
            <w:r w:rsidR="006558E2">
              <w:rPr>
                <w:szCs w:val="28"/>
              </w:rPr>
              <w:t xml:space="preserve"> в установленный срок</w:t>
            </w:r>
            <w:r w:rsidR="00B34B24" w:rsidRPr="00B34B24">
              <w:rPr>
                <w:szCs w:val="28"/>
              </w:rPr>
              <w:t>.</w:t>
            </w:r>
          </w:p>
        </w:tc>
      </w:tr>
      <w:tr w:rsidR="00AC69A4" w:rsidRPr="00B34B24" w:rsidTr="003864FC">
        <w:trPr>
          <w:trHeight w:val="1705"/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6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Выявление случаев возникновения конфликта интересов у работников Учреждения, немедленное информирование об этом директора и урегулирование выявленного конфликта интересов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Случаи возникновения конфликта интересов у работников Учреждения не выявлены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7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B34B24">
              <w:rPr>
                <w:rFonts w:eastAsia="Times New Roman" w:cs="Times New Roman"/>
                <w:szCs w:val="28"/>
                <w:lang w:eastAsia="ru-RU"/>
              </w:rPr>
              <w:t>Взаимодействие с правоохранительными органами, территориальными органами федеральных государственных органов исполнительной власти, органами государственной власти Ленинградской области, организациями, в том числе общественными объединениями, участвующими в реализации антикоррупционной политики, по вопросам противодействия коррупции.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8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Осуществление закупок товаров, работ и услуг, необходимых для деятельности Учреждения осуществлять в соответствии с требованиями Федерального закона от 05.04.2013 № 44-ФЗ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«О контрактной системе в сфере закупок товаров, работ, услуг для обеспечения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государственных и муниципальных нужд».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Закупки на выполнение работ и оказание услуг, начальная (максимальная) цена которых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не превышает 10 млн. руб., осуществлять в соответствии с п.1 ч.3 ст.66 Федерального закона от 05.04.2013 № 44-ФЗ «О контрактной системе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в сфере закупок товаров, работ, услуг для обеспечения государственных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и муниципальных нужд».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Использовать проведение совместных торгов.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Осуществлять часть закупок с использованием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разработанных и утвержденных на федеральном уровне типовых контрактов и типовых условий контрактов.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Использовать единые подходы по формированию и описанию объекта закупок на закупку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однотипных товаров.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9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0D45E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Введение в договоры, контракты, связанные </w:t>
            </w:r>
            <w:r w:rsidRPr="00B34B24">
              <w:rPr>
                <w:szCs w:val="28"/>
              </w:rPr>
              <w:br/>
              <w:t>с хозяйственной деятельностью Учреждения, стандартной антикоррупционной оговорки (при согласии контрагента)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B34B2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10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0D45E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Мониторинг рынка контрагентов при заключении договоров, контрактов на оказание услуг, выполнения работ, поставку товаров </w:t>
            </w:r>
            <w:r w:rsidRPr="00B34B24">
              <w:rPr>
                <w:szCs w:val="28"/>
              </w:rPr>
              <w:br/>
              <w:t>и оборудования, необходимых для деятельности Учреждения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11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>
              <w:rPr>
                <w:szCs w:val="28"/>
              </w:rPr>
              <w:t xml:space="preserve">Осуществлено тестирование сотрудников Учреждения на знание законодательства о противодействии коррупции 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12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Размещение на официальном сайте Учреждения внутренних актов Учреждения в сфере </w:t>
            </w:r>
          </w:p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противодействия коррупции и иных материалов по противодействию коррупции, а также размещение сведений об осуществлении Учреждением закупок и проводимых торгах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203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13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Доведение до получателей социальных услуг (заявителей) требований федерального </w:t>
            </w:r>
          </w:p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и областного законодательства о противодействии коррупции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77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14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При выявлении информации о фактах коррупционных преступлений незамедлительное предоставление указанной информации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в Следственное управление Следственного комитета Российской Федерации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по Ленинградской области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Факты коррупционных преступлений не выявлены</w:t>
            </w:r>
          </w:p>
        </w:tc>
      </w:tr>
      <w:tr w:rsidR="00C37EA6" w:rsidRPr="00B34B24" w:rsidTr="003864FC">
        <w:trPr>
          <w:trHeight w:val="1282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lastRenderedPageBreak/>
              <w:t>15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Введение антикоррупционных положений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в трудовые договоры работников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70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16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Введение процедуры информирования работниками Директора о случаях склонения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их к совершению коррупционных нарушений,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ставшей известной работнику информации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случаях совершения коррупционных правонарушений другими работниками, контрагентами организации и иными лицами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и порядка рассмотрения таких обращений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 xml:space="preserve">Служебных записок или сообщений в устной форме о </w:t>
            </w:r>
            <w:r w:rsidRPr="00B34B24">
              <w:rPr>
                <w:rFonts w:cs="Times New Roman"/>
                <w:szCs w:val="28"/>
              </w:rPr>
              <w:t xml:space="preserve">случаях склонения работников Учреждения </w:t>
            </w:r>
            <w:r>
              <w:rPr>
                <w:rFonts w:cs="Times New Roman"/>
                <w:szCs w:val="28"/>
              </w:rPr>
              <w:br/>
            </w:r>
            <w:r w:rsidRPr="00B34B24">
              <w:rPr>
                <w:rFonts w:cs="Times New Roman"/>
                <w:szCs w:val="28"/>
              </w:rPr>
              <w:t>к совершению коррупционных нарушений,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за отчетный период не поступало.</w:t>
            </w:r>
          </w:p>
        </w:tc>
      </w:tr>
      <w:tr w:rsidR="00C37EA6" w:rsidRPr="00B34B24" w:rsidTr="003864FC">
        <w:trPr>
          <w:trHeight w:val="1143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17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Осуществление контроля за реализацией мероприятий, предусмотренных картами коррупционных рисков Учреждения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377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18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Ежеквартальное предоставление в комитет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по социальной защите населения Ленинградской области информации о наличии (отсутствии) сообщений о коррупционных проявлениях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в Учреждении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284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Предоставление в комитет по социальной защите населения Ленинградской области ежеквартальных отчетов о выполнении мероприятий плана противодействия коррупции в Учреждении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</w:tbl>
    <w:p w:rsidR="004F66B3" w:rsidRPr="00F53A67" w:rsidRDefault="004F66B3" w:rsidP="003614F9">
      <w:pPr>
        <w:spacing w:line="240" w:lineRule="auto"/>
        <w:jc w:val="both"/>
        <w:rPr>
          <w:szCs w:val="28"/>
        </w:rPr>
      </w:pPr>
    </w:p>
    <w:p w:rsidR="006E6355" w:rsidRPr="00B34B24" w:rsidRDefault="006E6355" w:rsidP="003614F9">
      <w:pPr>
        <w:pStyle w:val="a4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По пункту 5.16</w:t>
      </w:r>
      <w:r w:rsidR="00847719" w:rsidRPr="00B34B24">
        <w:rPr>
          <w:b/>
          <w:szCs w:val="28"/>
        </w:rPr>
        <w:t xml:space="preserve"> Плана</w:t>
      </w:r>
      <w:r w:rsidRPr="00B34B24">
        <w:rPr>
          <w:b/>
          <w:szCs w:val="28"/>
        </w:rPr>
        <w:t>:</w:t>
      </w:r>
    </w:p>
    <w:p w:rsidR="006E6355" w:rsidRPr="00B34B24" w:rsidRDefault="006E6355" w:rsidP="003614F9">
      <w:pPr>
        <w:spacing w:line="240" w:lineRule="auto"/>
        <w:jc w:val="both"/>
        <w:rPr>
          <w:szCs w:val="28"/>
        </w:rPr>
      </w:pPr>
    </w:p>
    <w:p w:rsidR="000D45E4" w:rsidRDefault="00FA1336" w:rsidP="003614F9">
      <w:pPr>
        <w:spacing w:line="240" w:lineRule="auto"/>
        <w:jc w:val="both"/>
        <w:rPr>
          <w:szCs w:val="28"/>
        </w:rPr>
      </w:pPr>
      <w:r w:rsidRPr="00B34B24">
        <w:rPr>
          <w:szCs w:val="28"/>
        </w:rPr>
        <w:t xml:space="preserve">Сообщения </w:t>
      </w:r>
      <w:r w:rsidR="007750BB" w:rsidRPr="00B34B24">
        <w:rPr>
          <w:szCs w:val="28"/>
        </w:rPr>
        <w:t>о коррупционных проявлениях в</w:t>
      </w:r>
      <w:r w:rsidR="00A1591A" w:rsidRPr="00B34B24">
        <w:rPr>
          <w:szCs w:val="28"/>
        </w:rPr>
        <w:t>о</w:t>
      </w:r>
      <w:r w:rsidR="007750BB" w:rsidRPr="00B34B24">
        <w:rPr>
          <w:szCs w:val="28"/>
        </w:rPr>
        <w:t xml:space="preserve"> </w:t>
      </w:r>
      <w:r w:rsidR="00A1591A" w:rsidRPr="00B34B24">
        <w:rPr>
          <w:szCs w:val="28"/>
        </w:rPr>
        <w:t>2</w:t>
      </w:r>
      <w:r w:rsidR="007750BB" w:rsidRPr="00B34B24">
        <w:rPr>
          <w:szCs w:val="28"/>
        </w:rPr>
        <w:t xml:space="preserve"> квартале 202</w:t>
      </w:r>
      <w:r w:rsidR="00FD58F3">
        <w:rPr>
          <w:szCs w:val="28"/>
        </w:rPr>
        <w:t>4</w:t>
      </w:r>
      <w:r w:rsidR="00B34B24" w:rsidRPr="00B34B24">
        <w:rPr>
          <w:szCs w:val="28"/>
        </w:rPr>
        <w:t xml:space="preserve"> </w:t>
      </w:r>
      <w:r w:rsidRPr="00B34B24">
        <w:rPr>
          <w:szCs w:val="28"/>
        </w:rPr>
        <w:t>года отсутствуют</w:t>
      </w:r>
      <w:r w:rsidR="00186E5F" w:rsidRPr="00B34B24">
        <w:rPr>
          <w:szCs w:val="28"/>
        </w:rPr>
        <w:t>.</w:t>
      </w:r>
    </w:p>
    <w:p w:rsidR="003864FC" w:rsidRDefault="003864FC" w:rsidP="003614F9">
      <w:pPr>
        <w:spacing w:line="240" w:lineRule="auto"/>
        <w:jc w:val="both"/>
        <w:rPr>
          <w:szCs w:val="28"/>
        </w:rPr>
      </w:pPr>
    </w:p>
    <w:p w:rsidR="003864FC" w:rsidRDefault="003864FC" w:rsidP="003614F9">
      <w:pPr>
        <w:spacing w:line="240" w:lineRule="auto"/>
        <w:jc w:val="both"/>
        <w:rPr>
          <w:szCs w:val="28"/>
        </w:rPr>
      </w:pPr>
    </w:p>
    <w:p w:rsidR="003864FC" w:rsidRDefault="003864FC" w:rsidP="003614F9">
      <w:pPr>
        <w:spacing w:line="240" w:lineRule="auto"/>
        <w:jc w:val="both"/>
        <w:rPr>
          <w:szCs w:val="28"/>
        </w:rPr>
      </w:pPr>
    </w:p>
    <w:p w:rsidR="003864FC" w:rsidRDefault="003864FC" w:rsidP="003614F9">
      <w:pPr>
        <w:spacing w:line="240" w:lineRule="auto"/>
        <w:jc w:val="both"/>
        <w:rPr>
          <w:szCs w:val="28"/>
        </w:rPr>
      </w:pPr>
    </w:p>
    <w:p w:rsidR="003864FC" w:rsidRDefault="003864FC" w:rsidP="003614F9">
      <w:pPr>
        <w:spacing w:line="240" w:lineRule="auto"/>
        <w:jc w:val="both"/>
        <w:rPr>
          <w:szCs w:val="28"/>
        </w:rPr>
      </w:pPr>
    </w:p>
    <w:sectPr w:rsidR="003864FC" w:rsidSect="001D68E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40" w:rsidRDefault="005E3D40" w:rsidP="005460F9">
      <w:pPr>
        <w:spacing w:line="240" w:lineRule="auto"/>
      </w:pPr>
      <w:r>
        <w:separator/>
      </w:r>
    </w:p>
  </w:endnote>
  <w:endnote w:type="continuationSeparator" w:id="0">
    <w:p w:rsidR="005E3D40" w:rsidRDefault="005E3D40" w:rsidP="0054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40" w:rsidRDefault="005E3D40" w:rsidP="005460F9">
      <w:pPr>
        <w:spacing w:line="240" w:lineRule="auto"/>
      </w:pPr>
      <w:r>
        <w:separator/>
      </w:r>
    </w:p>
  </w:footnote>
  <w:footnote w:type="continuationSeparator" w:id="0">
    <w:p w:rsidR="005E3D40" w:rsidRDefault="005E3D40" w:rsidP="0054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5941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60F9" w:rsidRPr="005460F9" w:rsidRDefault="005460F9">
        <w:pPr>
          <w:pStyle w:val="a5"/>
          <w:jc w:val="center"/>
          <w:rPr>
            <w:sz w:val="20"/>
            <w:szCs w:val="20"/>
          </w:rPr>
        </w:pPr>
        <w:r w:rsidRPr="005460F9">
          <w:rPr>
            <w:sz w:val="20"/>
            <w:szCs w:val="20"/>
          </w:rPr>
          <w:fldChar w:fldCharType="begin"/>
        </w:r>
        <w:r w:rsidRPr="005460F9">
          <w:rPr>
            <w:sz w:val="20"/>
            <w:szCs w:val="20"/>
          </w:rPr>
          <w:instrText>PAGE   \* MERGEFORMAT</w:instrText>
        </w:r>
        <w:r w:rsidRPr="005460F9">
          <w:rPr>
            <w:sz w:val="20"/>
            <w:szCs w:val="20"/>
          </w:rPr>
          <w:fldChar w:fldCharType="separate"/>
        </w:r>
        <w:r w:rsidR="000D3FE9">
          <w:rPr>
            <w:noProof/>
            <w:sz w:val="20"/>
            <w:szCs w:val="20"/>
          </w:rPr>
          <w:t>2</w:t>
        </w:r>
        <w:r w:rsidRPr="005460F9">
          <w:rPr>
            <w:sz w:val="20"/>
            <w:szCs w:val="20"/>
          </w:rPr>
          <w:fldChar w:fldCharType="end"/>
        </w:r>
      </w:p>
    </w:sdtContent>
  </w:sdt>
  <w:p w:rsidR="005460F9" w:rsidRDefault="005460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E17"/>
    <w:multiLevelType w:val="hybridMultilevel"/>
    <w:tmpl w:val="BE3ECB3E"/>
    <w:lvl w:ilvl="0" w:tplc="6E38F0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D5F35"/>
    <w:multiLevelType w:val="hybridMultilevel"/>
    <w:tmpl w:val="9BFE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2046"/>
    <w:multiLevelType w:val="hybridMultilevel"/>
    <w:tmpl w:val="7DD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5907"/>
    <w:multiLevelType w:val="hybridMultilevel"/>
    <w:tmpl w:val="78CA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70E89"/>
    <w:multiLevelType w:val="hybridMultilevel"/>
    <w:tmpl w:val="4F48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E35C1"/>
    <w:multiLevelType w:val="hybridMultilevel"/>
    <w:tmpl w:val="08B8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E4A53"/>
    <w:multiLevelType w:val="hybridMultilevel"/>
    <w:tmpl w:val="AC0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16"/>
    <w:rsid w:val="00031D16"/>
    <w:rsid w:val="000463C1"/>
    <w:rsid w:val="0005333F"/>
    <w:rsid w:val="00062C19"/>
    <w:rsid w:val="000D1B12"/>
    <w:rsid w:val="000D3FE9"/>
    <w:rsid w:val="000D45E4"/>
    <w:rsid w:val="000D6664"/>
    <w:rsid w:val="000F6800"/>
    <w:rsid w:val="00106245"/>
    <w:rsid w:val="00143186"/>
    <w:rsid w:val="00186E5F"/>
    <w:rsid w:val="001D68E8"/>
    <w:rsid w:val="001F316D"/>
    <w:rsid w:val="00231C71"/>
    <w:rsid w:val="00262973"/>
    <w:rsid w:val="00275FB5"/>
    <w:rsid w:val="002D271A"/>
    <w:rsid w:val="002E2C3E"/>
    <w:rsid w:val="003151BD"/>
    <w:rsid w:val="003614F9"/>
    <w:rsid w:val="00376197"/>
    <w:rsid w:val="0038478B"/>
    <w:rsid w:val="003864FC"/>
    <w:rsid w:val="003A06FF"/>
    <w:rsid w:val="00436AB3"/>
    <w:rsid w:val="00475B42"/>
    <w:rsid w:val="004766FA"/>
    <w:rsid w:val="004817F3"/>
    <w:rsid w:val="004D4A32"/>
    <w:rsid w:val="004F66B3"/>
    <w:rsid w:val="00512A51"/>
    <w:rsid w:val="0054529A"/>
    <w:rsid w:val="005460F9"/>
    <w:rsid w:val="005A2DF5"/>
    <w:rsid w:val="005B4F43"/>
    <w:rsid w:val="005E3D40"/>
    <w:rsid w:val="006558E2"/>
    <w:rsid w:val="006724C4"/>
    <w:rsid w:val="00675523"/>
    <w:rsid w:val="006A7473"/>
    <w:rsid w:val="006B7A33"/>
    <w:rsid w:val="006E6355"/>
    <w:rsid w:val="0073065C"/>
    <w:rsid w:val="007725AF"/>
    <w:rsid w:val="007750BB"/>
    <w:rsid w:val="0079115A"/>
    <w:rsid w:val="007B3F5C"/>
    <w:rsid w:val="007D6890"/>
    <w:rsid w:val="007F7C3F"/>
    <w:rsid w:val="008403D8"/>
    <w:rsid w:val="00847719"/>
    <w:rsid w:val="0085363F"/>
    <w:rsid w:val="008F6A59"/>
    <w:rsid w:val="009A37A4"/>
    <w:rsid w:val="009E4104"/>
    <w:rsid w:val="00A1591A"/>
    <w:rsid w:val="00A92F0D"/>
    <w:rsid w:val="00AC69A4"/>
    <w:rsid w:val="00AF4B2A"/>
    <w:rsid w:val="00B10C9D"/>
    <w:rsid w:val="00B34B24"/>
    <w:rsid w:val="00B561C9"/>
    <w:rsid w:val="00BA61CF"/>
    <w:rsid w:val="00BB2304"/>
    <w:rsid w:val="00BC4774"/>
    <w:rsid w:val="00C37EA6"/>
    <w:rsid w:val="00CC3877"/>
    <w:rsid w:val="00D114BD"/>
    <w:rsid w:val="00DF505A"/>
    <w:rsid w:val="00E20110"/>
    <w:rsid w:val="00E657F7"/>
    <w:rsid w:val="00EA5DDE"/>
    <w:rsid w:val="00EF6D45"/>
    <w:rsid w:val="00F45658"/>
    <w:rsid w:val="00F53A67"/>
    <w:rsid w:val="00F60E47"/>
    <w:rsid w:val="00FA1336"/>
    <w:rsid w:val="00FB25EF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27FB-4A69-4022-A1D4-4A8BA885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0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  <w:style w:type="paragraph" w:customStyle="1" w:styleId="ConsPlusNormal">
    <w:name w:val="ConsPlusNormal"/>
    <w:rsid w:val="00BC4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460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0F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460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0F9"/>
    <w:rPr>
      <w:rFonts w:ascii="Times New Roman" w:hAnsi="Times New Roman"/>
      <w:sz w:val="28"/>
    </w:rPr>
  </w:style>
  <w:style w:type="paragraph" w:styleId="a9">
    <w:name w:val="Title"/>
    <w:basedOn w:val="a"/>
    <w:next w:val="a"/>
    <w:link w:val="aa"/>
    <w:uiPriority w:val="10"/>
    <w:qFormat/>
    <w:rsid w:val="005460F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4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7911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15A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AC69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BCD9-823E-4697-A052-28B9BAAE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Пользователь 8 ЦСЗН</cp:lastModifiedBy>
  <cp:revision>2</cp:revision>
  <cp:lastPrinted>2022-06-20T06:32:00Z</cp:lastPrinted>
  <dcterms:created xsi:type="dcterms:W3CDTF">2025-05-05T15:07:00Z</dcterms:created>
  <dcterms:modified xsi:type="dcterms:W3CDTF">2025-05-05T15:07:00Z</dcterms:modified>
</cp:coreProperties>
</file>