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33D" w:rsidRDefault="00B5233D">
      <w:pPr>
        <w:pStyle w:val="ConsPlusNormal"/>
        <w:outlineLvl w:val="0"/>
      </w:pPr>
    </w:p>
    <w:p w:rsidR="00B5233D" w:rsidRDefault="00B5233D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B5233D" w:rsidRDefault="00B5233D">
      <w:pPr>
        <w:pStyle w:val="ConsPlusTitle"/>
        <w:jc w:val="center"/>
      </w:pPr>
    </w:p>
    <w:p w:rsidR="00B5233D" w:rsidRDefault="00B5233D">
      <w:pPr>
        <w:pStyle w:val="ConsPlusTitle"/>
        <w:jc w:val="center"/>
      </w:pPr>
      <w:r>
        <w:t>ПОСТАНОВЛЕНИЕ</w:t>
      </w:r>
    </w:p>
    <w:p w:rsidR="00B5233D" w:rsidRDefault="00B5233D">
      <w:pPr>
        <w:pStyle w:val="ConsPlusTitle"/>
        <w:jc w:val="center"/>
      </w:pPr>
      <w:r>
        <w:t>от 26 июня 2025 г. N 568</w:t>
      </w:r>
    </w:p>
    <w:p w:rsidR="00B5233D" w:rsidRDefault="00B5233D">
      <w:pPr>
        <w:pStyle w:val="ConsPlusTitle"/>
        <w:jc w:val="center"/>
      </w:pPr>
    </w:p>
    <w:p w:rsidR="00B5233D" w:rsidRDefault="00B5233D">
      <w:pPr>
        <w:pStyle w:val="ConsPlusTitle"/>
        <w:jc w:val="center"/>
      </w:pPr>
      <w:r>
        <w:t>О ЕДИНОВРЕМЕННОЙ ВЫПЛАТЕ МОЛОДЫМ СЕМЬЯМ ПРИ РОЖДЕНИИ</w:t>
      </w:r>
    </w:p>
    <w:p w:rsidR="00B5233D" w:rsidRDefault="00B5233D">
      <w:pPr>
        <w:pStyle w:val="ConsPlusTitle"/>
        <w:jc w:val="center"/>
      </w:pPr>
      <w:r>
        <w:t>С 1 ЯНВАРЯ 2025 ГОДА ТРЕТЬЕГО И(ИЛИ) ПОСЛЕДУЮЩИХ ДЕТЕЙ</w:t>
      </w:r>
    </w:p>
    <w:p w:rsidR="00B5233D" w:rsidRDefault="00B5233D" w:rsidP="00B5233D">
      <w:pPr>
        <w:pStyle w:val="ConsPlusNormal"/>
      </w:pPr>
    </w:p>
    <w:p w:rsidR="00B5233D" w:rsidRDefault="00B5233D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подпунктом "в" пункта 2</w:t>
        </w:r>
      </w:hyperlink>
      <w:r>
        <w:t xml:space="preserve"> Указа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Рос</w:t>
      </w:r>
      <w:bookmarkStart w:id="0" w:name="_GoBack"/>
      <w:bookmarkEnd w:id="0"/>
      <w:r>
        <w:t xml:space="preserve">сийской Федерации от 30 ноября 2024 года N 1696 "О внесении изменений в постановление Правительства Российской Федерации от 15 апреля 2014 года N 296", во исполнение </w:t>
      </w:r>
      <w:hyperlink r:id="rId6">
        <w:r>
          <w:rPr>
            <w:color w:val="0000FF"/>
          </w:rPr>
          <w:t>приказа</w:t>
        </w:r>
      </w:hyperlink>
      <w:r>
        <w:t xml:space="preserve"> Министерства труда и социальной защиты Российской Федерации от 2 ноября 2024 года N 605 "О внесении изменений в приложения N 1 и N 2 к приказу Министерства труда и социальной защиты Российской Федерации от 31 июля 2024 года N 387 "Об утверждении методических рекомендаций по актуализации региональных программ по повышению рождаемости", на основании перечня мероприятий региональных программ по повышению рождаемости, подлежащих </w:t>
      </w:r>
      <w:proofErr w:type="spellStart"/>
      <w:r>
        <w:t>софинансированию</w:t>
      </w:r>
      <w:proofErr w:type="spellEnd"/>
      <w:r>
        <w:t xml:space="preserve"> из федерального бюджета в рамках субсидии, установленных Правилами предоставления и распределения субсидий из федерального бюджета бюджетам субъектов Российской Федерации, в которых по итогам 2023 года значение суммарного коэффициента рождаемости ниже среднероссийского уровня, в целях </w:t>
      </w:r>
      <w:proofErr w:type="spellStart"/>
      <w:r>
        <w:t>софинансирования</w:t>
      </w:r>
      <w:proofErr w:type="spellEnd"/>
      <w:r>
        <w:t xml:space="preserve"> региональных программ по повышению рождаемости в таких субъектах Российской Федерации, и на основании </w:t>
      </w:r>
      <w:hyperlink r:id="rId7">
        <w:r>
          <w:rPr>
            <w:color w:val="0000FF"/>
          </w:rPr>
          <w:t>приказа</w:t>
        </w:r>
      </w:hyperlink>
      <w:r>
        <w:t xml:space="preserve"> Министерства труда и социальной защиты Российской Федерации от 11 февраля 2025 года N 57 "Об утверждении методических рекомендаций по реализации мероприятий региональных программ по повышению рождаемости, подлежащих </w:t>
      </w:r>
      <w:proofErr w:type="spellStart"/>
      <w:r>
        <w:t>софинансированию</w:t>
      </w:r>
      <w:proofErr w:type="spellEnd"/>
      <w:r>
        <w:t xml:space="preserve"> из федерального бюджета" Правительство Ленинградской области постановляет:</w:t>
      </w:r>
    </w:p>
    <w:p w:rsidR="00B5233D" w:rsidRDefault="00B5233D">
      <w:pPr>
        <w:pStyle w:val="ConsPlusNormal"/>
        <w:ind w:firstLine="540"/>
        <w:jc w:val="both"/>
      </w:pPr>
    </w:p>
    <w:p w:rsidR="00B5233D" w:rsidRDefault="00B5233D">
      <w:pPr>
        <w:pStyle w:val="ConsPlusNormal"/>
        <w:ind w:firstLine="540"/>
        <w:jc w:val="both"/>
      </w:pPr>
      <w:r>
        <w:t>1. Установить дополнительную меру социальной поддержки в виде единовременной выплаты молодым семьям при рождении с 1 января 2025 года третьего и(или) последующих детей (далее - единовременная выплата).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предоставления единовременной выплаты молодым семьям при рождении с 1 января 2025 года третьего и(или) последующих детей (далее - Порядок).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3. Комитету по социальной защите населения Ленинградской области: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обеспечить предоставление Ленинградским областным государственным казенным учреждением "Центр социальной защиты населения" единовременной выплаты;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осуществлять методическое руководство и контроль за предоставлением единовременной выплаты.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4. Ленинградскому областному государственному казенному учреждению "Центр социальной защиты населения" в соответствии с Порядком: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обеспечить принятие решения о предоставлении (отказе в предоставлении) единовременной выплаты;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обеспечить перечисление единовременной выплаты.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lastRenderedPageBreak/>
        <w:t>6. Настоящее постановление вступает в силу с даты официального опубликования.</w:t>
      </w:r>
    </w:p>
    <w:p w:rsidR="00B5233D" w:rsidRDefault="00B5233D">
      <w:pPr>
        <w:pStyle w:val="ConsPlusNormal"/>
        <w:ind w:firstLine="540"/>
        <w:jc w:val="both"/>
      </w:pPr>
    </w:p>
    <w:p w:rsidR="00B5233D" w:rsidRDefault="00B5233D">
      <w:pPr>
        <w:pStyle w:val="ConsPlusNormal"/>
        <w:jc w:val="right"/>
      </w:pPr>
      <w:r>
        <w:t>Губернатор</w:t>
      </w:r>
    </w:p>
    <w:p w:rsidR="00B5233D" w:rsidRDefault="00B5233D">
      <w:pPr>
        <w:pStyle w:val="ConsPlusNormal"/>
        <w:jc w:val="right"/>
      </w:pPr>
      <w:r>
        <w:t>Ленинградской области</w:t>
      </w:r>
    </w:p>
    <w:p w:rsidR="00B5233D" w:rsidRDefault="00B5233D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B5233D" w:rsidRDefault="00B5233D">
      <w:pPr>
        <w:pStyle w:val="ConsPlusNormal"/>
      </w:pPr>
    </w:p>
    <w:p w:rsidR="00B5233D" w:rsidRDefault="00B5233D">
      <w:pPr>
        <w:pStyle w:val="ConsPlusNormal"/>
      </w:pPr>
    </w:p>
    <w:p w:rsidR="00B5233D" w:rsidRDefault="00B5233D">
      <w:pPr>
        <w:pStyle w:val="ConsPlusNormal"/>
      </w:pPr>
    </w:p>
    <w:p w:rsidR="00B5233D" w:rsidRDefault="00B5233D">
      <w:pPr>
        <w:pStyle w:val="ConsPlusNormal"/>
      </w:pPr>
    </w:p>
    <w:p w:rsidR="00B5233D" w:rsidRDefault="00B5233D">
      <w:pPr>
        <w:pStyle w:val="ConsPlusNormal"/>
      </w:pPr>
    </w:p>
    <w:p w:rsidR="00B5233D" w:rsidRDefault="00B5233D">
      <w:pPr>
        <w:pStyle w:val="ConsPlusNormal"/>
        <w:jc w:val="right"/>
        <w:outlineLvl w:val="0"/>
      </w:pPr>
      <w:r>
        <w:t>УТВЕРЖДЕН</w:t>
      </w:r>
    </w:p>
    <w:p w:rsidR="00B5233D" w:rsidRDefault="00B5233D">
      <w:pPr>
        <w:pStyle w:val="ConsPlusNormal"/>
        <w:jc w:val="right"/>
      </w:pPr>
      <w:r>
        <w:t>постановлением Правительства</w:t>
      </w:r>
    </w:p>
    <w:p w:rsidR="00B5233D" w:rsidRDefault="00B5233D">
      <w:pPr>
        <w:pStyle w:val="ConsPlusNormal"/>
        <w:jc w:val="right"/>
      </w:pPr>
      <w:r>
        <w:t>Ленинградской области</w:t>
      </w:r>
    </w:p>
    <w:p w:rsidR="00B5233D" w:rsidRDefault="00B5233D">
      <w:pPr>
        <w:pStyle w:val="ConsPlusNormal"/>
        <w:jc w:val="right"/>
      </w:pPr>
      <w:r>
        <w:t>от 26.06.2025 N 568</w:t>
      </w:r>
    </w:p>
    <w:p w:rsidR="00B5233D" w:rsidRDefault="00B5233D">
      <w:pPr>
        <w:pStyle w:val="ConsPlusNormal"/>
        <w:jc w:val="right"/>
      </w:pPr>
      <w:r>
        <w:t>(приложение)</w:t>
      </w:r>
    </w:p>
    <w:p w:rsidR="00B5233D" w:rsidRDefault="00B5233D">
      <w:pPr>
        <w:pStyle w:val="ConsPlusNormal"/>
        <w:jc w:val="center"/>
      </w:pPr>
    </w:p>
    <w:p w:rsidR="00B5233D" w:rsidRDefault="00B5233D">
      <w:pPr>
        <w:pStyle w:val="ConsPlusTitle"/>
        <w:jc w:val="center"/>
      </w:pPr>
      <w:bookmarkStart w:id="1" w:name="P39"/>
      <w:bookmarkEnd w:id="1"/>
      <w:r>
        <w:t>ПОРЯДОК</w:t>
      </w:r>
    </w:p>
    <w:p w:rsidR="00B5233D" w:rsidRDefault="00B5233D">
      <w:pPr>
        <w:pStyle w:val="ConsPlusTitle"/>
        <w:jc w:val="center"/>
      </w:pPr>
      <w:r>
        <w:t>ПРЕДОСТАВЛЕНИЯ ЕДИНОВРЕМЕННОЙ ВЫПЛАТЫ МОЛОДЫМ СЕМЬЯМ</w:t>
      </w:r>
    </w:p>
    <w:p w:rsidR="00B5233D" w:rsidRDefault="00B5233D">
      <w:pPr>
        <w:pStyle w:val="ConsPlusTitle"/>
        <w:jc w:val="center"/>
      </w:pPr>
      <w:r>
        <w:t>ПРИ РОЖДЕНИИ С 1 ЯНВАРЯ 2025 ГОДА ТРЕТЬЕГО</w:t>
      </w:r>
    </w:p>
    <w:p w:rsidR="00B5233D" w:rsidRDefault="00B5233D">
      <w:pPr>
        <w:pStyle w:val="ConsPlusTitle"/>
        <w:jc w:val="center"/>
      </w:pPr>
      <w:r>
        <w:t>И(ИЛИ) ПОСЛЕДУЮЩИХ ДЕТЕЙ</w:t>
      </w:r>
    </w:p>
    <w:p w:rsidR="00B5233D" w:rsidRDefault="00B5233D" w:rsidP="00B5233D">
      <w:pPr>
        <w:pStyle w:val="ConsPlusNormal"/>
      </w:pPr>
    </w:p>
    <w:p w:rsidR="00B5233D" w:rsidRDefault="00B5233D">
      <w:pPr>
        <w:pStyle w:val="ConsPlusTitle"/>
        <w:jc w:val="center"/>
        <w:outlineLvl w:val="1"/>
      </w:pPr>
      <w:r>
        <w:t>1. Общие положения</w:t>
      </w:r>
    </w:p>
    <w:p w:rsidR="00B5233D" w:rsidRDefault="00B5233D">
      <w:pPr>
        <w:pStyle w:val="ConsPlusNormal"/>
        <w:jc w:val="center"/>
      </w:pPr>
    </w:p>
    <w:p w:rsidR="00B5233D" w:rsidRDefault="00B5233D">
      <w:pPr>
        <w:pStyle w:val="ConsPlusNormal"/>
        <w:ind w:firstLine="540"/>
        <w:jc w:val="both"/>
      </w:pPr>
      <w:r>
        <w:t>1.1. Настоящий Порядок устанавливает правила и условия назначения и осуществления на территории Ленинградской области единовременной выплаты молодым семьям при рождении с 1 января 2025 года третьего и(или) последующих детей (далее - единовременная выплата).</w:t>
      </w:r>
    </w:p>
    <w:p w:rsidR="00B5233D" w:rsidRDefault="00B5233D">
      <w:pPr>
        <w:pStyle w:val="ConsPlusNormal"/>
        <w:spacing w:before="220"/>
        <w:ind w:firstLine="540"/>
        <w:jc w:val="both"/>
      </w:pPr>
      <w:bookmarkStart w:id="2" w:name="P50"/>
      <w:bookmarkEnd w:id="2"/>
      <w:r>
        <w:t>1.2. Право на получение единовременной выплаты при рождении с 1 января 2025 года третьего и(или) последующих детей в размере 300000 рублей имеют молодые семьи (единственный родитель), являющиеся гражданами Российской Федерации, в возрасте до 35 лет включительно при одновременном соблюдении следующих условий: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третий и(или) последующий ребенок является гражданином Российской Федерации и рожден начиная с 1 января 2025 года по 31 декабря 2027 года;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один из родителей (единственный родитель) имеет место жительства на территории Ленинградской области не менее одного года;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ребенок (дети), в отношении которого (которых) будет установлена единовременная выплата, имеет (имеют) место жительства на территории Ленинградской области.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 xml:space="preserve">Для целей настоящего Порядка понятие "молодая семья" используется в значении, установленном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30 декабря 2020 года N 489-ФЗ "О молодежной политике в Российской Федерации".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В целях настоящего Порядка под единственным родителем понимается родитель ребенка в случае, если в записи акта о рождении ребенка отсутствуют сведения о втором родителе ребенка, сведения об отце в запись акта о рождении ребенка внесены по заявлению матери ребенка, второй родитель ребенка умер, второй родитель ребенка признан безвестно отсутствующим или объявлен умершим.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lastRenderedPageBreak/>
        <w:t>Место жительства устанавливается на основании данных органов регистрационного учета либо на основании решения суда.</w:t>
      </w:r>
    </w:p>
    <w:p w:rsidR="00B5233D" w:rsidRDefault="00B5233D">
      <w:pPr>
        <w:pStyle w:val="ConsPlusNormal"/>
        <w:jc w:val="both"/>
      </w:pPr>
      <w:r>
        <w:t xml:space="preserve">(п. 1.2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09.09.2025 N 764)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1.3. Единовременная выплата предоставляется, если обращение за ней последовало не позднее трех месяцев со дня рождения третьего и(или) последующего ребенка и в срок до 31 марта 2028 года (включительно).</w:t>
      </w:r>
    </w:p>
    <w:p w:rsidR="00B5233D" w:rsidRDefault="00B5233D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17.07.2025 N 634)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Единовременная выплата на детей, рожденных в период с 1 января 2025 года по 30 сентября 2025 года, предоставляется, если обращение за ней последовало не позднее 31 декабря 2025 года.</w:t>
      </w:r>
    </w:p>
    <w:p w:rsidR="00B5233D" w:rsidRDefault="00B5233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09.09.2025 N 764)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1.4. Единовременная выплата предоставляется Ленинградским областным государственным казенным учреждением "Центр социальной защиты населения" (далее - ЛОГКУ "ЦСЗН").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1.5. Единовременная выплата назначается без учета критерия нуждаемости и предоставляется однократно на каждого третьего и(или) последующего ребенка в семье, в том числе на каждого из детей в случае одновременного рождения двоих и более детей, при условии неполучения родителями (единственным родителем) меры социальной поддержки, аналогичной предусмотренной настоящим Порядком, в другом субъекте Российской Федерации.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1.6. Назначение единовременной выплаты производится независимо от получения иных выплат, предусмотренных законодательством Российской Федерации и актами органов местного самоуправления.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 xml:space="preserve">Единовременная выплата молодым семьям предоставляется в случае неполучения единовременной социальной выплаты студенческим семьям в связи с рождением ребенка, установленной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 января 2025 года N 23.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1.7. Единовременная выплата производится за счет средств областного бюджета Ленинградской области в пределах средств, предусмотренных областным законом об областном бюджете Ленинградской области.</w:t>
      </w:r>
    </w:p>
    <w:p w:rsidR="00B5233D" w:rsidRDefault="00B5233D">
      <w:pPr>
        <w:pStyle w:val="ConsPlusNormal"/>
        <w:jc w:val="center"/>
      </w:pPr>
    </w:p>
    <w:p w:rsidR="00B5233D" w:rsidRDefault="00B5233D">
      <w:pPr>
        <w:pStyle w:val="ConsPlusTitle"/>
        <w:jc w:val="center"/>
        <w:outlineLvl w:val="1"/>
      </w:pPr>
      <w:r>
        <w:t>2. Порядок назначения единовременной выплаты</w:t>
      </w:r>
    </w:p>
    <w:p w:rsidR="00B5233D" w:rsidRDefault="00B5233D">
      <w:pPr>
        <w:pStyle w:val="ConsPlusNormal"/>
        <w:jc w:val="center"/>
      </w:pPr>
    </w:p>
    <w:p w:rsidR="00B5233D" w:rsidRDefault="00B5233D">
      <w:pPr>
        <w:pStyle w:val="ConsPlusNormal"/>
        <w:ind w:firstLine="540"/>
        <w:jc w:val="both"/>
      </w:pPr>
      <w:r>
        <w:t xml:space="preserve">2.1. Заявителем, имеющим право обратиться за назначением единовременной выплаты, является физическое лицо, соответствующее условиям, предусмотренным в </w:t>
      </w:r>
      <w:hyperlink w:anchor="P50">
        <w:r>
          <w:rPr>
            <w:color w:val="0000FF"/>
          </w:rPr>
          <w:t>пункте 1.2</w:t>
        </w:r>
      </w:hyperlink>
      <w:r>
        <w:t xml:space="preserve"> настоящего Порядка, на дату рождения третьего и(или) последующих детей.</w:t>
      </w:r>
    </w:p>
    <w:p w:rsidR="00B5233D" w:rsidRDefault="00B5233D">
      <w:pPr>
        <w:pStyle w:val="ConsPlusNormal"/>
        <w:jc w:val="both"/>
      </w:pPr>
      <w:r>
        <w:t xml:space="preserve">(п. 2.1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09.09.2025 N 764)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2.2. При определении очередности рождения ребенка, давшего право на единовременную выплату, учитываются дети, рожденные матерью ребенка.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2.3. При определении очередности рождения ребенка не учитываются: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09.09.2025 N 764;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ребенок (дети), находящиеся на полном государственном обеспечении в организациях для детей-сирот и детей, оставшихся без попечения родителей;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дети, в отношении которых родители (единственный родитель) лишены родительских прав либо ограничены в родительских правах;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дети, переданные под опеку (попечительство) третьему лицу;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lastRenderedPageBreak/>
        <w:t>дети, рожденные мертвыми.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2.4. Представлять интересы заявителя имеют право (далее - представитель заявителя):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законные представители несовершеннолетних, недееспособных или не полностью дееспособных заявителей;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2.5. Заявление о назначении единовременной выплаты (далее - заявление) подается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 области (далее - административный регламент):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1) при личной явке -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2) без личной явки - в электронной форме через личный кабинет заявителя с использованием портала государственных и муниципальных услуг (функций) Ленинградской области (при технической реализации)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 (при технической реализации).</w:t>
      </w:r>
    </w:p>
    <w:p w:rsidR="00B5233D" w:rsidRDefault="00B5233D">
      <w:pPr>
        <w:pStyle w:val="ConsPlusNormal"/>
        <w:spacing w:before="220"/>
        <w:ind w:firstLine="540"/>
        <w:jc w:val="both"/>
      </w:pPr>
      <w:bookmarkStart w:id="3" w:name="P86"/>
      <w:bookmarkEnd w:id="3"/>
      <w:r>
        <w:t>2.6. Перечень документов и сведений, обязательных к представлению заявителем, необходимых для принятия решения о назначении (об отказе в назначении) единовременной выплаты: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1) заявление;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2) документ, удостоверяющий личность гражданина Российской Федерации - для заявителя или представителя заявителя;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3) документ, подтверждающий наличие у представителя заявителя права действовать от лица заявителя, оформленный в соответствии с действующим законодательством;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4) 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5)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органом, - при наличии;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6) решение суда о признании второго родителя безвестно отсутствующим, объявлении умершим;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7) справка из органов записи актов гражданского состояния об основании внесения в свидетельство о рождении сведений об отце ребенка - в случае внесения в свидетельство о рождении сведений об отце ребенка со слов матери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сведения).</w:t>
      </w:r>
    </w:p>
    <w:p w:rsidR="00B5233D" w:rsidRDefault="00B5233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09.09.2025 N 764)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lastRenderedPageBreak/>
        <w:t>Перечень документов (сведений), подлежащих представлению в рамках межведомственного взаимодействия, определяется в соответствии с административным регламентом.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Документы (сведения), необходимые в соответствии с законодательными или иными нормативными правовыми актами для предоставления единовременной выплаты, находящиеся в распоряжении государственных органов, органов местного самоуправления и подведомственных им организаций и подлежащие представлению в рамках межведомственного информационного взаимодействия, запрашиваются ЛОГКУ "ЦСЗН" в течение двух рабочих дней со дня регистрации заявления в ЛОГКУ "ЦСЗН".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2.7. Основаниями для отказа в приеме документов, необходимых для предоставления единовременной выплаты, являются: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административным регламентом;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2.8. Основаниями для отказа в назначении единовременной выплаты являются: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выплаты;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заявителем (представителем заявителя) информации, в том числе сведений об очередности рождения ребенка, в связи с рождением которого возникает право на дополнительные меры поддержки, и непредставления доработанного заявления и(или) доработанных документов (сведений), представляемых заявителем в соответствии с требованиями административного регламента;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3) нарушение срока подачи заявления и документов;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4) представление неполного комплекта документов, подлежащих представлению заявителем;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5) повторное обращение за получением единовременной выплаты в отношении ребенка, в связи с рождением которого уже произведена указанная выплата;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 xml:space="preserve">6) получение меры социальной поддержки в виде единовременной социальной выплаты студенческим семьям в связи с рождением ребенка, установленной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 января 2025 года N 23.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 xml:space="preserve">2.9. Решение о назначении (об отказе в назначении) единовременной выплаты принимается ЛОГКУ "ЦСЗН" в форме распоряжения в течение девяти рабочих дней с даты регистрации заявления и документов, указанных в </w:t>
      </w:r>
      <w:hyperlink w:anchor="P86">
        <w:r>
          <w:rPr>
            <w:color w:val="0000FF"/>
          </w:rPr>
          <w:t>пункте 2.6</w:t>
        </w:r>
      </w:hyperlink>
      <w:r>
        <w:t xml:space="preserve"> настоящего Порядка.</w:t>
      </w:r>
    </w:p>
    <w:p w:rsidR="00B5233D" w:rsidRDefault="00B5233D">
      <w:pPr>
        <w:pStyle w:val="ConsPlusNormal"/>
        <w:jc w:val="center"/>
      </w:pPr>
    </w:p>
    <w:p w:rsidR="00B5233D" w:rsidRDefault="00B5233D">
      <w:pPr>
        <w:pStyle w:val="ConsPlusTitle"/>
        <w:jc w:val="center"/>
        <w:outlineLvl w:val="1"/>
      </w:pPr>
      <w:r>
        <w:t>3. Порядок перечисления единовременной выплаты</w:t>
      </w:r>
    </w:p>
    <w:p w:rsidR="00B5233D" w:rsidRDefault="00B5233D">
      <w:pPr>
        <w:pStyle w:val="ConsPlusNormal"/>
        <w:jc w:val="center"/>
      </w:pPr>
    </w:p>
    <w:p w:rsidR="00B5233D" w:rsidRDefault="00B5233D">
      <w:pPr>
        <w:pStyle w:val="ConsPlusNormal"/>
        <w:ind w:firstLine="540"/>
        <w:jc w:val="both"/>
      </w:pPr>
      <w:r>
        <w:t>3.1. ЛОГКУ "ЦСЗН" при наличии доведенных бюджетных ассигнований в течение 30 рабочих дней с даты принятия решения о назначении единовременной выплаты осуществляет перечисление денежных средств на текущие счета получателей мер социальной поддержки, открытые в отделениях кредитных организаций или отделениях федеральной почтовой связи.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>3.2. ЛОГКУ "ЦСЗН" в течение семи рабочих дней с даты получения информации о перечислении денежных средств на счет заявителя размещает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информацию о перечислении денежных средств.</w:t>
      </w:r>
    </w:p>
    <w:p w:rsidR="00B5233D" w:rsidRDefault="00B5233D">
      <w:pPr>
        <w:pStyle w:val="ConsPlusNormal"/>
        <w:spacing w:before="220"/>
        <w:ind w:firstLine="540"/>
        <w:jc w:val="both"/>
      </w:pPr>
      <w:bookmarkStart w:id="4" w:name="P117"/>
      <w:bookmarkEnd w:id="4"/>
      <w:r>
        <w:t>3.3. Денежные средства, необоснованно выплаченные заявителю вследствие представления недостоверных сведений и(или) сокрытия информации, влияющей на право получения единовременной выплаты, возвращаются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взыскиваются в порядке, установленном законодательством Российской Федерации.</w:t>
      </w:r>
    </w:p>
    <w:p w:rsidR="00B5233D" w:rsidRDefault="00B5233D">
      <w:pPr>
        <w:pStyle w:val="ConsPlusNormal"/>
        <w:spacing w:before="220"/>
        <w:ind w:firstLine="540"/>
        <w:jc w:val="both"/>
      </w:pPr>
      <w:r>
        <w:t xml:space="preserve">3.4. В случае смерти получателя единовременной выплаты после выплаты ему денежных средств выплаченные суммы взысканию не подлежат, за исключением случаев, указанных в </w:t>
      </w:r>
      <w:hyperlink w:anchor="P117">
        <w:r>
          <w:rPr>
            <w:color w:val="0000FF"/>
          </w:rPr>
          <w:t>пункте 3.3</w:t>
        </w:r>
      </w:hyperlink>
      <w:r>
        <w:t xml:space="preserve"> настоящего Порядка.</w:t>
      </w:r>
    </w:p>
    <w:p w:rsidR="00B5233D" w:rsidRDefault="00B5233D">
      <w:pPr>
        <w:pStyle w:val="ConsPlusNormal"/>
      </w:pPr>
    </w:p>
    <w:p w:rsidR="00B5233D" w:rsidRDefault="00B5233D">
      <w:pPr>
        <w:pStyle w:val="ConsPlusNormal"/>
      </w:pPr>
    </w:p>
    <w:p w:rsidR="00B5233D" w:rsidRDefault="00B523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3D67" w:rsidRDefault="00B53D67"/>
    <w:sectPr w:rsidR="00B53D67" w:rsidSect="0033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3D"/>
    <w:rsid w:val="00B5233D"/>
    <w:rsid w:val="00B5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D312"/>
  <w15:chartTrackingRefBased/>
  <w15:docId w15:val="{5E90D697-7C29-4942-9B0B-082D3438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2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23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608" TargetMode="External"/><Relationship Id="rId13" Type="http://schemas.openxmlformats.org/officeDocument/2006/relationships/hyperlink" Target="https://login.consultant.ru/link/?req=doc&amp;base=SPB&amp;n=316825&amp;dst=10002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601&amp;dst=100162" TargetMode="External"/><Relationship Id="rId12" Type="http://schemas.openxmlformats.org/officeDocument/2006/relationships/hyperlink" Target="https://login.consultant.ru/link/?req=doc&amp;base=SPB&amp;n=30457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0457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0998" TargetMode="External"/><Relationship Id="rId11" Type="http://schemas.openxmlformats.org/officeDocument/2006/relationships/hyperlink" Target="https://login.consultant.ru/link/?req=doc&amp;base=SPB&amp;n=316825&amp;dst=100020" TargetMode="External"/><Relationship Id="rId5" Type="http://schemas.openxmlformats.org/officeDocument/2006/relationships/hyperlink" Target="https://login.consultant.ru/link/?req=doc&amp;base=LAW&amp;n=492210" TargetMode="External"/><Relationship Id="rId15" Type="http://schemas.openxmlformats.org/officeDocument/2006/relationships/hyperlink" Target="https://login.consultant.ru/link/?req=doc&amp;base=SPB&amp;n=316825&amp;dst=100025" TargetMode="External"/><Relationship Id="rId10" Type="http://schemas.openxmlformats.org/officeDocument/2006/relationships/hyperlink" Target="https://login.consultant.ru/link/?req=doc&amp;base=SPB&amp;n=314410&amp;dst=100006" TargetMode="External"/><Relationship Id="rId4" Type="http://schemas.openxmlformats.org/officeDocument/2006/relationships/hyperlink" Target="https://login.consultant.ru/link/?req=doc&amp;base=LAW&amp;n=475991&amp;dst=100018" TargetMode="External"/><Relationship Id="rId9" Type="http://schemas.openxmlformats.org/officeDocument/2006/relationships/hyperlink" Target="https://login.consultant.ru/link/?req=doc&amp;base=SPB&amp;n=316825&amp;dst=100010" TargetMode="External"/><Relationship Id="rId14" Type="http://schemas.openxmlformats.org/officeDocument/2006/relationships/hyperlink" Target="https://login.consultant.ru/link/?req=doc&amp;base=SPB&amp;n=316825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2459</Words>
  <Characters>14017</Characters>
  <Application>Microsoft Office Word</Application>
  <DocSecurity>0</DocSecurity>
  <Lines>116</Lines>
  <Paragraphs>32</Paragraphs>
  <ScaleCrop>false</ScaleCrop>
  <Company/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54 ЦСЗН</dc:creator>
  <cp:keywords/>
  <dc:description/>
  <cp:lastModifiedBy>Пользователь 54 ЦСЗН</cp:lastModifiedBy>
  <cp:revision>1</cp:revision>
  <dcterms:created xsi:type="dcterms:W3CDTF">2025-09-26T10:40:00Z</dcterms:created>
  <dcterms:modified xsi:type="dcterms:W3CDTF">2025-09-26T10:41:00Z</dcterms:modified>
</cp:coreProperties>
</file>