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711" w:rsidRDefault="00492711">
      <w:pPr>
        <w:pStyle w:val="ConsPlusNormal"/>
        <w:outlineLvl w:val="0"/>
      </w:pPr>
      <w:bookmarkStart w:id="0" w:name="_GoBack"/>
      <w:bookmarkEnd w:id="0"/>
    </w:p>
    <w:p w:rsidR="00492711" w:rsidRDefault="00492711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492711" w:rsidRDefault="00492711">
      <w:pPr>
        <w:pStyle w:val="ConsPlusTitle"/>
      </w:pPr>
    </w:p>
    <w:p w:rsidR="00492711" w:rsidRDefault="00492711">
      <w:pPr>
        <w:pStyle w:val="ConsPlusTitle"/>
        <w:jc w:val="center"/>
      </w:pPr>
      <w:r>
        <w:t>ПОСТАНОВЛЕНИЕ</w:t>
      </w:r>
    </w:p>
    <w:p w:rsidR="00492711" w:rsidRDefault="00492711">
      <w:pPr>
        <w:pStyle w:val="ConsPlusTitle"/>
        <w:jc w:val="center"/>
      </w:pPr>
      <w:r>
        <w:t>от 21 февраля 2022 г. N 104</w:t>
      </w:r>
    </w:p>
    <w:p w:rsidR="00492711" w:rsidRDefault="00492711">
      <w:pPr>
        <w:pStyle w:val="ConsPlusTitle"/>
      </w:pPr>
    </w:p>
    <w:p w:rsidR="00492711" w:rsidRDefault="00492711">
      <w:pPr>
        <w:pStyle w:val="ConsPlusTitle"/>
        <w:jc w:val="center"/>
      </w:pPr>
      <w:r>
        <w:t>ОБ УТВЕРЖДЕНИИ ПОРЯДКА ПРЕДОСТАВЛЕНИЯ МЕРЫ СОЦИАЛЬНОЙ</w:t>
      </w:r>
    </w:p>
    <w:p w:rsidR="00492711" w:rsidRDefault="00492711">
      <w:pPr>
        <w:pStyle w:val="ConsPlusTitle"/>
        <w:jc w:val="center"/>
      </w:pPr>
      <w:r>
        <w:t>ПОДДЕРЖКИ ПО ЗАМЕНЕ ОБОРУДОВАНИЯ, ВХОДЯЩЕГО В СОСТАВ</w:t>
      </w:r>
    </w:p>
    <w:p w:rsidR="00492711" w:rsidRDefault="00492711">
      <w:pPr>
        <w:pStyle w:val="ConsPlusTitle"/>
        <w:jc w:val="center"/>
      </w:pPr>
      <w:r>
        <w:t>ВНУТРИДОМОВОГО (ВНУТРИКВАРТИРНОГО) ГАЗОВОГО ОБОРУДОВАНИЯ</w:t>
      </w:r>
    </w:p>
    <w:p w:rsidR="00492711" w:rsidRDefault="0049271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927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711" w:rsidRDefault="004927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711" w:rsidRDefault="004927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2711" w:rsidRDefault="004927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2711" w:rsidRDefault="0049271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492711" w:rsidRDefault="004927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27.07.2022 </w:t>
            </w:r>
            <w:hyperlink r:id="rId4">
              <w:r>
                <w:rPr>
                  <w:color w:val="0000FF"/>
                </w:rPr>
                <w:t>N 526</w:t>
              </w:r>
            </w:hyperlink>
            <w:r>
              <w:rPr>
                <w:color w:val="392C69"/>
              </w:rPr>
              <w:t xml:space="preserve">, от 19.10.2022 </w:t>
            </w:r>
            <w:hyperlink r:id="rId5">
              <w:r>
                <w:rPr>
                  <w:color w:val="0000FF"/>
                </w:rPr>
                <w:t>N 752</w:t>
              </w:r>
            </w:hyperlink>
            <w:r>
              <w:rPr>
                <w:color w:val="392C69"/>
              </w:rPr>
              <w:t xml:space="preserve">, от 20.12.2022 </w:t>
            </w:r>
            <w:hyperlink r:id="rId6">
              <w:r>
                <w:rPr>
                  <w:color w:val="0000FF"/>
                </w:rPr>
                <w:t>N 931</w:t>
              </w:r>
            </w:hyperlink>
            <w:r>
              <w:rPr>
                <w:color w:val="392C69"/>
              </w:rPr>
              <w:t>,</w:t>
            </w:r>
          </w:p>
          <w:p w:rsidR="00492711" w:rsidRDefault="004927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26.05.2023 </w:t>
            </w:r>
            <w:hyperlink r:id="rId7">
              <w:r>
                <w:rPr>
                  <w:color w:val="0000FF"/>
                </w:rPr>
                <w:t>N 334</w:t>
              </w:r>
            </w:hyperlink>
            <w:r>
              <w:rPr>
                <w:color w:val="392C69"/>
              </w:rPr>
              <w:t xml:space="preserve">, от 15.04.2024 </w:t>
            </w:r>
            <w:hyperlink r:id="rId8">
              <w:r>
                <w:rPr>
                  <w:color w:val="0000FF"/>
                </w:rPr>
                <w:t>N 244</w:t>
              </w:r>
            </w:hyperlink>
            <w:r>
              <w:rPr>
                <w:color w:val="392C69"/>
              </w:rPr>
              <w:t xml:space="preserve">, от 14.06.2024 </w:t>
            </w:r>
            <w:hyperlink r:id="rId9">
              <w:r>
                <w:rPr>
                  <w:color w:val="0000FF"/>
                </w:rPr>
                <w:t>N 411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711" w:rsidRDefault="00492711">
            <w:pPr>
              <w:pStyle w:val="ConsPlusNormal"/>
            </w:pPr>
          </w:p>
        </w:tc>
      </w:tr>
    </w:tbl>
    <w:p w:rsidR="00492711" w:rsidRDefault="00492711">
      <w:pPr>
        <w:pStyle w:val="ConsPlusNormal"/>
      </w:pPr>
    </w:p>
    <w:p w:rsidR="00492711" w:rsidRDefault="00492711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пунктами 2</w:t>
        </w:r>
      </w:hyperlink>
      <w:r>
        <w:t xml:space="preserve"> и </w:t>
      </w:r>
      <w:hyperlink r:id="rId11">
        <w:r>
          <w:rPr>
            <w:color w:val="0000FF"/>
          </w:rPr>
          <w:t>9 части 2 статьи 1.4</w:t>
        </w:r>
      </w:hyperlink>
      <w:r>
        <w:t xml:space="preserve"> и </w:t>
      </w:r>
      <w:hyperlink r:id="rId12">
        <w:r>
          <w:rPr>
            <w:color w:val="0000FF"/>
          </w:rPr>
          <w:t>статьей 11.12</w:t>
        </w:r>
      </w:hyperlink>
      <w:r>
        <w:t xml:space="preserve"> областного закона от 17 ноября 2017 года N 72-оз "Социальный кодекс Ленинградской области" Правительство Ленинградской области постановляет:</w:t>
      </w:r>
    </w:p>
    <w:p w:rsidR="00492711" w:rsidRDefault="00492711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27.07.2022 N 526)</w:t>
      </w:r>
    </w:p>
    <w:p w:rsidR="00492711" w:rsidRDefault="00492711">
      <w:pPr>
        <w:pStyle w:val="ConsPlusNormal"/>
      </w:pPr>
    </w:p>
    <w:p w:rsidR="00492711" w:rsidRDefault="00492711">
      <w:pPr>
        <w:pStyle w:val="ConsPlusNormal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Порядок</w:t>
        </w:r>
      </w:hyperlink>
      <w:r>
        <w:t xml:space="preserve"> предоставления меры социальной поддержки по замене оборудования, входящего в состав внутридомового (внутриквартирного) газового оборудования, согласно приложению.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2. Контроль за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3. Настоящее постановление вступает в силу через 10 дней после официального опубликования и распространяется на правоотношения, возникшие с 1 января 2022 года.</w:t>
      </w:r>
    </w:p>
    <w:p w:rsidR="00492711" w:rsidRDefault="00492711">
      <w:pPr>
        <w:pStyle w:val="ConsPlusNormal"/>
      </w:pPr>
    </w:p>
    <w:p w:rsidR="00492711" w:rsidRDefault="00492711">
      <w:pPr>
        <w:pStyle w:val="ConsPlusNormal"/>
        <w:jc w:val="right"/>
      </w:pPr>
      <w:r>
        <w:t>Губернатор</w:t>
      </w:r>
    </w:p>
    <w:p w:rsidR="00492711" w:rsidRDefault="00492711">
      <w:pPr>
        <w:pStyle w:val="ConsPlusNormal"/>
        <w:jc w:val="right"/>
      </w:pPr>
      <w:r>
        <w:t>Ленинградской области</w:t>
      </w:r>
    </w:p>
    <w:p w:rsidR="00492711" w:rsidRDefault="00492711">
      <w:pPr>
        <w:pStyle w:val="ConsPlusNormal"/>
        <w:jc w:val="right"/>
      </w:pPr>
      <w:r>
        <w:t>А.Дрозденко</w:t>
      </w:r>
    </w:p>
    <w:p w:rsidR="00492711" w:rsidRDefault="00492711">
      <w:pPr>
        <w:pStyle w:val="ConsPlusNormal"/>
      </w:pPr>
    </w:p>
    <w:p w:rsidR="00492711" w:rsidRDefault="00492711">
      <w:pPr>
        <w:pStyle w:val="ConsPlusNormal"/>
      </w:pPr>
    </w:p>
    <w:p w:rsidR="00492711" w:rsidRDefault="00492711">
      <w:pPr>
        <w:pStyle w:val="ConsPlusNormal"/>
      </w:pPr>
    </w:p>
    <w:p w:rsidR="00492711" w:rsidRDefault="00492711">
      <w:pPr>
        <w:pStyle w:val="ConsPlusNormal"/>
      </w:pPr>
    </w:p>
    <w:p w:rsidR="00492711" w:rsidRDefault="00492711">
      <w:pPr>
        <w:pStyle w:val="ConsPlusNormal"/>
      </w:pPr>
    </w:p>
    <w:p w:rsidR="00492711" w:rsidRDefault="00492711">
      <w:pPr>
        <w:pStyle w:val="ConsPlusNormal"/>
        <w:jc w:val="right"/>
        <w:outlineLvl w:val="0"/>
      </w:pPr>
      <w:r>
        <w:t>УТВЕРЖДЕН</w:t>
      </w:r>
    </w:p>
    <w:p w:rsidR="00492711" w:rsidRDefault="00492711">
      <w:pPr>
        <w:pStyle w:val="ConsPlusNormal"/>
        <w:jc w:val="right"/>
      </w:pPr>
      <w:r>
        <w:t>постановлением Правительства</w:t>
      </w:r>
    </w:p>
    <w:p w:rsidR="00492711" w:rsidRDefault="00492711">
      <w:pPr>
        <w:pStyle w:val="ConsPlusNormal"/>
        <w:jc w:val="right"/>
      </w:pPr>
      <w:r>
        <w:t>Ленинградской области</w:t>
      </w:r>
    </w:p>
    <w:p w:rsidR="00492711" w:rsidRDefault="00492711">
      <w:pPr>
        <w:pStyle w:val="ConsPlusNormal"/>
        <w:jc w:val="right"/>
      </w:pPr>
      <w:r>
        <w:t>от 21.02.2022 N 104</w:t>
      </w:r>
    </w:p>
    <w:p w:rsidR="00492711" w:rsidRDefault="00492711">
      <w:pPr>
        <w:pStyle w:val="ConsPlusNormal"/>
        <w:jc w:val="right"/>
      </w:pPr>
      <w:r>
        <w:t>(приложение)</w:t>
      </w:r>
    </w:p>
    <w:p w:rsidR="00492711" w:rsidRDefault="00492711">
      <w:pPr>
        <w:pStyle w:val="ConsPlusNormal"/>
      </w:pPr>
    </w:p>
    <w:p w:rsidR="00492711" w:rsidRDefault="00492711">
      <w:pPr>
        <w:pStyle w:val="ConsPlusTitle"/>
        <w:jc w:val="center"/>
      </w:pPr>
      <w:bookmarkStart w:id="1" w:name="P35"/>
      <w:bookmarkEnd w:id="1"/>
      <w:r>
        <w:t>ПОРЯДОК</w:t>
      </w:r>
    </w:p>
    <w:p w:rsidR="00492711" w:rsidRDefault="00492711">
      <w:pPr>
        <w:pStyle w:val="ConsPlusTitle"/>
        <w:jc w:val="center"/>
      </w:pPr>
      <w:r>
        <w:t>ПРЕДОСТАВЛЕНИЯ МЕРЫ СОЦИАЛЬНОЙ ПОДДЕРЖКИ ПО ЗАМЕНЕ</w:t>
      </w:r>
    </w:p>
    <w:p w:rsidR="00492711" w:rsidRDefault="00492711">
      <w:pPr>
        <w:pStyle w:val="ConsPlusTitle"/>
        <w:jc w:val="center"/>
      </w:pPr>
      <w:r>
        <w:t>ОБОРУДОВАНИЯ, ВХОДЯЩЕГО В СОСТАВ ВНУТРИДОМОВОГО</w:t>
      </w:r>
    </w:p>
    <w:p w:rsidR="00492711" w:rsidRDefault="00492711">
      <w:pPr>
        <w:pStyle w:val="ConsPlusTitle"/>
        <w:jc w:val="center"/>
      </w:pPr>
      <w:r>
        <w:t>(ВНУТРИКВАРТИРНОГО) ГАЗОВОГО ОБОРУДОВАНИЯ</w:t>
      </w:r>
    </w:p>
    <w:p w:rsidR="00492711" w:rsidRDefault="0049271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927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711" w:rsidRDefault="004927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711" w:rsidRDefault="004927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2711" w:rsidRDefault="004927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2711" w:rsidRDefault="0049271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492711" w:rsidRDefault="004927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27.07.2022 </w:t>
            </w:r>
            <w:hyperlink r:id="rId14">
              <w:r>
                <w:rPr>
                  <w:color w:val="0000FF"/>
                </w:rPr>
                <w:t>N 526</w:t>
              </w:r>
            </w:hyperlink>
            <w:r>
              <w:rPr>
                <w:color w:val="392C69"/>
              </w:rPr>
              <w:t xml:space="preserve">, от 19.10.2022 </w:t>
            </w:r>
            <w:hyperlink r:id="rId15">
              <w:r>
                <w:rPr>
                  <w:color w:val="0000FF"/>
                </w:rPr>
                <w:t>N 752</w:t>
              </w:r>
            </w:hyperlink>
            <w:r>
              <w:rPr>
                <w:color w:val="392C69"/>
              </w:rPr>
              <w:t xml:space="preserve">, от 20.12.2022 </w:t>
            </w:r>
            <w:hyperlink r:id="rId16">
              <w:r>
                <w:rPr>
                  <w:color w:val="0000FF"/>
                </w:rPr>
                <w:t>N 931</w:t>
              </w:r>
            </w:hyperlink>
            <w:r>
              <w:rPr>
                <w:color w:val="392C69"/>
              </w:rPr>
              <w:t>,</w:t>
            </w:r>
          </w:p>
          <w:p w:rsidR="00492711" w:rsidRDefault="00492711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26.05.2023 </w:t>
            </w:r>
            <w:hyperlink r:id="rId17">
              <w:r>
                <w:rPr>
                  <w:color w:val="0000FF"/>
                </w:rPr>
                <w:t>N 334</w:t>
              </w:r>
            </w:hyperlink>
            <w:r>
              <w:rPr>
                <w:color w:val="392C69"/>
              </w:rPr>
              <w:t xml:space="preserve">, от 15.04.2024 </w:t>
            </w:r>
            <w:hyperlink r:id="rId18">
              <w:r>
                <w:rPr>
                  <w:color w:val="0000FF"/>
                </w:rPr>
                <w:t>N 244</w:t>
              </w:r>
            </w:hyperlink>
            <w:r>
              <w:rPr>
                <w:color w:val="392C69"/>
              </w:rPr>
              <w:t xml:space="preserve">, от 14.06.2024 </w:t>
            </w:r>
            <w:hyperlink r:id="rId19">
              <w:r>
                <w:rPr>
                  <w:color w:val="0000FF"/>
                </w:rPr>
                <w:t>N 411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711" w:rsidRDefault="00492711">
            <w:pPr>
              <w:pStyle w:val="ConsPlusNormal"/>
            </w:pPr>
          </w:p>
        </w:tc>
      </w:tr>
    </w:tbl>
    <w:p w:rsidR="00492711" w:rsidRDefault="00492711">
      <w:pPr>
        <w:pStyle w:val="ConsPlusNormal"/>
      </w:pPr>
    </w:p>
    <w:p w:rsidR="00492711" w:rsidRDefault="00492711">
      <w:pPr>
        <w:pStyle w:val="ConsPlusTitle"/>
        <w:jc w:val="center"/>
        <w:outlineLvl w:val="1"/>
      </w:pPr>
      <w:r>
        <w:t>1. Общие положения</w:t>
      </w:r>
    </w:p>
    <w:p w:rsidR="00492711" w:rsidRDefault="00492711">
      <w:pPr>
        <w:pStyle w:val="ConsPlusNormal"/>
      </w:pPr>
    </w:p>
    <w:p w:rsidR="00492711" w:rsidRDefault="00492711">
      <w:pPr>
        <w:pStyle w:val="ConsPlusNormal"/>
        <w:ind w:firstLine="540"/>
        <w:jc w:val="both"/>
      </w:pPr>
      <w:r>
        <w:t xml:space="preserve">1.1. Настоящий Порядок разработан в целях реализации положений </w:t>
      </w:r>
      <w:hyperlink r:id="rId20">
        <w:r>
          <w:rPr>
            <w:color w:val="0000FF"/>
          </w:rPr>
          <w:t>статьи 11.12</w:t>
        </w:r>
      </w:hyperlink>
      <w:r>
        <w:t xml:space="preserve"> областного закона от 17 ноября 2017 года N 72-оз "Социальный кодекс Ленинградской области" (далее - Социальный кодекс) и устанавливает правила оказания меры социальной поддержки по замене оборудования, входящего в состав внутридомового (внутриквартирного) газового оборудования (далее - газовое оборудование), отдельным категориям граждан.</w:t>
      </w:r>
    </w:p>
    <w:p w:rsidR="00492711" w:rsidRDefault="00492711">
      <w:pPr>
        <w:pStyle w:val="ConsPlusNormal"/>
        <w:spacing w:before="220"/>
        <w:ind w:firstLine="540"/>
        <w:jc w:val="both"/>
      </w:pPr>
      <w:bookmarkStart w:id="2" w:name="P47"/>
      <w:bookmarkEnd w:id="2"/>
      <w:r>
        <w:t xml:space="preserve">1.2. Мера социальной поддержки по замене газового оборудования (далее - социальная поддержка) предоставляется путем выдачи лицам, указанным в </w:t>
      </w:r>
      <w:hyperlink r:id="rId21">
        <w:r>
          <w:rPr>
            <w:color w:val="0000FF"/>
          </w:rPr>
          <w:t>части 1 статьи 11.12</w:t>
        </w:r>
      </w:hyperlink>
      <w:r>
        <w:t xml:space="preserve"> Социального кодекса (далее - гражданин), сертификата на замену газового оборудования, на основании которого производится оплата за счет средств областного бюджета Ленинградской области работ по замене газового оборудования (далее - сертификат) специализированной организации, осуществившей замену такого оборудования по результатам его технического диагностирования.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 xml:space="preserve">Специализированной организацией для целей настоящего Порядка является организация, соответствующая требованиям, установленным </w:t>
      </w:r>
      <w:hyperlink r:id="rId22">
        <w:r>
          <w:rPr>
            <w:color w:val="0000FF"/>
          </w:rPr>
          <w:t>разделом IX</w:t>
        </w:r>
      </w:hyperlink>
      <w:r>
        <w:t xml:space="preserve">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Российской Федерации от 14 мая 2013 года N 410.</w:t>
      </w:r>
    </w:p>
    <w:p w:rsidR="00492711" w:rsidRDefault="00492711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15.04.2024 N 244)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15.04.2024 N 244.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1.2.1. Социальная поддержка предоставляется лицам, имеющим место жительства или место пребывания на территории Ленинградской области на дату выдачи документа (акта) специализированной организации о результатах технического диагностирования газового оборудования гражданина и необходимости его замены.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Место жительства и место пребывания гражданина для получения меры социальной поддержки подтверждается на основании данных органов регистрационного учета либо на основании решения суда.</w:t>
      </w:r>
    </w:p>
    <w:p w:rsidR="00492711" w:rsidRDefault="00492711">
      <w:pPr>
        <w:pStyle w:val="ConsPlusNormal"/>
        <w:jc w:val="both"/>
      </w:pPr>
      <w:r>
        <w:t xml:space="preserve">(п. 1.2.1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19.10.2022 N 752)</w:t>
      </w:r>
    </w:p>
    <w:p w:rsidR="00492711" w:rsidRDefault="00492711">
      <w:pPr>
        <w:pStyle w:val="ConsPlusNormal"/>
        <w:spacing w:before="220"/>
        <w:ind w:firstLine="540"/>
        <w:jc w:val="both"/>
      </w:pPr>
      <w:bookmarkStart w:id="3" w:name="P54"/>
      <w:bookmarkEnd w:id="3"/>
      <w:r>
        <w:t>1.3. Срок действия сертификата составляет 12 месяцев с даты его выдачи.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Сертификат выдается не чаще одного раза в 20 лет.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1.4. Перечисление средств по сертификату осуществляется в пределах средств, предусмотренных в областном бюджете Ленинградской области на текущий финансовый год на предоставление социальной поддержки.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 xml:space="preserve">1.5. Форма </w:t>
      </w:r>
      <w:hyperlink w:anchor="P141">
        <w:r>
          <w:rPr>
            <w:color w:val="0000FF"/>
          </w:rPr>
          <w:t>сертификата</w:t>
        </w:r>
      </w:hyperlink>
      <w:r>
        <w:t xml:space="preserve"> приведена в приложении к настоящему Порядку.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1.6. Гражданин в течение 12 месяцев с даты выдачи сертификата вправе обратиться в специализированную организацию за заменой газового оборудования с использованием средств по сертификату.</w:t>
      </w:r>
    </w:p>
    <w:p w:rsidR="00492711" w:rsidRDefault="00492711">
      <w:pPr>
        <w:pStyle w:val="ConsPlusNormal"/>
        <w:spacing w:before="220"/>
        <w:ind w:firstLine="540"/>
        <w:jc w:val="both"/>
      </w:pPr>
      <w:bookmarkStart w:id="4" w:name="P59"/>
      <w:bookmarkEnd w:id="4"/>
      <w:r>
        <w:t>1.7. Социальная поддержка определяется в размере фактических затрат на замену газового оборудования, но не более стоимости сертификата.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lastRenderedPageBreak/>
        <w:t>В случае превышения стоимости замены газового оборудования над стоимостью сертификата граждане производят оплату разницы между фактическими затратами на замену газового оборудования и стоимостью сертификата за счет собственных средств.</w:t>
      </w:r>
    </w:p>
    <w:p w:rsidR="00492711" w:rsidRDefault="00492711">
      <w:pPr>
        <w:pStyle w:val="ConsPlusNormal"/>
        <w:spacing w:before="220"/>
        <w:ind w:firstLine="540"/>
        <w:jc w:val="both"/>
      </w:pPr>
      <w:bookmarkStart w:id="5" w:name="P61"/>
      <w:bookmarkEnd w:id="5"/>
      <w:r>
        <w:t>1.8. Стоимость сертификата устанавливается в размере величины среднего дохода, сложившегося в Ленинградской области, которая устанавливается областным законом об областном бюджете Ленинградской области на очередной финансовый год и на плановый период.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1.9. Оформление сертификата осуществляется Ленинградским областным государственным казенным учреждением "Центр социальной защиты населения" (далее - ЛОГКУ "ЦСЗН") в течение одного рабочего дня с даты принятия решения о выдаче сертификата.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1.10. Сертификаты, оформленные ЛОГКУ "ЦСЗН", но не полученные гражданами в течение шести месяцев со дня оформления, списываются и уничтожаются в порядке, установленном законодательством Российской Федерации для работы с документами строгой отчетности.</w:t>
      </w:r>
    </w:p>
    <w:p w:rsidR="00492711" w:rsidRDefault="00492711">
      <w:pPr>
        <w:pStyle w:val="ConsPlusNormal"/>
      </w:pPr>
    </w:p>
    <w:p w:rsidR="00492711" w:rsidRDefault="00492711">
      <w:pPr>
        <w:pStyle w:val="ConsPlusTitle"/>
        <w:jc w:val="center"/>
        <w:outlineLvl w:val="1"/>
      </w:pPr>
      <w:r>
        <w:t>2. Порядок обращения за сертификатом</w:t>
      </w:r>
    </w:p>
    <w:p w:rsidR="00492711" w:rsidRDefault="00492711">
      <w:pPr>
        <w:pStyle w:val="ConsPlusNormal"/>
      </w:pPr>
    </w:p>
    <w:p w:rsidR="00492711" w:rsidRDefault="00492711">
      <w:pPr>
        <w:pStyle w:val="ConsPlusNormal"/>
        <w:ind w:firstLine="540"/>
        <w:jc w:val="both"/>
      </w:pPr>
      <w:bookmarkStart w:id="6" w:name="P67"/>
      <w:bookmarkEnd w:id="6"/>
      <w:r>
        <w:t xml:space="preserve">2.1. Решение о выдаче (отказе в выдаче) сертификата принимается на основании заявления, а также документов и сведений, указанных в </w:t>
      </w:r>
      <w:hyperlink w:anchor="P70">
        <w:r>
          <w:rPr>
            <w:color w:val="0000FF"/>
          </w:rPr>
          <w:t>пункте 2.2</w:t>
        </w:r>
      </w:hyperlink>
      <w:r>
        <w:t xml:space="preserve"> настоящего Порядка.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 xml:space="preserve">Документы (сведения), предусмотренные </w:t>
      </w:r>
      <w:hyperlink w:anchor="P70">
        <w:r>
          <w:rPr>
            <w:color w:val="0000FF"/>
          </w:rPr>
          <w:t>пунктом 2.2</w:t>
        </w:r>
      </w:hyperlink>
      <w:r>
        <w:t xml:space="preserve"> настоящего Порядка, представляются гражданами или их представителями (далее - заявители) в соответствии с административным регламентом предоставления соответствующей государственной услуги, утвержденным нормативным правовым актом комитета по социальной защите населения Ленинградской области (далее - административный регламент, комитет).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Перечень документов (сведений), необходимых в соответствии с действующим законодательством для предоставления государственной услуги, находящихся в распоряжении государственных органов,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взаимодействия, устанавливается административным регламентом.</w:t>
      </w:r>
    </w:p>
    <w:p w:rsidR="00492711" w:rsidRDefault="00492711">
      <w:pPr>
        <w:pStyle w:val="ConsPlusNormal"/>
        <w:spacing w:before="220"/>
        <w:ind w:firstLine="540"/>
        <w:jc w:val="both"/>
      </w:pPr>
      <w:bookmarkStart w:id="7" w:name="P70"/>
      <w:bookmarkEnd w:id="7"/>
      <w:r>
        <w:t>2.2. Перечень документов и сведений, необходимых для принятия решения о выдаче (отказе в выдаче) сертификата: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заявление в адрес ЛОГКУ "ЦСЗН" о предоставлении сертификата по форме, установленной административным регламентом (далее - заявление);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документ, удостоверяющий личность гражданина, в соответствии с законодательством Российской Федерации;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документ о месте жительства или месте пребывания гражданина в Ленинградской области (при отсутствии отметки о регистрации по месту жительства в Ленинградской области в документе, удостоверяющем личность гражданина);</w:t>
      </w:r>
    </w:p>
    <w:p w:rsidR="00492711" w:rsidRDefault="00492711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19.10.2022 N 752)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документы, подтверждающие право собственности (владения, пользования) гражданина на жилое помещение;</w:t>
      </w:r>
    </w:p>
    <w:p w:rsidR="00492711" w:rsidRDefault="00492711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20.12.2022 N 931)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документ (акт) специализированной организации, о результатах технического диагностирования газового оборудования гражданина и необходимости его замены;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документы, подтверждающие доходы гражданина за последние 12 календарных месяцев, предшествующих четырем календарным месяцам перед месяцем подачи заявления.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lastRenderedPageBreak/>
        <w:t>В случае подачи документов представителем гражданина дополнительно к указанным документам представляется документ, удостоверяющий в соответствии с законодательством Российской Федерации личность представителя, и документ, подтверждающий полномочия представителя гражданина.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 xml:space="preserve">2.3. Решение о выдаче (отказе в выдаче) сертификата ЛОГКУ "ЦСЗН" принимает в течение девяти рабочих дней с даты регистрации заявления и документов, представленных в соответствии с </w:t>
      </w:r>
      <w:hyperlink w:anchor="P67">
        <w:r>
          <w:rPr>
            <w:color w:val="0000FF"/>
          </w:rPr>
          <w:t>пунктом 2.1</w:t>
        </w:r>
      </w:hyperlink>
      <w:r>
        <w:t xml:space="preserve"> настоящего Порядка, и оформляется правовым актом ЛОГКУ "ЦСЗН" с одновременным уведомлением заявителя о принятом решении.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Порядок уведомления заявителя о вынесенном решении устанавливается административным регламентом.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Гражданин, в отношении которого принято решение о выдаче сертификата, вправе обратиться за его получением в течение шести месяцев с даты принятия решения.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2.4. В соответствии с принятым решением ЛОГКУ "ЦСЗН" в течение одного рабочего дня со дня принятия решения вносит сведения в государственную информационную систему "Автоматизированная информационная система "Социальная защита Ленинградской области" (далее - АИС "Соцзащита").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В течение одного рабочего дня со дня выдачи сертификата гражданину ЛОГКУ "ЦСЗН" вносит сведения о дате выдачи сертификата в АИС "Соцзащита".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2.5. Основаниями для отказа в приеме документов, необходимых для выдачи сертификата, являются: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8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14.06.2024 N 411;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отсутствие или ненадлежащее оформление документа, подтверждающего полномочия представителя гражданина (при подаче документов представителем гражданина).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Решение об отказе в приеме документов принимается и направляется в соответствии с административным регламентом предоставления соответствующей государственной услуги.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2.5.1. Перечень оснований для приостановления предоставления государственной услуги определяется административным регламентом, утвержденным нормативным правовым актом комитета по социальной защите населения Ленинградской области.</w:t>
      </w:r>
    </w:p>
    <w:p w:rsidR="00492711" w:rsidRDefault="00492711">
      <w:pPr>
        <w:pStyle w:val="ConsPlusNormal"/>
        <w:jc w:val="both"/>
      </w:pPr>
      <w:r>
        <w:t xml:space="preserve">(п. 2.5.1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14.06.2024 N 411)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2.6. Основаниями для принятия решения об отказе в выдаче сертификата являются: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отсутствие у гражданина права на получение социальной поддержки;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выявление в представленных заявителем документах недостоверной информации, подчисток, приписок, зачеркнутых слов и иных неоговоренных исправлений (под недостоверными сведениями понимается наличие неточностей, искажений в содержании представленных документов);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представление заявителем неполного комплекта документов (сведений), обязанность по представлению которых возложена на заявителя, по истечении срока, предусмотренного административным регламентом для представления доработанных заявителем документов (сведений).</w:t>
      </w:r>
    </w:p>
    <w:p w:rsidR="00492711" w:rsidRDefault="00492711">
      <w:pPr>
        <w:pStyle w:val="ConsPlusNormal"/>
        <w:jc w:val="both"/>
      </w:pPr>
      <w:r>
        <w:t xml:space="preserve">(абзац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14.06.2024 N 411)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lastRenderedPageBreak/>
        <w:t>2.7. Выдача сертификата осуществляется ЛОГКУ "ЦСЗН" на основании ведомости о выдаче сертификата по форме, утвержденной правовым актом комитета, в день обращения гражданина за выдачей сертификата.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 xml:space="preserve">2.8. В случае если гражданин не использовал выданный сертификат для замены газового оборудования в течение срока действия сертификата, установленного в соответствии с </w:t>
      </w:r>
      <w:hyperlink w:anchor="P54">
        <w:r>
          <w:rPr>
            <w:color w:val="0000FF"/>
          </w:rPr>
          <w:t>абзацем первым пункта 1.3</w:t>
        </w:r>
      </w:hyperlink>
      <w:r>
        <w:t xml:space="preserve"> настоящего Порядка, осуществляется продление действия сертификата на срок, указанный в </w:t>
      </w:r>
      <w:hyperlink w:anchor="P54">
        <w:r>
          <w:rPr>
            <w:color w:val="0000FF"/>
          </w:rPr>
          <w:t>абзаце первом пункта 1.3</w:t>
        </w:r>
      </w:hyperlink>
      <w:r>
        <w:t xml:space="preserve"> настоящего Порядка.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Продление действия сертификата производится ЛОГКУ "ЦСЗН" в течение пяти рабочих дней на основании заявления о продлении действия сертификата по форме, установленной административным регламентом, поданного до истечения срока действия ранее выданного сертификата.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Для продления действия сертификата гражданин (заявитель) предъявляет ЛОГКУ "ЦСЗН" оригинал выданного ранее сертификата.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Сертификат продлевается не более одного раза.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ЛОГКУ "ЦСЗН" в течение одного рабочего дня со дня продления действия сертификата вносит сведения о продлении действия сертификата в АИС "Соцзащита".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2.9. В случае утраты (негодности) сертификата выдается дубликат сертификата, срок действия которого соответствует сроку действия сертификата.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Оформление и выдача дубликата сертификата производятся ЛОГКУ "ЦСЗН" в течение пяти рабочих дней на основании заявления о выдаче дубликата сертификата с указанием обстоятельств утраты (порчи) сертификата по форме, установленной административным регламентом.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ЛОГКУ "ЦСЗН" в течение одного рабочего дня со дня выдачи дубликата сертификата вносит сведения о выданном дубликате сертификата в АИС "Соцзащита".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При выдаче дубликата сертификата в верхней части справа делается запись "Дубликат взамен сертификата от __ ____ 20__ г.", которая заверяется печатью ЛОГКУ "ЦСЗН".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Испорченный сертификат сдается по месту получения дубликата сертификата.</w:t>
      </w:r>
    </w:p>
    <w:p w:rsidR="00492711" w:rsidRDefault="00492711">
      <w:pPr>
        <w:pStyle w:val="ConsPlusNormal"/>
      </w:pPr>
    </w:p>
    <w:p w:rsidR="00492711" w:rsidRDefault="00492711">
      <w:pPr>
        <w:pStyle w:val="ConsPlusTitle"/>
        <w:jc w:val="center"/>
        <w:outlineLvl w:val="1"/>
      </w:pPr>
      <w:r>
        <w:t>3. Порядок перечисления средств по сертификату</w:t>
      </w:r>
    </w:p>
    <w:p w:rsidR="00492711" w:rsidRDefault="00492711">
      <w:pPr>
        <w:pStyle w:val="ConsPlusNormal"/>
      </w:pPr>
    </w:p>
    <w:p w:rsidR="00492711" w:rsidRDefault="00492711">
      <w:pPr>
        <w:pStyle w:val="ConsPlusNormal"/>
        <w:ind w:firstLine="540"/>
        <w:jc w:val="both"/>
      </w:pPr>
      <w:r>
        <w:t xml:space="preserve">3.1. Перечисление средств по сертификату ЛОГКУ "ЦСЗН" осуществляет специализированной организации, осуществившей замену газового оборудования владельцу сертификата, в пределах суммы, установленной в соответствии с </w:t>
      </w:r>
      <w:hyperlink w:anchor="P59">
        <w:r>
          <w:rPr>
            <w:color w:val="0000FF"/>
          </w:rPr>
          <w:t>пунктами 1.7</w:t>
        </w:r>
      </w:hyperlink>
      <w:r>
        <w:t xml:space="preserve"> и </w:t>
      </w:r>
      <w:hyperlink w:anchor="P61">
        <w:r>
          <w:rPr>
            <w:color w:val="0000FF"/>
          </w:rPr>
          <w:t>1.8</w:t>
        </w:r>
      </w:hyperlink>
      <w:r>
        <w:t xml:space="preserve"> настоящего Порядка.</w:t>
      </w:r>
    </w:p>
    <w:p w:rsidR="00492711" w:rsidRDefault="00492711">
      <w:pPr>
        <w:pStyle w:val="ConsPlusNormal"/>
        <w:spacing w:before="220"/>
        <w:ind w:firstLine="540"/>
        <w:jc w:val="both"/>
      </w:pPr>
      <w:bookmarkStart w:id="8" w:name="P111"/>
      <w:bookmarkEnd w:id="8"/>
      <w:r>
        <w:t>3.2. Для получения средств по сертификату специализированные организации представляют в ЛОГКУ "ЦСЗН":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сертификат;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заявление специализированной организации о перечислении средств по сертификату по форме, установленной административным регламентом, с приложением сведений о реквизитах;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акт о замене оборудования, входящего в состав внутридомового (внутриквартирного) газового оборудования, с указанием суммы фактических затрат на замену газового оборудования;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копию договора о техническом обслуживании и ремонте газового оборудования.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 xml:space="preserve">3.3. Решение о перечислении (отказе в перечислении) средств по сертификату ЛОГКУ "ЦСЗН" </w:t>
      </w:r>
      <w:r>
        <w:lastRenderedPageBreak/>
        <w:t xml:space="preserve">принимает в течение 10 рабочих дней с даты регистрации заявления и документов, указанных в </w:t>
      </w:r>
      <w:hyperlink w:anchor="P111">
        <w:r>
          <w:rPr>
            <w:color w:val="0000FF"/>
          </w:rPr>
          <w:t>пункте 3.2</w:t>
        </w:r>
      </w:hyperlink>
      <w:r>
        <w:t xml:space="preserve"> настоящего Порядка, с одновременным уведомлением специализированной организации о принятом решении.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Перечисление средств по сертификату на счет специализированной организации ЛОГКУ "ЦСЗН" осуществляет в течение пяти рабочих дней, следующих за днем принятия решения о перечислении средств.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Сведения о перечислении средств по сертификату ЛОГКУ "ЦСЗН" вносит в АИС "Соцзащита" в течение одного рабочего дня с даты перечисления средств.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3.4. Основаниями для отказа в перечислении средств по сертификату специализированной организации являются: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 xml:space="preserve">представление неполного комплекта документов, указанных в </w:t>
      </w:r>
      <w:hyperlink w:anchor="P111">
        <w:r>
          <w:rPr>
            <w:color w:val="0000FF"/>
          </w:rPr>
          <w:t>пункте 3.2</w:t>
        </w:r>
      </w:hyperlink>
      <w:r>
        <w:t xml:space="preserve"> настоящего Порядка;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наличие в документах исправлений (подчисток), не удостоверенных в установленном порядке;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 xml:space="preserve">несоответствие специализированной организации требованиям, установленным </w:t>
      </w:r>
      <w:hyperlink w:anchor="P47">
        <w:r>
          <w:rPr>
            <w:color w:val="0000FF"/>
          </w:rPr>
          <w:t>пунктом 1.2</w:t>
        </w:r>
      </w:hyperlink>
      <w:r>
        <w:t xml:space="preserve"> настоящего Порядка.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3.5. ЛОГКУ "ЦСЗН" несет ответственность за выдачу сертификата, сроки и полноту перечисления средств по сертификату.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3.6. Специализированные организации несут ответственность за достоверность сведений в документах, представляемых ЛОГКУ "ЦСЗН" для перечисления средств по сертификату.</w:t>
      </w:r>
    </w:p>
    <w:p w:rsidR="00492711" w:rsidRDefault="00492711">
      <w:pPr>
        <w:pStyle w:val="ConsPlusNormal"/>
      </w:pPr>
    </w:p>
    <w:p w:rsidR="00492711" w:rsidRDefault="00492711">
      <w:pPr>
        <w:pStyle w:val="ConsPlusNormal"/>
      </w:pPr>
    </w:p>
    <w:p w:rsidR="00492711" w:rsidRDefault="00492711">
      <w:pPr>
        <w:pStyle w:val="ConsPlusNormal"/>
      </w:pPr>
    </w:p>
    <w:p w:rsidR="00492711" w:rsidRDefault="00492711">
      <w:pPr>
        <w:pStyle w:val="ConsPlusNormal"/>
      </w:pPr>
    </w:p>
    <w:p w:rsidR="00492711" w:rsidRDefault="00492711">
      <w:pPr>
        <w:pStyle w:val="ConsPlusNormal"/>
      </w:pPr>
    </w:p>
    <w:p w:rsidR="00492711" w:rsidRDefault="00492711">
      <w:pPr>
        <w:pStyle w:val="ConsPlusNormal"/>
        <w:jc w:val="right"/>
        <w:outlineLvl w:val="1"/>
      </w:pPr>
      <w:hyperlink r:id="rId31">
        <w:r>
          <w:rPr>
            <w:color w:val="0000FF"/>
          </w:rPr>
          <w:t>Приложение 1</w:t>
        </w:r>
      </w:hyperlink>
    </w:p>
    <w:p w:rsidR="00492711" w:rsidRDefault="00492711">
      <w:pPr>
        <w:pStyle w:val="ConsPlusNormal"/>
        <w:jc w:val="right"/>
      </w:pPr>
      <w:r>
        <w:t>к Порядку...</w:t>
      </w:r>
    </w:p>
    <w:p w:rsidR="00492711" w:rsidRDefault="0049271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927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711" w:rsidRDefault="004927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711" w:rsidRDefault="004927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2711" w:rsidRDefault="004927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2711" w:rsidRDefault="0049271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492711" w:rsidRDefault="00492711">
            <w:pPr>
              <w:pStyle w:val="ConsPlusNormal"/>
              <w:jc w:val="center"/>
            </w:pPr>
            <w:r>
              <w:rPr>
                <w:color w:val="392C69"/>
              </w:rPr>
              <w:t>от 19.10.2022 N 752)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711" w:rsidRDefault="00492711">
            <w:pPr>
              <w:pStyle w:val="ConsPlusNormal"/>
            </w:pPr>
          </w:p>
        </w:tc>
      </w:tr>
    </w:tbl>
    <w:p w:rsidR="00492711" w:rsidRDefault="00492711">
      <w:pPr>
        <w:pStyle w:val="ConsPlusNormal"/>
        <w:jc w:val="center"/>
      </w:pPr>
    </w:p>
    <w:p w:rsidR="00492711" w:rsidRDefault="00492711">
      <w:pPr>
        <w:pStyle w:val="ConsPlusNormal"/>
        <w:jc w:val="center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</w:t>
      </w:r>
    </w:p>
    <w:p w:rsidR="00492711" w:rsidRDefault="00492711">
      <w:pPr>
        <w:pStyle w:val="ConsPlusNormal"/>
        <w:jc w:val="center"/>
      </w:pPr>
      <w:r>
        <w:t>от 19.10.2022 N 752)</w:t>
      </w:r>
    </w:p>
    <w:p w:rsidR="00492711" w:rsidRDefault="00492711">
      <w:pPr>
        <w:pStyle w:val="ConsPlusNormal"/>
      </w:pPr>
    </w:p>
    <w:p w:rsidR="00492711" w:rsidRDefault="00492711">
      <w:pPr>
        <w:pStyle w:val="ConsPlusNormal"/>
        <w:outlineLvl w:val="2"/>
      </w:pPr>
      <w:r>
        <w:t>(Форма)</w:t>
      </w:r>
    </w:p>
    <w:p w:rsidR="00492711" w:rsidRDefault="0049271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9271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92711" w:rsidRDefault="00492711">
            <w:pPr>
              <w:pStyle w:val="ConsPlusNormal"/>
              <w:jc w:val="center"/>
            </w:pPr>
            <w:bookmarkStart w:id="9" w:name="P141"/>
            <w:bookmarkEnd w:id="9"/>
            <w:r>
              <w:t>СЕРТИФИКАТ</w:t>
            </w:r>
          </w:p>
          <w:p w:rsidR="00492711" w:rsidRDefault="00492711">
            <w:pPr>
              <w:pStyle w:val="ConsPlusNormal"/>
              <w:jc w:val="center"/>
            </w:pPr>
            <w:r>
              <w:t>на замену оборудования, входящего в состав внутридомового</w:t>
            </w:r>
          </w:p>
          <w:p w:rsidR="00492711" w:rsidRDefault="00492711">
            <w:pPr>
              <w:pStyle w:val="ConsPlusNormal"/>
              <w:jc w:val="center"/>
            </w:pPr>
            <w:r>
              <w:t>(внутриквартирного) газового оборудования, за счет средств</w:t>
            </w:r>
          </w:p>
          <w:p w:rsidR="00492711" w:rsidRDefault="00492711">
            <w:pPr>
              <w:pStyle w:val="ConsPlusNormal"/>
              <w:jc w:val="center"/>
            </w:pPr>
            <w:r>
              <w:t>областного бюджета Ленинградской области</w:t>
            </w:r>
          </w:p>
          <w:p w:rsidR="00492711" w:rsidRDefault="00492711">
            <w:pPr>
              <w:pStyle w:val="ConsPlusNormal"/>
              <w:jc w:val="center"/>
            </w:pPr>
            <w:r>
              <w:t>Серия ___________ N ___________</w:t>
            </w:r>
          </w:p>
        </w:tc>
      </w:tr>
    </w:tbl>
    <w:p w:rsidR="00492711" w:rsidRDefault="0049271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5102"/>
      </w:tblGrid>
      <w:tr w:rsidR="00492711">
        <w:tc>
          <w:tcPr>
            <w:tcW w:w="567" w:type="dxa"/>
          </w:tcPr>
          <w:p w:rsidR="00492711" w:rsidRDefault="00492711">
            <w:pPr>
              <w:pStyle w:val="ConsPlusNormal"/>
              <w:jc w:val="center"/>
            </w:pPr>
            <w:bookmarkStart w:id="10" w:name="P147"/>
            <w:bookmarkEnd w:id="10"/>
            <w:r>
              <w:t>1</w:t>
            </w:r>
          </w:p>
        </w:tc>
        <w:tc>
          <w:tcPr>
            <w:tcW w:w="3402" w:type="dxa"/>
          </w:tcPr>
          <w:p w:rsidR="00492711" w:rsidRDefault="00492711">
            <w:pPr>
              <w:pStyle w:val="ConsPlusNormal"/>
            </w:pPr>
            <w:r>
              <w:t>Фамилия, имя, отчество гражданина</w:t>
            </w:r>
          </w:p>
        </w:tc>
        <w:tc>
          <w:tcPr>
            <w:tcW w:w="5102" w:type="dxa"/>
          </w:tcPr>
          <w:p w:rsidR="00492711" w:rsidRDefault="00492711">
            <w:pPr>
              <w:pStyle w:val="ConsPlusNormal"/>
            </w:pPr>
          </w:p>
        </w:tc>
      </w:tr>
      <w:tr w:rsidR="00492711">
        <w:tc>
          <w:tcPr>
            <w:tcW w:w="567" w:type="dxa"/>
          </w:tcPr>
          <w:p w:rsidR="00492711" w:rsidRDefault="00492711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402" w:type="dxa"/>
          </w:tcPr>
          <w:p w:rsidR="00492711" w:rsidRDefault="00492711">
            <w:pPr>
              <w:pStyle w:val="ConsPlusNormal"/>
            </w:pPr>
            <w:r>
              <w:t>Дата рождения</w:t>
            </w:r>
          </w:p>
        </w:tc>
        <w:tc>
          <w:tcPr>
            <w:tcW w:w="5102" w:type="dxa"/>
          </w:tcPr>
          <w:p w:rsidR="00492711" w:rsidRDefault="00492711">
            <w:pPr>
              <w:pStyle w:val="ConsPlusNormal"/>
            </w:pPr>
          </w:p>
        </w:tc>
      </w:tr>
      <w:tr w:rsidR="00492711">
        <w:tc>
          <w:tcPr>
            <w:tcW w:w="567" w:type="dxa"/>
          </w:tcPr>
          <w:p w:rsidR="00492711" w:rsidRDefault="004927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492711" w:rsidRDefault="00492711">
            <w:pPr>
              <w:pStyle w:val="ConsPlusNormal"/>
            </w:pPr>
            <w:r>
              <w:t>Адрес места жительства или места пребывания</w:t>
            </w:r>
          </w:p>
        </w:tc>
        <w:tc>
          <w:tcPr>
            <w:tcW w:w="5102" w:type="dxa"/>
          </w:tcPr>
          <w:p w:rsidR="00492711" w:rsidRDefault="00492711">
            <w:pPr>
              <w:pStyle w:val="ConsPlusNormal"/>
            </w:pPr>
          </w:p>
        </w:tc>
      </w:tr>
      <w:tr w:rsidR="00492711">
        <w:tc>
          <w:tcPr>
            <w:tcW w:w="567" w:type="dxa"/>
          </w:tcPr>
          <w:p w:rsidR="00492711" w:rsidRDefault="004927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02" w:type="dxa"/>
          </w:tcPr>
          <w:p w:rsidR="00492711" w:rsidRDefault="00492711">
            <w:pPr>
              <w:pStyle w:val="ConsPlusNormal"/>
            </w:pPr>
            <w:r>
              <w:t>Паспорт гражданина Российской Федерации</w:t>
            </w:r>
          </w:p>
        </w:tc>
        <w:tc>
          <w:tcPr>
            <w:tcW w:w="5102" w:type="dxa"/>
          </w:tcPr>
          <w:p w:rsidR="00492711" w:rsidRDefault="00492711">
            <w:pPr>
              <w:pStyle w:val="ConsPlusNormal"/>
            </w:pPr>
            <w:r>
              <w:t>Серия, номер, кем выдан, дата выдачи</w:t>
            </w:r>
          </w:p>
        </w:tc>
      </w:tr>
      <w:tr w:rsidR="00492711">
        <w:tc>
          <w:tcPr>
            <w:tcW w:w="567" w:type="dxa"/>
          </w:tcPr>
          <w:p w:rsidR="00492711" w:rsidRDefault="004927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492711" w:rsidRDefault="00492711">
            <w:pPr>
              <w:pStyle w:val="ConsPlusNormal"/>
            </w:pPr>
            <w:r>
              <w:t>Категория</w:t>
            </w:r>
          </w:p>
        </w:tc>
        <w:tc>
          <w:tcPr>
            <w:tcW w:w="5102" w:type="dxa"/>
          </w:tcPr>
          <w:p w:rsidR="00492711" w:rsidRDefault="00492711">
            <w:pPr>
              <w:pStyle w:val="ConsPlusNormal"/>
            </w:pPr>
            <w:r>
              <w:t>Инвалид I группы;</w:t>
            </w:r>
          </w:p>
          <w:p w:rsidR="00492711" w:rsidRDefault="00492711">
            <w:pPr>
              <w:pStyle w:val="ConsPlusNormal"/>
            </w:pPr>
            <w:r>
              <w:t>лицо, достигшее возраста 80 лет</w:t>
            </w:r>
          </w:p>
        </w:tc>
      </w:tr>
      <w:tr w:rsidR="00492711">
        <w:tc>
          <w:tcPr>
            <w:tcW w:w="567" w:type="dxa"/>
          </w:tcPr>
          <w:p w:rsidR="00492711" w:rsidRDefault="004927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492711" w:rsidRDefault="00492711">
            <w:pPr>
              <w:pStyle w:val="ConsPlusNormal"/>
            </w:pPr>
            <w:r>
              <w:t>Документ, удостоверяющий право на льготу</w:t>
            </w:r>
          </w:p>
        </w:tc>
        <w:tc>
          <w:tcPr>
            <w:tcW w:w="5102" w:type="dxa"/>
          </w:tcPr>
          <w:p w:rsidR="00492711" w:rsidRDefault="00492711">
            <w:pPr>
              <w:pStyle w:val="ConsPlusNormal"/>
            </w:pPr>
            <w:r>
              <w:t>Серия, номер, кем выдан, дата выдачи</w:t>
            </w:r>
          </w:p>
        </w:tc>
      </w:tr>
      <w:tr w:rsidR="00492711">
        <w:tc>
          <w:tcPr>
            <w:tcW w:w="567" w:type="dxa"/>
          </w:tcPr>
          <w:p w:rsidR="00492711" w:rsidRDefault="00492711">
            <w:pPr>
              <w:pStyle w:val="ConsPlusNormal"/>
              <w:jc w:val="center"/>
            </w:pPr>
            <w:bookmarkStart w:id="11" w:name="P166"/>
            <w:bookmarkEnd w:id="11"/>
            <w:r>
              <w:t>7</w:t>
            </w:r>
          </w:p>
        </w:tc>
        <w:tc>
          <w:tcPr>
            <w:tcW w:w="3402" w:type="dxa"/>
          </w:tcPr>
          <w:p w:rsidR="00492711" w:rsidRDefault="00492711">
            <w:pPr>
              <w:pStyle w:val="ConsPlusNormal"/>
            </w:pPr>
            <w:r>
              <w:t>Сумма сертификата</w:t>
            </w:r>
          </w:p>
        </w:tc>
        <w:tc>
          <w:tcPr>
            <w:tcW w:w="5102" w:type="dxa"/>
          </w:tcPr>
          <w:p w:rsidR="00492711" w:rsidRDefault="00492711">
            <w:pPr>
              <w:pStyle w:val="ConsPlusNormal"/>
            </w:pPr>
          </w:p>
        </w:tc>
      </w:tr>
      <w:tr w:rsidR="00492711">
        <w:tc>
          <w:tcPr>
            <w:tcW w:w="567" w:type="dxa"/>
          </w:tcPr>
          <w:p w:rsidR="00492711" w:rsidRDefault="00492711">
            <w:pPr>
              <w:pStyle w:val="ConsPlusNormal"/>
              <w:jc w:val="center"/>
            </w:pPr>
            <w:bookmarkStart w:id="12" w:name="P169"/>
            <w:bookmarkEnd w:id="12"/>
            <w:r>
              <w:t>8</w:t>
            </w:r>
          </w:p>
        </w:tc>
        <w:tc>
          <w:tcPr>
            <w:tcW w:w="3402" w:type="dxa"/>
          </w:tcPr>
          <w:p w:rsidR="00492711" w:rsidRDefault="00492711">
            <w:pPr>
              <w:pStyle w:val="ConsPlusNormal"/>
            </w:pPr>
            <w:r>
              <w:t>Руководитель (уполномоченный работник) органа, выдавшего сертификат</w:t>
            </w:r>
          </w:p>
        </w:tc>
        <w:tc>
          <w:tcPr>
            <w:tcW w:w="5102" w:type="dxa"/>
          </w:tcPr>
          <w:p w:rsidR="00492711" w:rsidRDefault="00492711">
            <w:pPr>
              <w:pStyle w:val="ConsPlusNormal"/>
            </w:pPr>
            <w:r>
              <w:t>Должность, фамилия, имя, отчество, подпись, место печати</w:t>
            </w:r>
          </w:p>
        </w:tc>
      </w:tr>
      <w:tr w:rsidR="00492711">
        <w:tc>
          <w:tcPr>
            <w:tcW w:w="567" w:type="dxa"/>
          </w:tcPr>
          <w:p w:rsidR="00492711" w:rsidRDefault="00492711">
            <w:pPr>
              <w:pStyle w:val="ConsPlusNormal"/>
              <w:jc w:val="center"/>
            </w:pPr>
            <w:bookmarkStart w:id="13" w:name="P172"/>
            <w:bookmarkEnd w:id="13"/>
            <w:r>
              <w:t>9</w:t>
            </w:r>
          </w:p>
        </w:tc>
        <w:tc>
          <w:tcPr>
            <w:tcW w:w="3402" w:type="dxa"/>
          </w:tcPr>
          <w:p w:rsidR="00492711" w:rsidRDefault="00492711">
            <w:pPr>
              <w:pStyle w:val="ConsPlusNormal"/>
            </w:pPr>
            <w:r>
              <w:t>Дата оформления сертификата</w:t>
            </w:r>
          </w:p>
        </w:tc>
        <w:tc>
          <w:tcPr>
            <w:tcW w:w="5102" w:type="dxa"/>
          </w:tcPr>
          <w:p w:rsidR="00492711" w:rsidRDefault="00492711">
            <w:pPr>
              <w:pStyle w:val="ConsPlusNormal"/>
            </w:pPr>
          </w:p>
        </w:tc>
      </w:tr>
      <w:tr w:rsidR="00492711">
        <w:tc>
          <w:tcPr>
            <w:tcW w:w="567" w:type="dxa"/>
          </w:tcPr>
          <w:p w:rsidR="00492711" w:rsidRDefault="00492711">
            <w:pPr>
              <w:pStyle w:val="ConsPlusNormal"/>
              <w:jc w:val="center"/>
            </w:pPr>
            <w:bookmarkStart w:id="14" w:name="P175"/>
            <w:bookmarkEnd w:id="14"/>
            <w:r>
              <w:t>10</w:t>
            </w:r>
          </w:p>
        </w:tc>
        <w:tc>
          <w:tcPr>
            <w:tcW w:w="3402" w:type="dxa"/>
          </w:tcPr>
          <w:p w:rsidR="00492711" w:rsidRDefault="00492711">
            <w:pPr>
              <w:pStyle w:val="ConsPlusNormal"/>
            </w:pPr>
            <w:r>
              <w:t>Дата выдачи сертификата</w:t>
            </w:r>
          </w:p>
        </w:tc>
        <w:tc>
          <w:tcPr>
            <w:tcW w:w="5102" w:type="dxa"/>
          </w:tcPr>
          <w:p w:rsidR="00492711" w:rsidRDefault="00492711">
            <w:pPr>
              <w:pStyle w:val="ConsPlusNormal"/>
            </w:pPr>
          </w:p>
        </w:tc>
      </w:tr>
      <w:tr w:rsidR="00492711">
        <w:tc>
          <w:tcPr>
            <w:tcW w:w="567" w:type="dxa"/>
            <w:vMerge w:val="restart"/>
          </w:tcPr>
          <w:p w:rsidR="00492711" w:rsidRDefault="00492711">
            <w:pPr>
              <w:pStyle w:val="ConsPlusNormal"/>
              <w:jc w:val="center"/>
            </w:pPr>
            <w:bookmarkStart w:id="15" w:name="P178"/>
            <w:bookmarkEnd w:id="15"/>
            <w:r>
              <w:t>11</w:t>
            </w:r>
          </w:p>
        </w:tc>
        <w:tc>
          <w:tcPr>
            <w:tcW w:w="3402" w:type="dxa"/>
            <w:vMerge w:val="restart"/>
          </w:tcPr>
          <w:p w:rsidR="00492711" w:rsidRDefault="00492711">
            <w:pPr>
              <w:pStyle w:val="ConsPlusNormal"/>
            </w:pPr>
            <w:r>
              <w:t>Дата окончания действия сертификата</w:t>
            </w:r>
          </w:p>
        </w:tc>
        <w:tc>
          <w:tcPr>
            <w:tcW w:w="5102" w:type="dxa"/>
          </w:tcPr>
          <w:p w:rsidR="00492711" w:rsidRDefault="00492711">
            <w:pPr>
              <w:pStyle w:val="ConsPlusNormal"/>
            </w:pPr>
          </w:p>
        </w:tc>
      </w:tr>
      <w:tr w:rsidR="00492711">
        <w:tc>
          <w:tcPr>
            <w:tcW w:w="567" w:type="dxa"/>
            <w:vMerge/>
          </w:tcPr>
          <w:p w:rsidR="00492711" w:rsidRDefault="00492711">
            <w:pPr>
              <w:pStyle w:val="ConsPlusNormal"/>
            </w:pPr>
          </w:p>
        </w:tc>
        <w:tc>
          <w:tcPr>
            <w:tcW w:w="3402" w:type="dxa"/>
            <w:vMerge/>
          </w:tcPr>
          <w:p w:rsidR="00492711" w:rsidRDefault="00492711">
            <w:pPr>
              <w:pStyle w:val="ConsPlusNormal"/>
            </w:pPr>
          </w:p>
        </w:tc>
        <w:tc>
          <w:tcPr>
            <w:tcW w:w="5102" w:type="dxa"/>
          </w:tcPr>
          <w:p w:rsidR="00492711" w:rsidRDefault="00492711">
            <w:pPr>
              <w:pStyle w:val="ConsPlusNormal"/>
            </w:pPr>
            <w:r>
              <w:t>Продлен до</w:t>
            </w:r>
          </w:p>
        </w:tc>
      </w:tr>
      <w:tr w:rsidR="00492711">
        <w:tc>
          <w:tcPr>
            <w:tcW w:w="9071" w:type="dxa"/>
            <w:gridSpan w:val="3"/>
          </w:tcPr>
          <w:p w:rsidR="00492711" w:rsidRDefault="00492711">
            <w:pPr>
              <w:pStyle w:val="ConsPlusNormal"/>
            </w:pPr>
            <w:r>
              <w:t>Заполняется специализированной организацией, осуществившей замену газового оборудования</w:t>
            </w:r>
          </w:p>
        </w:tc>
      </w:tr>
      <w:tr w:rsidR="00492711">
        <w:tc>
          <w:tcPr>
            <w:tcW w:w="567" w:type="dxa"/>
          </w:tcPr>
          <w:p w:rsidR="00492711" w:rsidRDefault="00492711">
            <w:pPr>
              <w:pStyle w:val="ConsPlusNormal"/>
              <w:jc w:val="center"/>
            </w:pPr>
            <w:bookmarkStart w:id="16" w:name="P183"/>
            <w:bookmarkEnd w:id="16"/>
            <w:r>
              <w:t>12</w:t>
            </w:r>
          </w:p>
        </w:tc>
        <w:tc>
          <w:tcPr>
            <w:tcW w:w="3402" w:type="dxa"/>
          </w:tcPr>
          <w:p w:rsidR="00492711" w:rsidRDefault="00492711">
            <w:pPr>
              <w:pStyle w:val="ConsPlusNormal"/>
            </w:pPr>
            <w:r>
              <w:t>Специализированная организация, осуществившая замену газового оборудования по сертификату</w:t>
            </w:r>
          </w:p>
        </w:tc>
        <w:tc>
          <w:tcPr>
            <w:tcW w:w="5102" w:type="dxa"/>
          </w:tcPr>
          <w:p w:rsidR="00492711" w:rsidRDefault="00492711">
            <w:pPr>
              <w:pStyle w:val="ConsPlusNormal"/>
            </w:pPr>
            <w:r>
              <w:t>Полное наименование</w:t>
            </w:r>
          </w:p>
        </w:tc>
      </w:tr>
      <w:tr w:rsidR="00492711">
        <w:tc>
          <w:tcPr>
            <w:tcW w:w="567" w:type="dxa"/>
          </w:tcPr>
          <w:p w:rsidR="00492711" w:rsidRDefault="0049271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402" w:type="dxa"/>
          </w:tcPr>
          <w:p w:rsidR="00492711" w:rsidRDefault="00492711">
            <w:pPr>
              <w:pStyle w:val="ConsPlusNormal"/>
            </w:pPr>
            <w:r>
              <w:t>Дата замены газового оборудования</w:t>
            </w:r>
          </w:p>
        </w:tc>
        <w:tc>
          <w:tcPr>
            <w:tcW w:w="5102" w:type="dxa"/>
          </w:tcPr>
          <w:p w:rsidR="00492711" w:rsidRDefault="00492711">
            <w:pPr>
              <w:pStyle w:val="ConsPlusNormal"/>
            </w:pPr>
          </w:p>
        </w:tc>
      </w:tr>
      <w:tr w:rsidR="00492711">
        <w:tc>
          <w:tcPr>
            <w:tcW w:w="567" w:type="dxa"/>
          </w:tcPr>
          <w:p w:rsidR="00492711" w:rsidRDefault="0049271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402" w:type="dxa"/>
          </w:tcPr>
          <w:p w:rsidR="00492711" w:rsidRDefault="00492711">
            <w:pPr>
              <w:pStyle w:val="ConsPlusNormal"/>
            </w:pPr>
            <w:r>
              <w:t>Подпись должностного лица специализированной организации</w:t>
            </w:r>
          </w:p>
        </w:tc>
        <w:tc>
          <w:tcPr>
            <w:tcW w:w="5102" w:type="dxa"/>
          </w:tcPr>
          <w:p w:rsidR="00492711" w:rsidRDefault="00492711">
            <w:pPr>
              <w:pStyle w:val="ConsPlusNormal"/>
            </w:pPr>
            <w:r>
              <w:t>Должность, фамилия, имя, отчество, подпись, место печати (при наличии)</w:t>
            </w:r>
          </w:p>
        </w:tc>
      </w:tr>
      <w:tr w:rsidR="00492711">
        <w:tc>
          <w:tcPr>
            <w:tcW w:w="567" w:type="dxa"/>
          </w:tcPr>
          <w:p w:rsidR="00492711" w:rsidRDefault="00492711">
            <w:pPr>
              <w:pStyle w:val="ConsPlusNormal"/>
              <w:jc w:val="center"/>
            </w:pPr>
            <w:bookmarkStart w:id="17" w:name="P192"/>
            <w:bookmarkEnd w:id="17"/>
            <w:r>
              <w:t>15</w:t>
            </w:r>
          </w:p>
        </w:tc>
        <w:tc>
          <w:tcPr>
            <w:tcW w:w="3402" w:type="dxa"/>
          </w:tcPr>
          <w:p w:rsidR="00492711" w:rsidRDefault="00492711">
            <w:pPr>
              <w:pStyle w:val="ConsPlusNormal"/>
            </w:pPr>
            <w:r>
              <w:t>Подпись лица, получившего меру социальной поддержки по замене газового оборудования</w:t>
            </w:r>
          </w:p>
        </w:tc>
        <w:tc>
          <w:tcPr>
            <w:tcW w:w="5102" w:type="dxa"/>
          </w:tcPr>
          <w:p w:rsidR="00492711" w:rsidRDefault="00492711">
            <w:pPr>
              <w:pStyle w:val="ConsPlusNormal"/>
            </w:pPr>
          </w:p>
        </w:tc>
      </w:tr>
    </w:tbl>
    <w:p w:rsidR="00492711" w:rsidRDefault="00492711">
      <w:pPr>
        <w:pStyle w:val="ConsPlusNormal"/>
      </w:pPr>
    </w:p>
    <w:p w:rsidR="00492711" w:rsidRDefault="00492711">
      <w:pPr>
        <w:pStyle w:val="ConsPlusTitle"/>
        <w:jc w:val="center"/>
        <w:outlineLvl w:val="2"/>
      </w:pPr>
      <w:r>
        <w:t>Правила заполнения сертификата</w:t>
      </w:r>
    </w:p>
    <w:p w:rsidR="00492711" w:rsidRDefault="00492711">
      <w:pPr>
        <w:pStyle w:val="ConsPlusNormal"/>
      </w:pPr>
    </w:p>
    <w:p w:rsidR="00492711" w:rsidRDefault="00492711">
      <w:pPr>
        <w:pStyle w:val="ConsPlusTitle"/>
        <w:jc w:val="center"/>
        <w:outlineLvl w:val="3"/>
      </w:pPr>
      <w:r>
        <w:t>1. Описание сертификата</w:t>
      </w:r>
    </w:p>
    <w:p w:rsidR="00492711" w:rsidRDefault="00492711">
      <w:pPr>
        <w:pStyle w:val="ConsPlusNormal"/>
      </w:pPr>
    </w:p>
    <w:p w:rsidR="00492711" w:rsidRDefault="00492711">
      <w:pPr>
        <w:pStyle w:val="ConsPlusNormal"/>
        <w:ind w:firstLine="540"/>
        <w:jc w:val="both"/>
      </w:pPr>
      <w:r>
        <w:t xml:space="preserve">1.1. Сертификат на замену оборудования, входящего в состав внутридомового (внутриквартирного) газового оборудования, за счет средств областного бюджета Ленинградской области (далее - сертификат) - это именной документ, не подлежащий передаче другому лицу и предназначенный для выдачи лицам, указанным в </w:t>
      </w:r>
      <w:hyperlink r:id="rId34">
        <w:r>
          <w:rPr>
            <w:color w:val="0000FF"/>
          </w:rPr>
          <w:t>статье 11.12</w:t>
        </w:r>
      </w:hyperlink>
      <w:r>
        <w:t xml:space="preserve"> областного закона от 17 ноября 2017 года N 72-оз "Социальный кодекс Ленинградской области", имеющим место жительства или место пребывания на территории Ленинградской области, в целях замены оборудования, </w:t>
      </w:r>
      <w:r>
        <w:lastRenderedPageBreak/>
        <w:t>входящего в состав внутридомового (внутриквартирного) газового оборудования.</w:t>
      </w:r>
    </w:p>
    <w:p w:rsidR="00492711" w:rsidRDefault="00492711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19.10.2022 N 752)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1.2. Бланк сертификата представляет собой лист формата A4 (210 x 297 мм). На лицевой стороне бланка сертификата указывается наименование уполномоченного органа, принявшего решение о выдаче сертификата.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Бланк сертификата соответствует требованиям, предъявляемым к защищенной полиграфической продукции (уровень Б).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1.3. Серия сертификата указывается согласно году выдачи сертификата.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1.4. Регистрационный номер сертификата присваивается в соответствии с порядковым номером журнала учета оформленных сертификатов.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1.5. Сертификат вручается гражданину для предъявления в специализированную организацию.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1.6. На оборотной стороне сертификата размещается информация о действующем порядке предоставления меры социальной поддержки по замене оборудования, входящего в состав внутридомового (внутриквартирного) газового оборудования.</w:t>
      </w:r>
    </w:p>
    <w:p w:rsidR="00492711" w:rsidRDefault="00492711">
      <w:pPr>
        <w:pStyle w:val="ConsPlusNormal"/>
      </w:pPr>
    </w:p>
    <w:p w:rsidR="00492711" w:rsidRDefault="00492711">
      <w:pPr>
        <w:pStyle w:val="ConsPlusTitle"/>
        <w:jc w:val="center"/>
        <w:outlineLvl w:val="3"/>
      </w:pPr>
      <w:r>
        <w:t>2. Заполнение сертификата</w:t>
      </w:r>
    </w:p>
    <w:p w:rsidR="00492711" w:rsidRDefault="00492711">
      <w:pPr>
        <w:pStyle w:val="ConsPlusNormal"/>
      </w:pPr>
    </w:p>
    <w:p w:rsidR="00492711" w:rsidRDefault="00492711">
      <w:pPr>
        <w:pStyle w:val="ConsPlusNormal"/>
        <w:ind w:firstLine="540"/>
        <w:jc w:val="both"/>
      </w:pPr>
      <w:r>
        <w:t xml:space="preserve">2.1. </w:t>
      </w:r>
      <w:hyperlink w:anchor="P147">
        <w:r>
          <w:rPr>
            <w:color w:val="0000FF"/>
          </w:rPr>
          <w:t>Пункты 1</w:t>
        </w:r>
      </w:hyperlink>
      <w:r>
        <w:t xml:space="preserve"> - </w:t>
      </w:r>
      <w:hyperlink w:anchor="P166">
        <w:r>
          <w:rPr>
            <w:color w:val="0000FF"/>
          </w:rPr>
          <w:t>7</w:t>
        </w:r>
      </w:hyperlink>
      <w:r>
        <w:t xml:space="preserve">, </w:t>
      </w:r>
      <w:hyperlink w:anchor="P172">
        <w:r>
          <w:rPr>
            <w:color w:val="0000FF"/>
          </w:rPr>
          <w:t>9</w:t>
        </w:r>
      </w:hyperlink>
      <w:r>
        <w:t xml:space="preserve"> сертификата, в том числе слова "Дубликат выдан взамен сертификата серия _______ N _________", заполняются с помощью технических средств (компьютеров) с применением матричных, струйных и лазерных принтеров, обеспечивающих равномерно яркий насыщенный черный цвет текста на бланке (недопустимы проявления блеклого, серого цвета напечатанного текста, а также проявления нечеткости при печати отдельных символов, пропадание отдельных точек при печати), путем внесения сведений из АИС "Соцзащита".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 xml:space="preserve">2.2. </w:t>
      </w:r>
      <w:hyperlink w:anchor="P169">
        <w:r>
          <w:rPr>
            <w:color w:val="0000FF"/>
          </w:rPr>
          <w:t>Пункты 8</w:t>
        </w:r>
      </w:hyperlink>
      <w:r>
        <w:t xml:space="preserve">, </w:t>
      </w:r>
      <w:hyperlink w:anchor="P175">
        <w:r>
          <w:rPr>
            <w:color w:val="0000FF"/>
          </w:rPr>
          <w:t>10</w:t>
        </w:r>
      </w:hyperlink>
      <w:r>
        <w:t xml:space="preserve">, </w:t>
      </w:r>
      <w:hyperlink w:anchor="P178">
        <w:r>
          <w:rPr>
            <w:color w:val="0000FF"/>
          </w:rPr>
          <w:t>11</w:t>
        </w:r>
      </w:hyperlink>
      <w:r>
        <w:t xml:space="preserve"> сертификата заполняются собственноручно специалистами ЛОГКУ "ЦСЗН". Подпись руководителя (уполномоченного работника) скрепляется печатью "Для документов".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 xml:space="preserve">2.3. </w:t>
      </w:r>
      <w:hyperlink w:anchor="P183">
        <w:r>
          <w:rPr>
            <w:color w:val="0000FF"/>
          </w:rPr>
          <w:t>Пункты 12</w:t>
        </w:r>
      </w:hyperlink>
      <w:r>
        <w:t xml:space="preserve"> - </w:t>
      </w:r>
      <w:hyperlink w:anchor="P192">
        <w:r>
          <w:rPr>
            <w:color w:val="0000FF"/>
          </w:rPr>
          <w:t>15</w:t>
        </w:r>
      </w:hyperlink>
      <w:r>
        <w:t xml:space="preserve"> сертификата заполняются собственноручно гражданином и специализированной организацией после замены газового оборудования. Подпись должностного лица специализированной организации скрепляется печатью организации (при наличии).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 xml:space="preserve">2.4. Тексты </w:t>
      </w:r>
      <w:hyperlink w:anchor="P169">
        <w:r>
          <w:rPr>
            <w:color w:val="0000FF"/>
          </w:rPr>
          <w:t>пунктов 8</w:t>
        </w:r>
      </w:hyperlink>
      <w:r>
        <w:t xml:space="preserve">, </w:t>
      </w:r>
      <w:hyperlink w:anchor="P175">
        <w:r>
          <w:rPr>
            <w:color w:val="0000FF"/>
          </w:rPr>
          <w:t>10</w:t>
        </w:r>
      </w:hyperlink>
      <w:r>
        <w:t xml:space="preserve"> - </w:t>
      </w:r>
      <w:hyperlink w:anchor="P192">
        <w:r>
          <w:rPr>
            <w:color w:val="0000FF"/>
          </w:rPr>
          <w:t>15</w:t>
        </w:r>
      </w:hyperlink>
      <w:r>
        <w:t xml:space="preserve"> заполняются несмываемыми черными или синими чернилами или шариковой ручкой черного или синего цвета, аккуратно и разборчиво. Использование карандаша или легко удаляемых с бумажного носителя красителей не допускается.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Внесение исправлений в сертификат, наличие подчисток или приписок, зачеркнутых слов и иных исправлений не допускается. Сертификат с внесенными исправлениями считается недействительным.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2.5. Информация о выданных сертификатах (дубликатах сертификатов) хранится в ЛОГКУ "ЦСЗН".</w:t>
      </w:r>
    </w:p>
    <w:p w:rsidR="00492711" w:rsidRDefault="00492711">
      <w:pPr>
        <w:pStyle w:val="ConsPlusNormal"/>
      </w:pPr>
    </w:p>
    <w:p w:rsidR="00492711" w:rsidRDefault="00492711">
      <w:pPr>
        <w:pStyle w:val="ConsPlusNormal"/>
      </w:pPr>
    </w:p>
    <w:p w:rsidR="00492711" w:rsidRDefault="00492711">
      <w:pPr>
        <w:pStyle w:val="ConsPlusNormal"/>
      </w:pPr>
    </w:p>
    <w:p w:rsidR="00492711" w:rsidRDefault="00492711">
      <w:pPr>
        <w:pStyle w:val="ConsPlusNormal"/>
      </w:pPr>
    </w:p>
    <w:p w:rsidR="00492711" w:rsidRDefault="00492711">
      <w:pPr>
        <w:pStyle w:val="ConsPlusNormal"/>
      </w:pPr>
    </w:p>
    <w:p w:rsidR="00492711" w:rsidRDefault="00492711">
      <w:pPr>
        <w:pStyle w:val="ConsPlusNormal"/>
        <w:jc w:val="right"/>
        <w:outlineLvl w:val="1"/>
      </w:pPr>
      <w:r>
        <w:t>Приложение 2</w:t>
      </w:r>
    </w:p>
    <w:p w:rsidR="00492711" w:rsidRDefault="00492711">
      <w:pPr>
        <w:pStyle w:val="ConsPlusNormal"/>
        <w:jc w:val="right"/>
      </w:pPr>
      <w:r>
        <w:t>к Порядку...</w:t>
      </w:r>
    </w:p>
    <w:p w:rsidR="00492711" w:rsidRDefault="00492711">
      <w:pPr>
        <w:pStyle w:val="ConsPlusNormal"/>
      </w:pPr>
    </w:p>
    <w:p w:rsidR="00492711" w:rsidRDefault="00492711">
      <w:pPr>
        <w:pStyle w:val="ConsPlusTitle"/>
        <w:jc w:val="center"/>
      </w:pPr>
      <w:r>
        <w:t>СОСТАВ</w:t>
      </w:r>
    </w:p>
    <w:p w:rsidR="00492711" w:rsidRDefault="00492711">
      <w:pPr>
        <w:pStyle w:val="ConsPlusTitle"/>
        <w:jc w:val="center"/>
      </w:pPr>
      <w:r>
        <w:t>ДЕНЕЖНЫХ ДОХОДОВ, УЧИТЫВАЕМЫХ ПРИ ИСЧИСЛЕНИИ СРЕДНЕДУШЕВОГО</w:t>
      </w:r>
    </w:p>
    <w:p w:rsidR="00492711" w:rsidRDefault="00492711">
      <w:pPr>
        <w:pStyle w:val="ConsPlusTitle"/>
        <w:jc w:val="center"/>
      </w:pPr>
      <w:r>
        <w:t>ДЕНЕЖНОГО ДОХОДА ГРАЖДАНИНА, В ЛЕНИНГРАДСКОЙ ОБЛАСТИ</w:t>
      </w:r>
    </w:p>
    <w:p w:rsidR="00492711" w:rsidRDefault="0049271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927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711" w:rsidRDefault="004927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711" w:rsidRDefault="004927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2711" w:rsidRDefault="004927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2711" w:rsidRDefault="00492711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3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492711" w:rsidRDefault="004927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27.07.2022 N 526; в ред. </w:t>
            </w:r>
            <w:hyperlink r:id="rId3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</w:t>
            </w:r>
          </w:p>
          <w:p w:rsidR="00492711" w:rsidRDefault="00492711">
            <w:pPr>
              <w:pStyle w:val="ConsPlusNormal"/>
              <w:jc w:val="center"/>
            </w:pPr>
            <w:r>
              <w:rPr>
                <w:color w:val="392C69"/>
              </w:rPr>
              <w:t>области от 26.05.2023 N 334)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711" w:rsidRDefault="00492711">
            <w:pPr>
              <w:pStyle w:val="ConsPlusNormal"/>
            </w:pPr>
          </w:p>
        </w:tc>
      </w:tr>
    </w:tbl>
    <w:p w:rsidR="00492711" w:rsidRDefault="00492711">
      <w:pPr>
        <w:pStyle w:val="ConsPlusNormal"/>
      </w:pPr>
    </w:p>
    <w:p w:rsidR="00492711" w:rsidRDefault="00492711">
      <w:pPr>
        <w:pStyle w:val="ConsPlusNormal"/>
        <w:ind w:firstLine="540"/>
        <w:jc w:val="both"/>
      </w:pPr>
      <w:r>
        <w:t xml:space="preserve">1. Среднедушевой денежный доход гражданина определяется в целях предоставления меры социальной поддержки, предусмотренной </w:t>
      </w:r>
      <w:hyperlink r:id="rId38">
        <w:r>
          <w:rPr>
            <w:color w:val="0000FF"/>
          </w:rPr>
          <w:t>статьей 11.12</w:t>
        </w:r>
      </w:hyperlink>
      <w:r>
        <w:t xml:space="preserve"> областного закона от 17 ноября 2017 года N 72-оз "Социальный кодекс Ленинградской области" (далее - социальная поддержка).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2. Расчет среднедушевого денежного дохода гражданина производится на основании сведений о доходах гражданина, перечисленных в пункте 3 настоящего приложения.</w:t>
      </w:r>
    </w:p>
    <w:p w:rsidR="00492711" w:rsidRDefault="00492711">
      <w:pPr>
        <w:pStyle w:val="ConsPlusNormal"/>
        <w:spacing w:before="220"/>
        <w:ind w:firstLine="540"/>
        <w:jc w:val="both"/>
      </w:pPr>
      <w:bookmarkStart w:id="18" w:name="P235"/>
      <w:bookmarkEnd w:id="18"/>
      <w:r>
        <w:t>3. При расчете среднедушевого дохода гражданина для предоставления ему социальной поддержки учитываются все виды доходов, полученные гражданином в денежной и натуральной форме, в том числе: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вознаграждение за выполнение трудовых или иных обязанностей, включая выплаты стимулирующего характера, вознаграждение за выполненную работу, оказанную услугу, совершение действия в рамках гражданско-правового договора. При этом вознаграждение директоров и иные аналогичные выплаты, получаемые членами органа управления организации (совета директоров или иного подобного органа) - налогового резидента Российской Федерации, местом нахождения (управления) которой является Российская Федерация, рассматриваются как доходы, полученные от источников в Российской Федерации, независимо от места, где фактически исполнялись возложенные на этих лиц управленческие обязанности или откуда производилась выплата указанного вознаграждения;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сумма полученных алиментов;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денежное довольствие (денежное содержание) военнослужащих,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государственной службы, связанной с правоохранительной деятельностью,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 (при наличии);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компенсации, выплачиваемые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дивиденды, проценты и иные доходы, полученные по операциям с ценными бумагами, инвестиционным (брокерским) счетам, металлическим счетам, депозитам и сберегательным счетам, в том числе валютным, а также в связи с участием в управлении собственностью организации;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проценты, полученные по вкладам в кредитных учреждениях;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доходы от осуществления предпринимательской деятельности, включая доходы, полученные в результате деятельности крестьянского (фермерского) хозяйства, в том числе созданного без образования юридического лица, и доходы от осуществления частной практики;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lastRenderedPageBreak/>
        <w:t>доходы от реализации и сдачи в аренду (наем, поднаем) имущества;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доходы по договорам авторского заказа, об отчуждении исключительного права на результаты интеллектуальной деятельности;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доходы, полученные в рамках применения специального налогового режима "Налог на профессиональный доход";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единовременное пособие при увольнении с военной службы, службы в войсках национальной гвардии Российской Федерации, органах принудительного исполнения Российской Федерации, таможенных органах Российской Федерации, Главном управлении специальных программ Президента Российской Федерации, учреждениях и органах уголовно-исполнительной системы Российской Федерации, органах федеральной службы безопасности Российской Федерации, органах государственной охраны Российской Федерации, органах внутренних дел Российской Федерации, других органах,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деятельностью;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доход, полученный гражданином за пределами Российской Федерации;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ежемесячное вознаграждение, причитающееся приемным родителям;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наследования;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денежные средства на содержание ребенка (детей), воспитывающегося в приемной семье по договору о приемной семье в соответствии с действующим законодательством.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 xml:space="preserve">4. При отсутствии учета доходов и расходов, а также когда индивидуальным предпринимателем в документах, представляемых в налоговый орган в соответствии с налоговым законодательством, указывается нулевое значение как доходов, так и расходов, в совокупный доход индивидуального предпринимателя включается условный размер дохода, равный величине среднего дохода, сложившегося в Ленинградской области, предусмотренного </w:t>
      </w:r>
      <w:hyperlink r:id="rId39">
        <w:r>
          <w:rPr>
            <w:color w:val="0000FF"/>
          </w:rPr>
          <w:t>частью 2 статьи 1.7</w:t>
        </w:r>
      </w:hyperlink>
      <w:r>
        <w:t xml:space="preserve"> Социального кодекса Ленинградской области.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Доходы гражданина не уменьшаются на сумму налогов и иных обязательных платежей, кроме сумм алиментов.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Суммы алиментов, получаемые гражданином, учитываются в совокупном доходе в месяце их фактического получения.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Доход гражданина, получаемый в иностранной валюте, пересчитывается в рубли по курсу Центрального банка Российской Федерации на день получения.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Премии и вознаграждения, предусмотренные системой оплаты труда и выплачиваемые по результатам работы за месяц, включаются в доход гражданина по времени их фактического получения.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При иных установленных сроках премирования (вознаграждения) суммы премии (вознаграждения) делятся на количество месяцев, за которые они начислены, и учитываются в доход гражданина за каждый месяц расчетного периода.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 xml:space="preserve">Суммы заработной платы, сохраняемой на период трудоустройства после увольнения в связи с ликвидацией организации, осуществлением мероприятий по сокращению численности или штата работников, а также выходного пособия, выплачиваемого при увольнении, и компенсации при </w:t>
      </w:r>
      <w:r>
        <w:lastRenderedPageBreak/>
        <w:t>выходе в отставку делятся на количество месяцев, за которые они начислены, и учитываются в доходах гражданина за каждый месяц расчетного периода.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 xml:space="preserve">При исчислении дохода не учитываются начисленные, но не выплаченные фактически заработная плата (денежное вознаграждение, содержание), денежное довольствие и другие выплаты, предусмотренные </w:t>
      </w:r>
      <w:hyperlink w:anchor="P235">
        <w:r>
          <w:rPr>
            <w:color w:val="0000FF"/>
          </w:rPr>
          <w:t>пунктом 3</w:t>
        </w:r>
      </w:hyperlink>
      <w:r>
        <w:t xml:space="preserve"> настоящего приложения.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Суммы оплаты сезонных, временных и других видов работ, выполняемых по срочным договорам, доходов от исполнения договоров гражданско-правового характера, а также доходов от предпринимательской и иной деятельности делятся на количество месяцев, за которые они начислены (получены), и учитываются в доходах гражданина за те месяцы, которые приходятся на расчетный период.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Суммы доходов от сдачи в аренду (наем) недвижимого и иного имущества делятся на количество месяцев, за которые они получены, и учитываются в доходах гражданина за те месяцы, которые приходятся на расчетный период.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В совокупный доход гражданина, взявшего ребенка под опеку или попечительство, включаются доходы гражданина (кроме случаев лишения родительских прав), а также назначенные ребенку пенсии, алименты и денежные средства на содержание ребенка, находящегося под опекой или попечительством.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5. При расчете среднедушевого денежного дохода гражданина, дающего право на социальную поддержку, не учитываются следующие виды доходов гражданина, полученные в денежной форме: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социальные выплаты из бюджетов всех уровней, государственных внебюджетных фондов и других источников, к которым относятся: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выплаты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страховании;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ежемесячная денежная выплата, предоставляемая гражданину в соответствии с федеральным законодательством:</w:t>
      </w:r>
    </w:p>
    <w:p w:rsidR="00492711" w:rsidRDefault="00492711">
      <w:pPr>
        <w:pStyle w:val="ConsPlusNormal"/>
        <w:spacing w:before="220"/>
        <w:ind w:firstLine="540"/>
        <w:jc w:val="both"/>
      </w:pPr>
      <w:hyperlink r:id="rId40">
        <w:r>
          <w:rPr>
            <w:color w:val="0000FF"/>
          </w:rPr>
          <w:t>Указ</w:t>
        </w:r>
      </w:hyperlink>
      <w:r>
        <w:t xml:space="preserve"> Президента Российской Федерации от 11 марта 2020 года N 180 "О дополнительных мерах социальной защиты некоторых категорий граждан Российской Федерации",</w:t>
      </w:r>
    </w:p>
    <w:p w:rsidR="00492711" w:rsidRDefault="00492711">
      <w:pPr>
        <w:pStyle w:val="ConsPlusNormal"/>
        <w:spacing w:before="220"/>
        <w:ind w:firstLine="540"/>
        <w:jc w:val="both"/>
      </w:pPr>
      <w:hyperlink r:id="rId41">
        <w:r>
          <w:rPr>
            <w:color w:val="0000FF"/>
          </w:rPr>
          <w:t>Закон</w:t>
        </w:r>
      </w:hyperlink>
      <w:r>
        <w:t xml:space="preserve"> Российской Федерации от 15 мая 1991 года N 1244-1 "О социальной защите граждан, подвергшихся воздействию радиации вследствие катастрофы на Чернобыльской АЭС",</w:t>
      </w:r>
    </w:p>
    <w:p w:rsidR="00492711" w:rsidRDefault="00492711">
      <w:pPr>
        <w:pStyle w:val="ConsPlusNormal"/>
        <w:spacing w:before="220"/>
        <w:ind w:firstLine="540"/>
        <w:jc w:val="both"/>
      </w:pPr>
      <w:hyperlink r:id="rId42">
        <w:r>
          <w:rPr>
            <w:color w:val="0000FF"/>
          </w:rPr>
          <w:t>постановление</w:t>
        </w:r>
      </w:hyperlink>
      <w:r>
        <w:t xml:space="preserve"> Верховного Совета Российской Федерации от 27 декабря 1991 года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риска",</w:t>
      </w:r>
    </w:p>
    <w:p w:rsidR="00492711" w:rsidRDefault="00492711">
      <w:pPr>
        <w:pStyle w:val="ConsPlusNormal"/>
        <w:spacing w:before="220"/>
        <w:ind w:firstLine="540"/>
        <w:jc w:val="both"/>
      </w:pPr>
      <w:hyperlink r:id="rId43">
        <w:r>
          <w:rPr>
            <w:color w:val="0000FF"/>
          </w:rPr>
          <w:t>Закон</w:t>
        </w:r>
      </w:hyperlink>
      <w:r>
        <w:t xml:space="preserve"> Российской Федерации от 15 января 1993 года N 4301-1 "О статусе Героев Советского Союза, Героев Российской Федерации и полных кавалеров ордена Славы",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44">
        <w:r>
          <w:rPr>
            <w:color w:val="0000FF"/>
          </w:rPr>
          <w:t>закон</w:t>
        </w:r>
      </w:hyperlink>
      <w:r>
        <w:t xml:space="preserve"> от 12 января 1995 года N 5-ФЗ "О ветеранах",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45">
        <w:r>
          <w:rPr>
            <w:color w:val="0000FF"/>
          </w:rPr>
          <w:t>закон</w:t>
        </w:r>
      </w:hyperlink>
      <w:r>
        <w:t xml:space="preserve"> от 24 ноября 1995 года N 181-ФЗ "О социальной защите инвалидов в Российской Федерации",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46">
        <w:r>
          <w:rPr>
            <w:color w:val="0000FF"/>
          </w:rPr>
          <w:t>закон</w:t>
        </w:r>
      </w:hyperlink>
      <w:r>
        <w:t xml:space="preserve"> от 9 января 1997 года N 5-ФЗ "О предоставлении социальных гарантий Героям Социалистического Труда, Героям Труда Российской Федерации и полным кавалерам </w:t>
      </w:r>
      <w:r>
        <w:lastRenderedPageBreak/>
        <w:t>ордена Трудовой Славы",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47">
        <w:r>
          <w:rPr>
            <w:color w:val="0000FF"/>
          </w:rPr>
          <w:t>закон</w:t>
        </w:r>
      </w:hyperlink>
      <w:r>
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Теча",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48">
        <w:r>
          <w:rPr>
            <w:color w:val="0000FF"/>
          </w:rPr>
          <w:t>закон</w:t>
        </w:r>
      </w:hyperlink>
      <w: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полигоне",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49">
        <w:r>
          <w:rPr>
            <w:color w:val="0000FF"/>
          </w:rPr>
          <w:t>закон</w:t>
        </w:r>
      </w:hyperlink>
      <w:r>
        <w:t xml:space="preserve"> от 22 августа 2004 года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Федерации";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ежемесячное пожизненное содержание судей, вышедших в отставку;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стипендии, выплачиваемые лицам,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научных и научно-педагогических кадров,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работах;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пособие по временной нетрудоспособности, пособие по беременности и родам, ежемесячное пособие в связи с рождением и воспитанием ребенка;</w:t>
      </w:r>
    </w:p>
    <w:p w:rsidR="00492711" w:rsidRDefault="00492711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26.05.2023 N 334)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26.05.2023 N 334;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трехлетнего возраста;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 xml:space="preserve"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</w:t>
      </w:r>
      <w:r>
        <w:lastRenderedPageBreak/>
        <w:t>проживания по месту воинской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492711" w:rsidRDefault="00492711">
      <w:pPr>
        <w:pStyle w:val="ConsPlusNormal"/>
        <w:spacing w:before="220"/>
        <w:ind w:firstLine="540"/>
        <w:jc w:val="both"/>
      </w:pPr>
      <w:r>
        <w:t>надбавки и доплаты ко всем видам выплат, указанных в настоящем 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организациями.</w:t>
      </w:r>
    </w:p>
    <w:p w:rsidR="00492711" w:rsidRDefault="00492711">
      <w:pPr>
        <w:pStyle w:val="ConsPlusNormal"/>
      </w:pPr>
    </w:p>
    <w:p w:rsidR="00492711" w:rsidRDefault="00492711">
      <w:pPr>
        <w:pStyle w:val="ConsPlusNormal"/>
      </w:pPr>
    </w:p>
    <w:p w:rsidR="00492711" w:rsidRDefault="0049271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43D8" w:rsidRDefault="008843D8"/>
    <w:sectPr w:rsidR="008843D8" w:rsidSect="00C71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11"/>
    <w:rsid w:val="00492711"/>
    <w:rsid w:val="0088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66767"/>
  <w15:chartTrackingRefBased/>
  <w15:docId w15:val="{1C64F3B3-3B41-4A36-A00F-C26E5D8A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27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27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927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259851&amp;dst=100011" TargetMode="External"/><Relationship Id="rId18" Type="http://schemas.openxmlformats.org/officeDocument/2006/relationships/hyperlink" Target="https://login.consultant.ru/link/?req=doc&amp;base=SPB&amp;n=290488&amp;dst=100005" TargetMode="External"/><Relationship Id="rId26" Type="http://schemas.openxmlformats.org/officeDocument/2006/relationships/hyperlink" Target="https://login.consultant.ru/link/?req=doc&amp;base=SPB&amp;n=263332&amp;dst=100008" TargetMode="External"/><Relationship Id="rId39" Type="http://schemas.openxmlformats.org/officeDocument/2006/relationships/hyperlink" Target="https://login.consultant.ru/link/?req=doc&amp;base=SPB&amp;n=312069&amp;dst=10008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SPB&amp;n=312069&amp;dst=101063" TargetMode="External"/><Relationship Id="rId34" Type="http://schemas.openxmlformats.org/officeDocument/2006/relationships/hyperlink" Target="https://login.consultant.ru/link/?req=doc&amp;base=SPB&amp;n=312069&amp;dst=101062" TargetMode="External"/><Relationship Id="rId42" Type="http://schemas.openxmlformats.org/officeDocument/2006/relationships/hyperlink" Target="https://login.consultant.ru/link/?req=doc&amp;base=LAW&amp;n=181977" TargetMode="External"/><Relationship Id="rId47" Type="http://schemas.openxmlformats.org/officeDocument/2006/relationships/hyperlink" Target="https://login.consultant.ru/link/?req=doc&amp;base=LAW&amp;n=466512" TargetMode="External"/><Relationship Id="rId50" Type="http://schemas.openxmlformats.org/officeDocument/2006/relationships/hyperlink" Target="https://login.consultant.ru/link/?req=doc&amp;base=SPB&amp;n=274274&amp;dst=100007" TargetMode="External"/><Relationship Id="rId7" Type="http://schemas.openxmlformats.org/officeDocument/2006/relationships/hyperlink" Target="https://login.consultant.ru/link/?req=doc&amp;base=SPB&amp;n=274274&amp;dst=100005" TargetMode="External"/><Relationship Id="rId12" Type="http://schemas.openxmlformats.org/officeDocument/2006/relationships/hyperlink" Target="https://login.consultant.ru/link/?req=doc&amp;base=SPB&amp;n=312069&amp;dst=101062" TargetMode="External"/><Relationship Id="rId17" Type="http://schemas.openxmlformats.org/officeDocument/2006/relationships/hyperlink" Target="https://login.consultant.ru/link/?req=doc&amp;base=SPB&amp;n=274274&amp;dst=100005" TargetMode="External"/><Relationship Id="rId25" Type="http://schemas.openxmlformats.org/officeDocument/2006/relationships/hyperlink" Target="https://login.consultant.ru/link/?req=doc&amp;base=SPB&amp;n=263332&amp;dst=100005" TargetMode="External"/><Relationship Id="rId33" Type="http://schemas.openxmlformats.org/officeDocument/2006/relationships/hyperlink" Target="https://login.consultant.ru/link/?req=doc&amp;base=SPB&amp;n=263332&amp;dst=100010" TargetMode="External"/><Relationship Id="rId38" Type="http://schemas.openxmlformats.org/officeDocument/2006/relationships/hyperlink" Target="https://login.consultant.ru/link/?req=doc&amp;base=SPB&amp;n=312069&amp;dst=101062" TargetMode="External"/><Relationship Id="rId46" Type="http://schemas.openxmlformats.org/officeDocument/2006/relationships/hyperlink" Target="https://login.consultant.ru/link/?req=doc&amp;base=LAW&amp;n=4655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SPB&amp;n=266562&amp;dst=100005" TargetMode="External"/><Relationship Id="rId20" Type="http://schemas.openxmlformats.org/officeDocument/2006/relationships/hyperlink" Target="https://login.consultant.ru/link/?req=doc&amp;base=SPB&amp;n=312069&amp;dst=101062" TargetMode="External"/><Relationship Id="rId29" Type="http://schemas.openxmlformats.org/officeDocument/2006/relationships/hyperlink" Target="https://login.consultant.ru/link/?req=doc&amp;base=SPB&amp;n=297719&amp;dst=100151" TargetMode="External"/><Relationship Id="rId41" Type="http://schemas.openxmlformats.org/officeDocument/2006/relationships/hyperlink" Target="https://login.consultant.ru/link/?req=doc&amp;base=LAW&amp;n=47069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66562&amp;dst=100005" TargetMode="External"/><Relationship Id="rId11" Type="http://schemas.openxmlformats.org/officeDocument/2006/relationships/hyperlink" Target="https://login.consultant.ru/link/?req=doc&amp;base=SPB&amp;n=312069&amp;dst=101032" TargetMode="External"/><Relationship Id="rId24" Type="http://schemas.openxmlformats.org/officeDocument/2006/relationships/hyperlink" Target="https://login.consultant.ru/link/?req=doc&amp;base=SPB&amp;n=290488&amp;dst=100009" TargetMode="External"/><Relationship Id="rId32" Type="http://schemas.openxmlformats.org/officeDocument/2006/relationships/hyperlink" Target="https://login.consultant.ru/link/?req=doc&amp;base=SPB&amp;n=263332&amp;dst=100009" TargetMode="External"/><Relationship Id="rId37" Type="http://schemas.openxmlformats.org/officeDocument/2006/relationships/hyperlink" Target="https://login.consultant.ru/link/?req=doc&amp;base=SPB&amp;n=274274&amp;dst=100006" TargetMode="External"/><Relationship Id="rId40" Type="http://schemas.openxmlformats.org/officeDocument/2006/relationships/hyperlink" Target="https://login.consultant.ru/link/?req=doc&amp;base=LAW&amp;n=347457" TargetMode="External"/><Relationship Id="rId45" Type="http://schemas.openxmlformats.org/officeDocument/2006/relationships/hyperlink" Target="https://login.consultant.ru/link/?req=doc&amp;base=LAW&amp;n=483022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login.consultant.ru/link/?req=doc&amp;base=SPB&amp;n=263332&amp;dst=100004" TargetMode="External"/><Relationship Id="rId15" Type="http://schemas.openxmlformats.org/officeDocument/2006/relationships/hyperlink" Target="https://login.consultant.ru/link/?req=doc&amp;base=SPB&amp;n=263332&amp;dst=100004" TargetMode="External"/><Relationship Id="rId23" Type="http://schemas.openxmlformats.org/officeDocument/2006/relationships/hyperlink" Target="https://login.consultant.ru/link/?req=doc&amp;base=SPB&amp;n=290488&amp;dst=100007" TargetMode="External"/><Relationship Id="rId28" Type="http://schemas.openxmlformats.org/officeDocument/2006/relationships/hyperlink" Target="https://login.consultant.ru/link/?req=doc&amp;base=SPB&amp;n=297719&amp;dst=100150" TargetMode="External"/><Relationship Id="rId36" Type="http://schemas.openxmlformats.org/officeDocument/2006/relationships/hyperlink" Target="https://login.consultant.ru/link/?req=doc&amp;base=SPB&amp;n=259851&amp;dst=100013" TargetMode="External"/><Relationship Id="rId49" Type="http://schemas.openxmlformats.org/officeDocument/2006/relationships/hyperlink" Target="https://login.consultant.ru/link/?req=doc&amp;base=LAW&amp;n=507299" TargetMode="External"/><Relationship Id="rId10" Type="http://schemas.openxmlformats.org/officeDocument/2006/relationships/hyperlink" Target="https://login.consultant.ru/link/?req=doc&amp;base=SPB&amp;n=312069&amp;dst=100038" TargetMode="External"/><Relationship Id="rId19" Type="http://schemas.openxmlformats.org/officeDocument/2006/relationships/hyperlink" Target="https://login.consultant.ru/link/?req=doc&amp;base=SPB&amp;n=297719&amp;dst=100149" TargetMode="External"/><Relationship Id="rId31" Type="http://schemas.openxmlformats.org/officeDocument/2006/relationships/hyperlink" Target="https://login.consultant.ru/link/?req=doc&amp;base=SPB&amp;n=259851&amp;dst=100012" TargetMode="External"/><Relationship Id="rId44" Type="http://schemas.openxmlformats.org/officeDocument/2006/relationships/hyperlink" Target="https://login.consultant.ru/link/?req=doc&amp;base=LAW&amp;n=503685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login.consultant.ru/link/?req=doc&amp;base=SPB&amp;n=259851&amp;dst=100005" TargetMode="External"/><Relationship Id="rId9" Type="http://schemas.openxmlformats.org/officeDocument/2006/relationships/hyperlink" Target="https://login.consultant.ru/link/?req=doc&amp;base=SPB&amp;n=297719&amp;dst=100149" TargetMode="External"/><Relationship Id="rId14" Type="http://schemas.openxmlformats.org/officeDocument/2006/relationships/hyperlink" Target="https://login.consultant.ru/link/?req=doc&amp;base=SPB&amp;n=259851&amp;dst=100012" TargetMode="External"/><Relationship Id="rId22" Type="http://schemas.openxmlformats.org/officeDocument/2006/relationships/hyperlink" Target="https://login.consultant.ru/link/?req=doc&amp;base=LAW&amp;n=448436&amp;dst=151" TargetMode="External"/><Relationship Id="rId27" Type="http://schemas.openxmlformats.org/officeDocument/2006/relationships/hyperlink" Target="https://login.consultant.ru/link/?req=doc&amp;base=SPB&amp;n=266562&amp;dst=100005" TargetMode="External"/><Relationship Id="rId30" Type="http://schemas.openxmlformats.org/officeDocument/2006/relationships/hyperlink" Target="https://login.consultant.ru/link/?req=doc&amp;base=SPB&amp;n=297719&amp;dst=100153" TargetMode="External"/><Relationship Id="rId35" Type="http://schemas.openxmlformats.org/officeDocument/2006/relationships/hyperlink" Target="https://login.consultant.ru/link/?req=doc&amp;base=SPB&amp;n=263332&amp;dst=100011" TargetMode="External"/><Relationship Id="rId43" Type="http://schemas.openxmlformats.org/officeDocument/2006/relationships/hyperlink" Target="https://login.consultant.ru/link/?req=doc&amp;base=LAW&amp;n=477365" TargetMode="External"/><Relationship Id="rId48" Type="http://schemas.openxmlformats.org/officeDocument/2006/relationships/hyperlink" Target="https://login.consultant.ru/link/?req=doc&amp;base=LAW&amp;n=466514" TargetMode="External"/><Relationship Id="rId8" Type="http://schemas.openxmlformats.org/officeDocument/2006/relationships/hyperlink" Target="https://login.consultant.ru/link/?req=doc&amp;base=SPB&amp;n=290488&amp;dst=100005" TargetMode="External"/><Relationship Id="rId51" Type="http://schemas.openxmlformats.org/officeDocument/2006/relationships/hyperlink" Target="https://login.consultant.ru/link/?req=doc&amp;base=SPB&amp;n=274274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5517</Words>
  <Characters>31453</Characters>
  <Application>Microsoft Office Word</Application>
  <DocSecurity>0</DocSecurity>
  <Lines>262</Lines>
  <Paragraphs>73</Paragraphs>
  <ScaleCrop>false</ScaleCrop>
  <Company/>
  <LinksUpToDate>false</LinksUpToDate>
  <CharactersWithSpaces>36897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54 ЦСЗН</dc:creator>
  <cp:keywords/>
  <dc:description/>
  <cp:lastModifiedBy>Пользователь 54 ЦСЗН</cp:lastModifiedBy>
  <cp:revision>1</cp:revision>
  <dcterms:created xsi:type="dcterms:W3CDTF">2025-06-25T08:57:00Z</dcterms:created>
  <dcterms:modified xsi:type="dcterms:W3CDTF">2025-06-25T08:58:00Z</dcterms:modified>
</cp:coreProperties>
</file>