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5C7" w:rsidRDefault="00DC15C7">
      <w:pPr>
        <w:pStyle w:val="ConsPlusNormal"/>
        <w:outlineLvl w:val="0"/>
      </w:pPr>
      <w:bookmarkStart w:id="0" w:name="_GoBack"/>
      <w:bookmarkEnd w:id="0"/>
    </w:p>
    <w:p w:rsidR="00DC15C7" w:rsidRDefault="00DC15C7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DC15C7" w:rsidRDefault="00DC15C7">
      <w:pPr>
        <w:pStyle w:val="ConsPlusTitle"/>
        <w:ind w:firstLine="540"/>
        <w:jc w:val="both"/>
      </w:pPr>
    </w:p>
    <w:p w:rsidR="00DC15C7" w:rsidRDefault="00DC15C7">
      <w:pPr>
        <w:pStyle w:val="ConsPlusTitle"/>
        <w:jc w:val="center"/>
      </w:pPr>
      <w:r>
        <w:t>ПОСТАНОВЛЕНИЕ</w:t>
      </w:r>
    </w:p>
    <w:p w:rsidR="00DC15C7" w:rsidRDefault="00DC15C7">
      <w:pPr>
        <w:pStyle w:val="ConsPlusTitle"/>
        <w:jc w:val="center"/>
      </w:pPr>
      <w:r>
        <w:t>от 15 января 2025 г. N 23</w:t>
      </w:r>
    </w:p>
    <w:p w:rsidR="00DC15C7" w:rsidRDefault="00DC15C7">
      <w:pPr>
        <w:pStyle w:val="ConsPlusTitle"/>
        <w:jc w:val="center"/>
      </w:pPr>
    </w:p>
    <w:p w:rsidR="00DC15C7" w:rsidRDefault="00DC15C7">
      <w:pPr>
        <w:pStyle w:val="ConsPlusTitle"/>
        <w:jc w:val="center"/>
      </w:pPr>
      <w:r>
        <w:t>О ПРЕДОСТАВЛЕНИИ ЕДИНОВРЕМЕННОЙ СОЦИАЛЬНОЙ ВЫПЛАТЫ</w:t>
      </w:r>
    </w:p>
    <w:p w:rsidR="00DC15C7" w:rsidRDefault="00DC15C7">
      <w:pPr>
        <w:pStyle w:val="ConsPlusTitle"/>
        <w:jc w:val="center"/>
      </w:pPr>
      <w:r>
        <w:t>СТУДЕНЧЕСКИМ СЕМЬЯМ В СВЯЗИ С РОЖДЕНИЕМ РЕБЕНКА</w:t>
      </w:r>
    </w:p>
    <w:p w:rsidR="00DC15C7" w:rsidRDefault="00DC15C7">
      <w:pPr>
        <w:pStyle w:val="ConsPlusNormal"/>
        <w:ind w:firstLine="540"/>
        <w:jc w:val="both"/>
      </w:pPr>
    </w:p>
    <w:p w:rsidR="00DC15C7" w:rsidRDefault="00DC15C7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2 статьи 1</w:t>
        </w:r>
      </w:hyperlink>
      <w:r>
        <w:t xml:space="preserve"> Федерального закона от 29 декабря 2006 года N 256-ФЗ "О дополнительных мерах государственной поддержки семей, имеющих детей" и в целях предоставления дополнительных мер поддержки семьям, направленных на увеличение рождаемости в Ленинградской области, Правительство Ленинградской области постановляет: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1. Установить единовременную социальную выплату студенческим семьям, в которых родился ребенок и возраст обоих родителей на дату рождения ребенка не превышает 25 лет включительно, в размере 300000 рублей: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а) матери, родившей ребенка;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б) отцу, являющемуся единственным родителем ребенка в случае: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смерти женщины, родившей ребенка;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признания женщины, родившей ребенка, умершей;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признания женщины, родившей ребенка, безвестно отсутствующей, недееспособной (ограниченно дееспособной).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40">
        <w:r>
          <w:rPr>
            <w:color w:val="0000FF"/>
          </w:rPr>
          <w:t>Порядок</w:t>
        </w:r>
      </w:hyperlink>
      <w:r>
        <w:t xml:space="preserve"> предоставления единовременной социальной выплаты студенческим семьям в связи с рождением ребенка (далее - Порядок).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3. Комитету по социальной защите населения Ленинградской области: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обеспечить предоставление Ленинградским областным государственным казенным учреждением "Центр социальной защиты населения" единовременной социальной выплаты студенческим семьям в связи с рождением ребенка;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осуществлять методическое руководство и контроль за предоставлением единовременной социальной выплаты студенческим семьям в связи с рождением ребенка.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4. Ленинградскому областному государственному казенному учреждению "Центр социальной защиты населения" в соответствии с Порядком: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обеспечить принятие решений о предоставлении (отказе в предоставлении) единовременной социальной выплаты;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обеспечить перечисление единовременной социальной выплаты.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5.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 даты официального опубликования и распространяется на правоотношения, возникшие с 1 января 2025 года.</w:t>
      </w:r>
    </w:p>
    <w:p w:rsidR="00DC15C7" w:rsidRDefault="00DC15C7">
      <w:pPr>
        <w:pStyle w:val="ConsPlusNormal"/>
        <w:ind w:firstLine="540"/>
        <w:jc w:val="both"/>
      </w:pPr>
    </w:p>
    <w:p w:rsidR="00DC15C7" w:rsidRDefault="00DC15C7">
      <w:pPr>
        <w:pStyle w:val="ConsPlusNormal"/>
        <w:jc w:val="right"/>
      </w:pPr>
      <w:r>
        <w:t>Губернатор</w:t>
      </w:r>
    </w:p>
    <w:p w:rsidR="00DC15C7" w:rsidRDefault="00DC15C7">
      <w:pPr>
        <w:pStyle w:val="ConsPlusNormal"/>
        <w:jc w:val="right"/>
      </w:pPr>
      <w:r>
        <w:lastRenderedPageBreak/>
        <w:t>Ленинградской области</w:t>
      </w:r>
    </w:p>
    <w:p w:rsidR="00DC15C7" w:rsidRDefault="00DC15C7">
      <w:pPr>
        <w:pStyle w:val="ConsPlusNormal"/>
        <w:jc w:val="right"/>
      </w:pPr>
      <w:r>
        <w:t>А.Дрозденко</w:t>
      </w:r>
    </w:p>
    <w:p w:rsidR="00DC15C7" w:rsidRDefault="00DC15C7">
      <w:pPr>
        <w:pStyle w:val="ConsPlusNormal"/>
      </w:pPr>
    </w:p>
    <w:p w:rsidR="00DC15C7" w:rsidRDefault="00DC15C7">
      <w:pPr>
        <w:pStyle w:val="ConsPlusNormal"/>
      </w:pPr>
    </w:p>
    <w:p w:rsidR="00DC15C7" w:rsidRDefault="00DC15C7">
      <w:pPr>
        <w:pStyle w:val="ConsPlusNormal"/>
      </w:pPr>
    </w:p>
    <w:p w:rsidR="00DC15C7" w:rsidRDefault="00DC15C7">
      <w:pPr>
        <w:pStyle w:val="ConsPlusNormal"/>
      </w:pPr>
    </w:p>
    <w:p w:rsidR="00DC15C7" w:rsidRDefault="00DC15C7">
      <w:pPr>
        <w:pStyle w:val="ConsPlusNormal"/>
      </w:pPr>
    </w:p>
    <w:p w:rsidR="00DC15C7" w:rsidRDefault="00DC15C7">
      <w:pPr>
        <w:pStyle w:val="ConsPlusNormal"/>
        <w:jc w:val="right"/>
        <w:outlineLvl w:val="0"/>
      </w:pPr>
      <w:r>
        <w:t>УТВЕРЖДЕН</w:t>
      </w:r>
    </w:p>
    <w:p w:rsidR="00DC15C7" w:rsidRDefault="00DC15C7">
      <w:pPr>
        <w:pStyle w:val="ConsPlusNormal"/>
        <w:jc w:val="right"/>
      </w:pPr>
      <w:r>
        <w:t>постановлением Правительства</w:t>
      </w:r>
    </w:p>
    <w:p w:rsidR="00DC15C7" w:rsidRDefault="00DC15C7">
      <w:pPr>
        <w:pStyle w:val="ConsPlusNormal"/>
        <w:jc w:val="right"/>
      </w:pPr>
      <w:r>
        <w:t>Ленинградской области</w:t>
      </w:r>
    </w:p>
    <w:p w:rsidR="00DC15C7" w:rsidRDefault="00DC15C7">
      <w:pPr>
        <w:pStyle w:val="ConsPlusNormal"/>
        <w:jc w:val="right"/>
      </w:pPr>
      <w:r>
        <w:t>от 15.01.2025 N 23</w:t>
      </w:r>
    </w:p>
    <w:p w:rsidR="00DC15C7" w:rsidRDefault="00DC15C7">
      <w:pPr>
        <w:pStyle w:val="ConsPlusNormal"/>
        <w:jc w:val="right"/>
      </w:pPr>
      <w:r>
        <w:t>(приложение)</w:t>
      </w:r>
    </w:p>
    <w:p w:rsidR="00DC15C7" w:rsidRDefault="00DC15C7">
      <w:pPr>
        <w:pStyle w:val="ConsPlusNormal"/>
        <w:ind w:firstLine="540"/>
        <w:jc w:val="both"/>
      </w:pPr>
    </w:p>
    <w:p w:rsidR="00DC15C7" w:rsidRDefault="00DC15C7">
      <w:pPr>
        <w:pStyle w:val="ConsPlusTitle"/>
        <w:jc w:val="center"/>
      </w:pPr>
      <w:bookmarkStart w:id="1" w:name="P40"/>
      <w:bookmarkEnd w:id="1"/>
      <w:r>
        <w:t>ПОРЯДОК</w:t>
      </w:r>
    </w:p>
    <w:p w:rsidR="00DC15C7" w:rsidRDefault="00DC15C7">
      <w:pPr>
        <w:pStyle w:val="ConsPlusTitle"/>
        <w:jc w:val="center"/>
      </w:pPr>
      <w:r>
        <w:t>ПРЕДОСТАВЛЕНИЯ ЕДИНОВРЕМЕННОЙ СОЦИАЛЬНОЙ ВЫПЛАТЫ</w:t>
      </w:r>
    </w:p>
    <w:p w:rsidR="00DC15C7" w:rsidRDefault="00DC15C7">
      <w:pPr>
        <w:pStyle w:val="ConsPlusTitle"/>
        <w:jc w:val="center"/>
      </w:pPr>
      <w:r>
        <w:t>СТУДЕНЧЕСКИМ СЕМЬЯМ В СВЯЗИ С РОЖДЕНИЕМ РЕБЕНКА</w:t>
      </w:r>
    </w:p>
    <w:p w:rsidR="00DC15C7" w:rsidRDefault="00DC15C7">
      <w:pPr>
        <w:pStyle w:val="ConsPlusNormal"/>
        <w:jc w:val="center"/>
      </w:pPr>
    </w:p>
    <w:p w:rsidR="00DC15C7" w:rsidRDefault="00DC15C7">
      <w:pPr>
        <w:pStyle w:val="ConsPlusTitle"/>
        <w:jc w:val="center"/>
        <w:outlineLvl w:val="1"/>
      </w:pPr>
      <w:r>
        <w:t>1. Общие положения</w:t>
      </w:r>
    </w:p>
    <w:p w:rsidR="00DC15C7" w:rsidRDefault="00DC15C7">
      <w:pPr>
        <w:pStyle w:val="ConsPlusNormal"/>
        <w:jc w:val="center"/>
      </w:pPr>
    </w:p>
    <w:p w:rsidR="00DC15C7" w:rsidRDefault="00DC15C7">
      <w:pPr>
        <w:pStyle w:val="ConsPlusNormal"/>
        <w:ind w:firstLine="540"/>
        <w:jc w:val="both"/>
      </w:pPr>
      <w:r>
        <w:t>1.1. Настоящий Порядок устанавливает правила и условия предоставления и назначения единовременной социальной выплаты студенческим семьям в связи с рождением ребенка (далее - единовременная социальная выплата).</w:t>
      </w:r>
    </w:p>
    <w:p w:rsidR="00DC15C7" w:rsidRDefault="00DC15C7">
      <w:pPr>
        <w:pStyle w:val="ConsPlusNormal"/>
        <w:spacing w:before="220"/>
        <w:ind w:firstLine="540"/>
        <w:jc w:val="both"/>
      </w:pPr>
      <w:bookmarkStart w:id="2" w:name="P47"/>
      <w:bookmarkEnd w:id="2"/>
      <w:r>
        <w:t>1.2. Право на получение единовременной социальной выплаты в размере 300000 рублей предоставляется студенческим семьям, в которых родился ребенок и возраст обоих родителей на дату рождения ребенка не превышает 25 лет включительно:</w:t>
      </w:r>
    </w:p>
    <w:p w:rsidR="00DC15C7" w:rsidRDefault="00DC15C7">
      <w:pPr>
        <w:pStyle w:val="ConsPlusNormal"/>
        <w:spacing w:before="220"/>
        <w:ind w:firstLine="540"/>
        <w:jc w:val="both"/>
      </w:pPr>
      <w:bookmarkStart w:id="3" w:name="P48"/>
      <w:bookmarkEnd w:id="3"/>
      <w:r>
        <w:t>1.2.1. Матери, родившей ребенка.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1.2.2. Отцу, являющемуся единственным родителем ребенка в случае: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а) смерти женщины, родившей ребенка;</w:t>
      </w:r>
    </w:p>
    <w:p w:rsidR="00DC15C7" w:rsidRDefault="00DC15C7">
      <w:pPr>
        <w:pStyle w:val="ConsPlusNormal"/>
        <w:spacing w:before="220"/>
        <w:ind w:firstLine="540"/>
        <w:jc w:val="both"/>
      </w:pPr>
      <w:bookmarkStart w:id="4" w:name="P51"/>
      <w:bookmarkEnd w:id="4"/>
      <w:r>
        <w:t>б) признания женщины, родившей ребенка, умершей;</w:t>
      </w:r>
    </w:p>
    <w:p w:rsidR="00DC15C7" w:rsidRDefault="00DC15C7">
      <w:pPr>
        <w:pStyle w:val="ConsPlusNormal"/>
        <w:spacing w:before="220"/>
        <w:ind w:firstLine="540"/>
        <w:jc w:val="both"/>
      </w:pPr>
      <w:bookmarkStart w:id="5" w:name="P52"/>
      <w:bookmarkEnd w:id="5"/>
      <w:r>
        <w:t>в) признания женщины, родившей ребенка, безвестно отсутствующей, недееспособной (ограниченно дееспособной).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1.3. Единовременная социальная выплата предоставляется Ленинградским областным государственным казенным учреждением "Центр социальной защиты населения" (далее - ЛОГКУ "ЦСЗН").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1.4. Единовременная социальная выплата предоставляется без учета критерия нуждаемости.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1.5. Единовременная социальная выплата осуществляется за счет средств областного бюджета Ленинградской области в пределах средств, предусмотренных областным законом об областном бюджете Ленинградской области.</w:t>
      </w:r>
    </w:p>
    <w:p w:rsidR="00DC15C7" w:rsidRDefault="00DC15C7">
      <w:pPr>
        <w:pStyle w:val="ConsPlusNormal"/>
        <w:jc w:val="center"/>
      </w:pPr>
    </w:p>
    <w:p w:rsidR="00DC15C7" w:rsidRDefault="00DC15C7">
      <w:pPr>
        <w:pStyle w:val="ConsPlusTitle"/>
        <w:jc w:val="center"/>
        <w:outlineLvl w:val="1"/>
      </w:pPr>
      <w:r>
        <w:t>2. Порядок и условия предоставления единовременной</w:t>
      </w:r>
    </w:p>
    <w:p w:rsidR="00DC15C7" w:rsidRDefault="00DC15C7">
      <w:pPr>
        <w:pStyle w:val="ConsPlusTitle"/>
        <w:jc w:val="center"/>
      </w:pPr>
      <w:r>
        <w:t>социальной выплаты</w:t>
      </w:r>
    </w:p>
    <w:p w:rsidR="00DC15C7" w:rsidRDefault="00DC15C7">
      <w:pPr>
        <w:pStyle w:val="ConsPlusNormal"/>
        <w:jc w:val="center"/>
      </w:pPr>
    </w:p>
    <w:p w:rsidR="00DC15C7" w:rsidRDefault="00DC15C7">
      <w:pPr>
        <w:pStyle w:val="ConsPlusNormal"/>
        <w:ind w:firstLine="540"/>
        <w:jc w:val="both"/>
      </w:pPr>
      <w:bookmarkStart w:id="6" w:name="P60"/>
      <w:bookmarkEnd w:id="6"/>
      <w:r>
        <w:t>2.1. Право на получение единовременной социальной выплаты предоставляется студенческим семьям, в которых родился ребенок и возраст обоих родителей на дату рождения ребенка не превышает 25 лет включительно (далее - заявители), на каждого рожденного ребенка при одновременном выполнении следующих требований: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lastRenderedPageBreak/>
        <w:t>ребенок рожден начиная с 1 января 2025 года по 31 декабря 2026 года;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актовая запись о рождении ребенка произведена в органах записи актов гражданского состояния Ленинградской области либо в государственном бюджетном учреждении Ленинградской области "Многофункциональный центр предоставления государственных и муниципальных услуг" (далее - ГБУ ЛО "МФЦ");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родители ребенка, заключившие брак, либо единственный родитель обучаются (обучается) по очной либо очно-заочной форме обучения в образовательных организациях высшего образования или образовательных организациях среднего профессионального образования;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один или оба родителя имеют место жительства на территории Ленинградской области.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Место жительства заявителя устанавливается на основании данных органов регистрационного учета либо на основании решения суда.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2.2. Единовременная социальная выплата назначается, если заявление о ее назначении было подано не позднее шести месяцев со дня рождения ребенка.</w:t>
      </w:r>
    </w:p>
    <w:p w:rsidR="00DC15C7" w:rsidRDefault="00DC15C7">
      <w:pPr>
        <w:pStyle w:val="ConsPlusNormal"/>
        <w:spacing w:before="220"/>
        <w:ind w:firstLine="540"/>
        <w:jc w:val="both"/>
      </w:pPr>
      <w:bookmarkStart w:id="7" w:name="P67"/>
      <w:bookmarkEnd w:id="7"/>
      <w:r>
        <w:t>2.3. Единовременная социальная выплата не предоставляется в следующих случаях: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лишение обоих родителей либо единственного родителя родительских прав в отношении ребенка;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совершение одним или обоими родителями (единственным родителем) в отношении ребенка умышленного преступления, относящегося к преступлениям против личности.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2.4. Единовременная социальная выплата предоставляется заявителям независимо от получения ими иных мер социальной поддержки в соответствии с нормативными правовыми актами Российской Федерации, а также иных выплат, предусмотренных законодательством Ленинградской области и актами органов местного самоуправления.</w:t>
      </w:r>
    </w:p>
    <w:p w:rsidR="00DC15C7" w:rsidRDefault="00DC15C7">
      <w:pPr>
        <w:pStyle w:val="ConsPlusNormal"/>
        <w:jc w:val="center"/>
      </w:pPr>
    </w:p>
    <w:p w:rsidR="00DC15C7" w:rsidRDefault="00DC15C7">
      <w:pPr>
        <w:pStyle w:val="ConsPlusTitle"/>
        <w:jc w:val="center"/>
        <w:outlineLvl w:val="1"/>
      </w:pPr>
      <w:r>
        <w:t>3. Порядок назначения единовременной социальной выплаты</w:t>
      </w:r>
    </w:p>
    <w:p w:rsidR="00DC15C7" w:rsidRDefault="00DC15C7">
      <w:pPr>
        <w:pStyle w:val="ConsPlusNormal"/>
        <w:jc w:val="center"/>
      </w:pPr>
    </w:p>
    <w:p w:rsidR="00DC15C7" w:rsidRDefault="00DC15C7">
      <w:pPr>
        <w:pStyle w:val="ConsPlusNormal"/>
        <w:ind w:firstLine="540"/>
        <w:jc w:val="both"/>
      </w:pPr>
      <w:r>
        <w:t xml:space="preserve">3.1. Заявителями, имеющими право обратиться за предоставлением единовременной социальной выплаты, являются физические лица из числа лиц, указанных в </w:t>
      </w:r>
      <w:hyperlink w:anchor="P47">
        <w:r>
          <w:rPr>
            <w:color w:val="0000FF"/>
          </w:rPr>
          <w:t>пункте 1.2</w:t>
        </w:r>
      </w:hyperlink>
      <w:r>
        <w:t xml:space="preserve"> настоящего Порядка.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3.2. Представлять интересы заявителя имеют право уполномоченные лица, действующие в силу полномочий, основанных на доверенности, оформленной в соответствии с действующим законодательством и подтверждающей наличие у представителя прав действовать от лица заявителя (далее - представитель заявителя).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 xml:space="preserve">3.3. Единовременная социальная выплата предоставляется на основании заявления о предоставлении единовременной социальной выплаты (далее - заявление) и документов (сведений), предусмотренных </w:t>
      </w:r>
      <w:hyperlink w:anchor="P81">
        <w:r>
          <w:rPr>
            <w:color w:val="0000FF"/>
          </w:rPr>
          <w:t>пунктами 3.4</w:t>
        </w:r>
      </w:hyperlink>
      <w:r>
        <w:t xml:space="preserve"> и </w:t>
      </w:r>
      <w:hyperlink w:anchor="P104">
        <w:r>
          <w:rPr>
            <w:color w:val="0000FF"/>
          </w:rPr>
          <w:t>3.5</w:t>
        </w:r>
      </w:hyperlink>
      <w:r>
        <w:t xml:space="preserve"> настоящего Порядка.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 xml:space="preserve">ЛОГКУ "ЦСЗН" принимает решение о назначении единовременной социальной выплаты либо об отказе в назначении единовременной социальной выплаты в случаях, предусмотренных </w:t>
      </w:r>
      <w:hyperlink w:anchor="P113">
        <w:r>
          <w:rPr>
            <w:color w:val="0000FF"/>
          </w:rPr>
          <w:t>пунктом 3.8</w:t>
        </w:r>
      </w:hyperlink>
      <w:r>
        <w:t xml:space="preserve"> настоящего Порядка, и вносит сведения о назначении (об отказе в назначении) единовременной социальной выплаты в государственную информационную систему Ленинградской области "Автоматизированная информационная система "Социальная защита Ленинградской области" (далее - АИС "Соцзащита") в течение девяти рабочих дней со дня получения заявления.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 xml:space="preserve">Заявление подается по форме в соответствии с административным регламентом, </w:t>
      </w:r>
      <w:r>
        <w:lastRenderedPageBreak/>
        <w:t>утвержденным нормативным правовым актом комитета по социальной защите населения Ленинградской области (далее - административный регламент):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1) при личной явке - в ГБУ ЛО "МФЦ";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2) без личной явки - в электронной форме через личный кабинет заявителя (при технической реализации) с использованием портала государственных и муниципальных услуг (функций) Ленинградской области в информационно-телекоммуникационной сети "Интернет" или федеральной государственной информационной системы "Единый портал государственных и муниципальных услуг (функций)".</w:t>
      </w:r>
    </w:p>
    <w:p w:rsidR="00DC15C7" w:rsidRDefault="00DC15C7">
      <w:pPr>
        <w:pStyle w:val="ConsPlusNormal"/>
        <w:spacing w:before="220"/>
        <w:ind w:firstLine="540"/>
        <w:jc w:val="both"/>
      </w:pPr>
      <w:bookmarkStart w:id="8" w:name="P81"/>
      <w:bookmarkEnd w:id="8"/>
      <w:r>
        <w:t>3.4. Перечень документов и сведений, обязательных к представлению заявителем, необходимых для принятия решения о предоставлении (об отказе в предоставлении) единовременной социальной выплаты: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1) заявление;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2) документ, удостоверяющий личность гражданина Российской Федерации.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Для представителя заявителя: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 xml:space="preserve">паспорт либо иной документ, удостоверяющий личность в соответствии с законодательством Российской Федерации, - паспорт гражданина Российской Федерации, паспорт гражданина СССР, временное </w:t>
      </w:r>
      <w:hyperlink r:id="rId5">
        <w:r>
          <w:rPr>
            <w:color w:val="0000FF"/>
          </w:rPr>
          <w:t>удостоверение</w:t>
        </w:r>
      </w:hyperlink>
      <w:r>
        <w:t xml:space="preserve"> личности гражданина Российской Федерации по форме, утвержденной приказом МВД России от 16 ноября 2020 года N 773, удостоверение личности военнослужащего Российской Федерации (в случае представления документов представителем заявителя документ, удостоверяющий личность заявителя, не представляется).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Если представителем заявителя является иностранный гражданин, одновременно с заявлением представляется паспорт иностранного гражданина либо иной документ, установленный действующим законодательством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Если представителем заявителя является лицо без гражданства, одновременно с заявлением представляется вид на жительство или иные документы, предусмотренные действующим законодательством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гражданства.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документ,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Федерации.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Нотариально заверенный в соответствии с законодательством Российской Федерации перевод на русский язык документов, подтверждающих личность представителя заявителя;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3) документ, подтверждающий наличие у представителя заявителя права действовать от лица заявителя, оформленный в соответствии с действующим законодательством: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 xml:space="preserve">доверенность, удостоверенная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</w:t>
      </w:r>
      <w:r>
        <w:lastRenderedPageBreak/>
        <w:t>консульским должностным лицом, уполномоченным на совершение этих действий;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 xml:space="preserve">доверенность, удостоверенная в соответствии с </w:t>
      </w:r>
      <w:hyperlink r:id="rId6">
        <w:r>
          <w:rPr>
            <w:color w:val="0000FF"/>
          </w:rPr>
          <w:t>пунктом 2 статьи 185.1</w:t>
        </w:r>
      </w:hyperlink>
      <w:r>
        <w:t xml:space="preserve"> Гражданского кодекса Российской Федерации и являющаяся приравненной к нотариальной: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доверенности совершеннолетних дееспособных граждан, проживающих в стационарных организациях социального обслуживания, которые удостоверены руководителями (их заместителями) таких организаций;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4) документы, подтверждающие проживание одного из родителя в Ленинградской области и состав семьи, влияющие на предоставление мер социальной поддержки.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В качестве указанных документов могут быть представлены: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в случае отсутствия в паспорте отметки о месте жительства дополнительно предоставляется копия решения суда об установлении факта проживания на территории Ленинградской области с отметкой о дате вступления его в законную силу, заверенная судебным органом (при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органов, имеющих эти сведения);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в случае внесения в свидетельство о рождении сведений об отце ребенка со слов матери - справка из органов записи актов гражданского состояния об основании внесения в свидетельство о рождении сведений об отце ребенка (при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органов, имеющих эти сведения);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5) согласие на обработку персональных данных лиц, обработка персональных данных которых потребуется для предоставления единовременной социальной выплаты в соответствии с административным регламентом;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6) справка об обучении родителей или единственного родителя по очной либо очно-заочной форме обучения в высшем учебном заведении или учреждении среднего профессионального образования (при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органов, имеющих эти сведения);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7) в случае, если заявитель выбрал способ перечисления единовременной социальной выплаты путем перечисления на текущий счет получателя, привязанный к банковской карте национальной платежной системы "Мир", открытый указанным получателем в кредитной организации, - справка (распечатка с сайта кредитной организации) о реквизитах кредитной организации и открытого в ней счета в рублях для перечисления единовременной социальной выплаты.</w:t>
      </w:r>
    </w:p>
    <w:p w:rsidR="00DC15C7" w:rsidRDefault="00DC15C7">
      <w:pPr>
        <w:pStyle w:val="ConsPlusNormal"/>
        <w:spacing w:before="220"/>
        <w:ind w:firstLine="540"/>
        <w:jc w:val="both"/>
      </w:pPr>
      <w:bookmarkStart w:id="9" w:name="P104"/>
      <w:bookmarkEnd w:id="9"/>
      <w:r>
        <w:lastRenderedPageBreak/>
        <w:t xml:space="preserve">3.5. В дополнение к документам в случаях, указанных в </w:t>
      </w:r>
      <w:hyperlink w:anchor="P51">
        <w:r>
          <w:rPr>
            <w:color w:val="0000FF"/>
          </w:rPr>
          <w:t>подпунктах "б"</w:t>
        </w:r>
      </w:hyperlink>
      <w:r>
        <w:t xml:space="preserve"> и </w:t>
      </w:r>
      <w:hyperlink w:anchor="P52">
        <w:r>
          <w:rPr>
            <w:color w:val="0000FF"/>
          </w:rPr>
          <w:t>"в" пункта 1.2.2</w:t>
        </w:r>
      </w:hyperlink>
      <w:r>
        <w:t xml:space="preserve"> настоящего Порядка, представляется решение суда о признании лица, указанного в </w:t>
      </w:r>
      <w:hyperlink w:anchor="P48">
        <w:r>
          <w:rPr>
            <w:color w:val="0000FF"/>
          </w:rPr>
          <w:t>пункте 1.2.1</w:t>
        </w:r>
      </w:hyperlink>
      <w:r>
        <w:t xml:space="preserve"> настоящего Порядка, безвестно отсутствующим, объявлении умершим или недееспособным (ограниченно дееспособным).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3.6. Перечень документов (сведений), необходимых в соответствии с законодательными или иными нормативными правовыми актами для предоставления государственной услуги, находящихся в распоряжении государственных органов,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взаимодействия, устанавливается административным регламентом. Указанные документы запрашиваются ЛОГКУ "ЦСЗН" в течение одного рабочего дня со дня поступления заявления в ЛОГКУ "ЦСЗН".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3.7. Основаниями для отказа в приеме документов, необходимых для предоставления единовременной социальной выплаты, являются: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заявление и представленные заявителем документы не отвечают требованиям, установленным административным регламентом;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представление неполного пакета документов;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представленные заявителем документы недействительны/указанные в заявлении сведения недостоверны;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отсутствие или ненадлежащее оформление документа, подтверждающего полномочия представителя заявителя (при подаче документов представителем заявителя);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повторное обращение за получением единовременной социальной выплаты в отношении ребенка, в связи с рождением которого уже произведена указанная выплата.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Решение об отказе в приеме документов принимается и вручается в соответствии с административным регламентом.</w:t>
      </w:r>
    </w:p>
    <w:p w:rsidR="00DC15C7" w:rsidRDefault="00DC15C7">
      <w:pPr>
        <w:pStyle w:val="ConsPlusNormal"/>
        <w:spacing w:before="220"/>
        <w:ind w:firstLine="540"/>
        <w:jc w:val="both"/>
      </w:pPr>
      <w:bookmarkStart w:id="10" w:name="P113"/>
      <w:bookmarkEnd w:id="10"/>
      <w:r>
        <w:t>3.8. Основаниями для отказа в предоставлении единовременной социальной выплаты являются: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нарушение срока подачи документов;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 xml:space="preserve">отсутствие права на получение единовременной социальной выплаты в связи с несоответствием требованиям к заявителю и условиям, установленными </w:t>
      </w:r>
      <w:hyperlink w:anchor="P47">
        <w:r>
          <w:rPr>
            <w:color w:val="0000FF"/>
          </w:rPr>
          <w:t>пунктами 1.2</w:t>
        </w:r>
      </w:hyperlink>
      <w:r>
        <w:t xml:space="preserve">, </w:t>
      </w:r>
      <w:hyperlink w:anchor="P60">
        <w:r>
          <w:rPr>
            <w:color w:val="0000FF"/>
          </w:rPr>
          <w:t>2.1</w:t>
        </w:r>
      </w:hyperlink>
      <w:r>
        <w:t xml:space="preserve"> и </w:t>
      </w:r>
      <w:hyperlink w:anchor="P67">
        <w:r>
          <w:rPr>
            <w:color w:val="0000FF"/>
          </w:rPr>
          <w:t>2.3</w:t>
        </w:r>
      </w:hyperlink>
      <w:r>
        <w:t xml:space="preserve"> настоящего Порядка;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представленной заявителем (представителем заявителя) информации, непредоставление доработанного заявления и(или) доработанных документов (сведений) и недостающих документов, предоставляемых заявителем.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3.9. Перечень оснований для приостановления срока принятия решения о предоставлении (об отказе в предоставлении) единовременной социальной выплаты определяется административным регламентом.</w:t>
      </w:r>
    </w:p>
    <w:p w:rsidR="00DC15C7" w:rsidRDefault="00DC15C7">
      <w:pPr>
        <w:pStyle w:val="ConsPlusNormal"/>
        <w:ind w:firstLine="540"/>
        <w:jc w:val="both"/>
      </w:pPr>
    </w:p>
    <w:p w:rsidR="00DC15C7" w:rsidRDefault="00DC15C7">
      <w:pPr>
        <w:pStyle w:val="ConsPlusTitle"/>
        <w:jc w:val="center"/>
        <w:outlineLvl w:val="1"/>
      </w:pPr>
      <w:r>
        <w:t>4. Порядок перечисления единовременной социальной выплаты</w:t>
      </w:r>
    </w:p>
    <w:p w:rsidR="00DC15C7" w:rsidRDefault="00DC15C7">
      <w:pPr>
        <w:pStyle w:val="ConsPlusNormal"/>
        <w:ind w:firstLine="540"/>
        <w:jc w:val="both"/>
      </w:pPr>
    </w:p>
    <w:p w:rsidR="00DC15C7" w:rsidRDefault="00DC15C7">
      <w:pPr>
        <w:pStyle w:val="ConsPlusNormal"/>
        <w:ind w:firstLine="540"/>
        <w:jc w:val="both"/>
      </w:pPr>
      <w:r>
        <w:t xml:space="preserve">4.1. ЛОГКУ "ЦСЗН" в пределах предусмотренных областным бюджетом Ленинградской области бюджетных ассигнований на соответствующий финансовый год в течение 30 рабочих дней с даты принятия решения о предоставлении единовременной социальной выплаты осуществляет перечисление единовременной социальной выплаты на текущие счета, открытые в кредитных </w:t>
      </w:r>
      <w:r>
        <w:lastRenderedPageBreak/>
        <w:t>организациях или отделениях почтовой связи.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4.2. Направление средств единовременной социальной выплаты осуществляется ЛОГКУ "ЦСЗН" на основании сведений, внесенных в АИС "Соцзащита".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ЛОГКУ "ЦСЗН" в течение семи рабочих дней с даты получения информации о перечислении единовременной социальной выплаты на счет заявителя размещает в АИС "Соцзащита" информацию о перечислении единовременной социальной выплаты.</w:t>
      </w:r>
    </w:p>
    <w:p w:rsidR="00DC15C7" w:rsidRDefault="00DC15C7">
      <w:pPr>
        <w:pStyle w:val="ConsPlusNormal"/>
        <w:spacing w:before="220"/>
        <w:ind w:firstLine="540"/>
        <w:jc w:val="both"/>
      </w:pPr>
      <w:r>
        <w:t>4.3. Единовременная социальная выплата, необоснованно выплаченная заявителю вследствие представления недостоверных сведений и(или) сокрытия информации, влияющей на право получения единовременной социальной выплаты, возвращается заявителем добровольно в течение 30 календарных дней со дня получения соответствующего письменного требования ЛОГКУ "ЦСЗН" с указанием реквизитов счета для возврата, а в случае спора взыскивается в порядке, установленном законодательством Российской Федерации.</w:t>
      </w:r>
    </w:p>
    <w:p w:rsidR="00DC15C7" w:rsidRDefault="00DC15C7">
      <w:pPr>
        <w:pStyle w:val="ConsPlusNormal"/>
      </w:pPr>
    </w:p>
    <w:p w:rsidR="00DC15C7" w:rsidRDefault="00DC15C7">
      <w:pPr>
        <w:pStyle w:val="ConsPlusNormal"/>
      </w:pPr>
    </w:p>
    <w:p w:rsidR="00DC15C7" w:rsidRDefault="00DC15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20D8" w:rsidRDefault="007C20D8"/>
    <w:sectPr w:rsidR="007C20D8" w:rsidSect="00855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C7"/>
    <w:rsid w:val="007C20D8"/>
    <w:rsid w:val="00DC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0CBF"/>
  <w15:chartTrackingRefBased/>
  <w15:docId w15:val="{C5C74908-2A02-4AB6-9E4F-9B876528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5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15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15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92&amp;dst=475" TargetMode="External"/><Relationship Id="rId5" Type="http://schemas.openxmlformats.org/officeDocument/2006/relationships/hyperlink" Target="https://login.consultant.ru/link/?req=doc&amp;base=LAW&amp;n=424314&amp;dst=88" TargetMode="External"/><Relationship Id="rId4" Type="http://schemas.openxmlformats.org/officeDocument/2006/relationships/hyperlink" Target="https://login.consultant.ru/link/?req=doc&amp;base=LAW&amp;n=507304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2614</Words>
  <Characters>14903</Characters>
  <Application>Microsoft Office Word</Application>
  <DocSecurity>0</DocSecurity>
  <Lines>124</Lines>
  <Paragraphs>34</Paragraphs>
  <ScaleCrop>false</ScaleCrop>
  <Company/>
  <LinksUpToDate>false</LinksUpToDate>
  <CharactersWithSpaces>17483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54 ЦСЗН</dc:creator>
  <cp:keywords/>
  <dc:description/>
  <cp:lastModifiedBy>Пользователь 54 ЦСЗН</cp:lastModifiedBy>
  <cp:revision>1</cp:revision>
  <dcterms:created xsi:type="dcterms:W3CDTF">2025-06-25T12:50:00Z</dcterms:created>
  <dcterms:modified xsi:type="dcterms:W3CDTF">2025-06-25T12:50:00Z</dcterms:modified>
</cp:coreProperties>
</file>