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0CD" w:rsidRDefault="00F470CD">
      <w:pPr>
        <w:pStyle w:val="ConsPlusNormal"/>
        <w:outlineLvl w:val="0"/>
      </w:pPr>
      <w:bookmarkStart w:id="0" w:name="_GoBack"/>
      <w:bookmarkEnd w:id="0"/>
    </w:p>
    <w:p w:rsidR="00F470CD" w:rsidRDefault="00F470CD">
      <w:pPr>
        <w:pStyle w:val="ConsPlusTitle"/>
        <w:jc w:val="center"/>
        <w:outlineLvl w:val="0"/>
      </w:pPr>
      <w:r>
        <w:t>ПРАВИТЕЛЬСТВО ЛЕНИНГРАДСКОЙ ОБЛАСТИ</w:t>
      </w:r>
    </w:p>
    <w:p w:rsidR="00F470CD" w:rsidRDefault="00F470CD">
      <w:pPr>
        <w:pStyle w:val="ConsPlusTitle"/>
        <w:jc w:val="center"/>
      </w:pPr>
    </w:p>
    <w:p w:rsidR="00F470CD" w:rsidRDefault="00F470CD">
      <w:pPr>
        <w:pStyle w:val="ConsPlusTitle"/>
        <w:jc w:val="center"/>
      </w:pPr>
      <w:r>
        <w:t>ПОСТАНОВЛЕНИЕ</w:t>
      </w:r>
    </w:p>
    <w:p w:rsidR="00F470CD" w:rsidRDefault="00F470CD">
      <w:pPr>
        <w:pStyle w:val="ConsPlusTitle"/>
        <w:jc w:val="center"/>
      </w:pPr>
      <w:r>
        <w:t>от 9 августа 2023 г. N 555</w:t>
      </w:r>
    </w:p>
    <w:p w:rsidR="00F470CD" w:rsidRDefault="00F470CD">
      <w:pPr>
        <w:pStyle w:val="ConsPlusTitle"/>
        <w:jc w:val="center"/>
      </w:pPr>
    </w:p>
    <w:p w:rsidR="00F470CD" w:rsidRDefault="00F470CD">
      <w:pPr>
        <w:pStyle w:val="ConsPlusTitle"/>
        <w:jc w:val="center"/>
      </w:pPr>
      <w:r>
        <w:t>О ДОПОЛНИТЕЛЬНЫХ МЕРАХ СОЦИАЛЬНОЙ ПОДДЕРЖКИ ДЕТЕЙ ГРАЖДАН,</w:t>
      </w:r>
    </w:p>
    <w:p w:rsidR="00F470CD" w:rsidRDefault="00F470CD">
      <w:pPr>
        <w:pStyle w:val="ConsPlusTitle"/>
        <w:jc w:val="center"/>
      </w:pPr>
      <w:r>
        <w:t>ПОГИБШИХ (УМЕРШИХ) ВСЛЕДСТВИЕ ВЫПОЛНЕНИЯ ЗАДАЧ В ХОДЕ</w:t>
      </w:r>
    </w:p>
    <w:p w:rsidR="00F470CD" w:rsidRDefault="00F470CD">
      <w:pPr>
        <w:pStyle w:val="ConsPlusTitle"/>
        <w:jc w:val="center"/>
      </w:pPr>
      <w:r>
        <w:t>СПЕЦИАЛЬНОЙ ВОЕННОЙ ОПЕРАЦИИ, И ВНЕСЕНИИ ИЗМЕНЕНИЙ</w:t>
      </w:r>
    </w:p>
    <w:p w:rsidR="00F470CD" w:rsidRDefault="00F470CD">
      <w:pPr>
        <w:pStyle w:val="ConsPlusTitle"/>
        <w:jc w:val="center"/>
      </w:pPr>
      <w:r>
        <w:t>В ОТДЕЛЬНЫЕ ПОСТАНОВЛЕНИЯ ПРАВИТЕЛЬСТВА</w:t>
      </w:r>
    </w:p>
    <w:p w:rsidR="00F470CD" w:rsidRDefault="00F470CD">
      <w:pPr>
        <w:pStyle w:val="ConsPlusTitle"/>
        <w:jc w:val="center"/>
      </w:pPr>
      <w:r>
        <w:t>ЛЕНИНГРАДСКОЙ ОБЛАСТИ</w:t>
      </w:r>
    </w:p>
    <w:p w:rsidR="00F470CD" w:rsidRDefault="00F470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7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0CD" w:rsidRDefault="00F470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0CD" w:rsidRDefault="00F470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0CD" w:rsidRDefault="00F470CD">
            <w:pPr>
              <w:pStyle w:val="ConsPlusNormal"/>
              <w:jc w:val="center"/>
            </w:pPr>
            <w:r>
              <w:rPr>
                <w:color w:val="392C69"/>
              </w:rPr>
              <w:t>Список изменяющих документов</w:t>
            </w:r>
          </w:p>
          <w:p w:rsidR="00F470CD" w:rsidRDefault="00F470CD">
            <w:pPr>
              <w:pStyle w:val="ConsPlusNormal"/>
              <w:jc w:val="center"/>
            </w:pPr>
            <w:r>
              <w:rPr>
                <w:color w:val="392C69"/>
              </w:rPr>
              <w:t>(в ред. Постановлений Правительства Ленинградской области</w:t>
            </w:r>
          </w:p>
          <w:p w:rsidR="00F470CD" w:rsidRDefault="00F470CD">
            <w:pPr>
              <w:pStyle w:val="ConsPlusNormal"/>
              <w:jc w:val="center"/>
            </w:pPr>
            <w:r>
              <w:rPr>
                <w:color w:val="392C69"/>
              </w:rPr>
              <w:t xml:space="preserve">от 24.10.2023 </w:t>
            </w:r>
            <w:hyperlink r:id="rId4">
              <w:r>
                <w:rPr>
                  <w:color w:val="0000FF"/>
                </w:rPr>
                <w:t>N 737</w:t>
              </w:r>
            </w:hyperlink>
            <w:r>
              <w:rPr>
                <w:color w:val="392C69"/>
              </w:rPr>
              <w:t xml:space="preserve">, от 01.12.2023 </w:t>
            </w:r>
            <w:hyperlink r:id="rId5">
              <w:r>
                <w:rPr>
                  <w:color w:val="0000FF"/>
                </w:rPr>
                <w:t>N 843</w:t>
              </w:r>
            </w:hyperlink>
            <w:r>
              <w:rPr>
                <w:color w:val="392C69"/>
              </w:rPr>
              <w:t xml:space="preserve">, от 25.12.2023 </w:t>
            </w:r>
            <w:hyperlink r:id="rId6">
              <w:r>
                <w:rPr>
                  <w:color w:val="0000FF"/>
                </w:rPr>
                <w:t>N 965</w:t>
              </w:r>
            </w:hyperlink>
            <w:r>
              <w:rPr>
                <w:color w:val="392C69"/>
              </w:rPr>
              <w:t>,</w:t>
            </w:r>
          </w:p>
          <w:p w:rsidR="00F470CD" w:rsidRDefault="00F470CD">
            <w:pPr>
              <w:pStyle w:val="ConsPlusNormal"/>
              <w:jc w:val="center"/>
            </w:pPr>
            <w:r>
              <w:rPr>
                <w:color w:val="392C69"/>
              </w:rPr>
              <w:t xml:space="preserve">от 21.02.2024 </w:t>
            </w:r>
            <w:hyperlink r:id="rId7">
              <w:r>
                <w:rPr>
                  <w:color w:val="0000FF"/>
                </w:rPr>
                <w:t>N 118</w:t>
              </w:r>
            </w:hyperlink>
            <w:r>
              <w:rPr>
                <w:color w:val="392C69"/>
              </w:rPr>
              <w:t xml:space="preserve">, от 28.03.2024 </w:t>
            </w:r>
            <w:hyperlink r:id="rId8">
              <w:r>
                <w:rPr>
                  <w:color w:val="0000FF"/>
                </w:rPr>
                <w:t>N 206</w:t>
              </w:r>
            </w:hyperlink>
            <w:r>
              <w:rPr>
                <w:color w:val="392C69"/>
              </w:rPr>
              <w:t xml:space="preserve">, от 14.06.2024 </w:t>
            </w:r>
            <w:hyperlink r:id="rId9">
              <w:r>
                <w:rPr>
                  <w:color w:val="0000FF"/>
                </w:rPr>
                <w:t>N 411</w:t>
              </w:r>
            </w:hyperlink>
            <w:r>
              <w:rPr>
                <w:color w:val="392C69"/>
              </w:rPr>
              <w:t>,</w:t>
            </w:r>
          </w:p>
          <w:p w:rsidR="00F470CD" w:rsidRDefault="00F470CD">
            <w:pPr>
              <w:pStyle w:val="ConsPlusNormal"/>
              <w:jc w:val="center"/>
            </w:pPr>
            <w:r>
              <w:rPr>
                <w:color w:val="392C69"/>
              </w:rPr>
              <w:t xml:space="preserve">от 25.04.2025 </w:t>
            </w:r>
            <w:hyperlink r:id="rId10">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70CD" w:rsidRDefault="00F470CD">
            <w:pPr>
              <w:pStyle w:val="ConsPlusNormal"/>
            </w:pPr>
          </w:p>
        </w:tc>
      </w:tr>
    </w:tbl>
    <w:p w:rsidR="00F470CD" w:rsidRDefault="00F470CD">
      <w:pPr>
        <w:pStyle w:val="ConsPlusNormal"/>
      </w:pPr>
    </w:p>
    <w:p w:rsidR="00F470CD" w:rsidRDefault="00F470CD">
      <w:pPr>
        <w:pStyle w:val="ConsPlusNormal"/>
        <w:ind w:firstLine="540"/>
        <w:jc w:val="both"/>
      </w:pPr>
      <w:r>
        <w:t>Правительство Ленинградской области постановляет:</w:t>
      </w:r>
    </w:p>
    <w:p w:rsidR="00F470CD" w:rsidRDefault="00F470CD">
      <w:pPr>
        <w:pStyle w:val="ConsPlusNormal"/>
      </w:pPr>
    </w:p>
    <w:p w:rsidR="00F470CD" w:rsidRDefault="00F470CD">
      <w:pPr>
        <w:pStyle w:val="ConsPlusNormal"/>
        <w:ind w:firstLine="540"/>
        <w:jc w:val="both"/>
      </w:pPr>
      <w:r>
        <w:t>1. Установить на территории Ленинградской области меру социальной поддержки в виде ежемесячной денежной выплаты по потере кормильца детям граждан, погибших (умерших) вследствие выполнения задач в ходе специальной военной операции.</w:t>
      </w:r>
    </w:p>
    <w:p w:rsidR="00F470CD" w:rsidRDefault="00F470CD">
      <w:pPr>
        <w:pStyle w:val="ConsPlusNormal"/>
        <w:spacing w:before="220"/>
        <w:ind w:firstLine="540"/>
        <w:jc w:val="both"/>
      </w:pPr>
      <w:r>
        <w:t xml:space="preserve">2. Утвердить </w:t>
      </w:r>
      <w:hyperlink w:anchor="P39">
        <w:r>
          <w:rPr>
            <w:color w:val="0000FF"/>
          </w:rPr>
          <w:t>Порядок</w:t>
        </w:r>
      </w:hyperlink>
      <w:r>
        <w:t xml:space="preserve"> предоставления ежемесячной денежной выплаты по потере кормильца детям граждан, погибших (умерших) вследствие выполнения задач в ходе специальной военной операции, согласно приложению 1.</w:t>
      </w:r>
    </w:p>
    <w:p w:rsidR="00F470CD" w:rsidRDefault="00F470CD">
      <w:pPr>
        <w:pStyle w:val="ConsPlusNormal"/>
        <w:spacing w:before="220"/>
        <w:ind w:firstLine="540"/>
        <w:jc w:val="both"/>
      </w:pPr>
      <w:r>
        <w:t xml:space="preserve">3. Внести в отдельные постановления Правительства Ленинградской области по вопросам предоставления мер социальной поддержки </w:t>
      </w:r>
      <w:hyperlink w:anchor="P183">
        <w:r>
          <w:rPr>
            <w:color w:val="0000FF"/>
          </w:rPr>
          <w:t>изменения</w:t>
        </w:r>
      </w:hyperlink>
      <w:r>
        <w:t xml:space="preserve"> согласно приложению 2.</w:t>
      </w:r>
    </w:p>
    <w:p w:rsidR="00F470CD" w:rsidRDefault="00F470CD">
      <w:pPr>
        <w:pStyle w:val="ConsPlusNormal"/>
        <w:spacing w:before="220"/>
        <w:ind w:firstLine="540"/>
        <w:jc w:val="both"/>
      </w:pPr>
      <w:r>
        <w:t>4. Контроль за исполнением постановления возложить на заместителя Председателя Правительства Ленинградской области по социальным вопросам.</w:t>
      </w:r>
    </w:p>
    <w:p w:rsidR="00F470CD" w:rsidRDefault="00F470CD">
      <w:pPr>
        <w:pStyle w:val="ConsPlusNormal"/>
        <w:spacing w:before="220"/>
        <w:ind w:firstLine="540"/>
        <w:jc w:val="both"/>
      </w:pPr>
      <w:r>
        <w:t>5. Настоящее постановление вступает в силу с даты официального опубликования.</w:t>
      </w:r>
    </w:p>
    <w:p w:rsidR="00F470CD" w:rsidRDefault="00F470CD">
      <w:pPr>
        <w:pStyle w:val="ConsPlusNormal"/>
      </w:pPr>
    </w:p>
    <w:p w:rsidR="00F470CD" w:rsidRDefault="00F470CD">
      <w:pPr>
        <w:pStyle w:val="ConsPlusNormal"/>
        <w:jc w:val="right"/>
      </w:pPr>
      <w:r>
        <w:t>Губернатор</w:t>
      </w:r>
    </w:p>
    <w:p w:rsidR="00F470CD" w:rsidRDefault="00F470CD">
      <w:pPr>
        <w:pStyle w:val="ConsPlusNormal"/>
        <w:jc w:val="right"/>
      </w:pPr>
      <w:r>
        <w:t>Ленинградской области</w:t>
      </w:r>
    </w:p>
    <w:p w:rsidR="00F470CD" w:rsidRDefault="00F470CD">
      <w:pPr>
        <w:pStyle w:val="ConsPlusNormal"/>
        <w:jc w:val="right"/>
      </w:pPr>
      <w:r>
        <w:t>А.Дрозденко</w:t>
      </w:r>
    </w:p>
    <w:p w:rsidR="00F470CD" w:rsidRDefault="00F470CD">
      <w:pPr>
        <w:pStyle w:val="ConsPlusNormal"/>
      </w:pPr>
    </w:p>
    <w:p w:rsidR="00F470CD" w:rsidRDefault="00F470CD">
      <w:pPr>
        <w:pStyle w:val="ConsPlusNormal"/>
      </w:pPr>
    </w:p>
    <w:p w:rsidR="00F470CD" w:rsidRDefault="00F470CD">
      <w:pPr>
        <w:pStyle w:val="ConsPlusNormal"/>
      </w:pPr>
    </w:p>
    <w:p w:rsidR="00F470CD" w:rsidRDefault="00F470CD">
      <w:pPr>
        <w:pStyle w:val="ConsPlusNormal"/>
      </w:pPr>
    </w:p>
    <w:p w:rsidR="00F470CD" w:rsidRDefault="00F470CD">
      <w:pPr>
        <w:pStyle w:val="ConsPlusNormal"/>
      </w:pPr>
    </w:p>
    <w:p w:rsidR="00F470CD" w:rsidRDefault="00F470CD">
      <w:pPr>
        <w:pStyle w:val="ConsPlusNormal"/>
        <w:jc w:val="right"/>
        <w:outlineLvl w:val="0"/>
      </w:pPr>
      <w:r>
        <w:t>УТВЕРЖДЕН</w:t>
      </w:r>
    </w:p>
    <w:p w:rsidR="00F470CD" w:rsidRDefault="00F470CD">
      <w:pPr>
        <w:pStyle w:val="ConsPlusNormal"/>
        <w:jc w:val="right"/>
      </w:pPr>
      <w:r>
        <w:t>постановлением Правительства</w:t>
      </w:r>
    </w:p>
    <w:p w:rsidR="00F470CD" w:rsidRDefault="00F470CD">
      <w:pPr>
        <w:pStyle w:val="ConsPlusNormal"/>
        <w:jc w:val="right"/>
      </w:pPr>
      <w:r>
        <w:t>Ленинградской области</w:t>
      </w:r>
    </w:p>
    <w:p w:rsidR="00F470CD" w:rsidRDefault="00F470CD">
      <w:pPr>
        <w:pStyle w:val="ConsPlusNormal"/>
        <w:jc w:val="right"/>
      </w:pPr>
      <w:r>
        <w:t>от 09.08.2023 N 555</w:t>
      </w:r>
    </w:p>
    <w:p w:rsidR="00F470CD" w:rsidRDefault="00F470CD">
      <w:pPr>
        <w:pStyle w:val="ConsPlusNormal"/>
        <w:jc w:val="right"/>
      </w:pPr>
      <w:r>
        <w:t>(приложение 1)</w:t>
      </w:r>
    </w:p>
    <w:p w:rsidR="00F470CD" w:rsidRDefault="00F470CD">
      <w:pPr>
        <w:pStyle w:val="ConsPlusNormal"/>
      </w:pPr>
    </w:p>
    <w:p w:rsidR="00F470CD" w:rsidRDefault="00F470CD">
      <w:pPr>
        <w:pStyle w:val="ConsPlusTitle"/>
        <w:jc w:val="center"/>
      </w:pPr>
      <w:bookmarkStart w:id="1" w:name="P39"/>
      <w:bookmarkEnd w:id="1"/>
      <w:r>
        <w:t>ПОРЯДОК</w:t>
      </w:r>
    </w:p>
    <w:p w:rsidR="00F470CD" w:rsidRDefault="00F470CD">
      <w:pPr>
        <w:pStyle w:val="ConsPlusTitle"/>
        <w:jc w:val="center"/>
      </w:pPr>
      <w:r>
        <w:t>ПРЕДОСТАВЛЕНИЯ ЕЖЕМЕСЯЧНОЙ ДЕНЕЖНОЙ ВЫПЛАТЫ</w:t>
      </w:r>
    </w:p>
    <w:p w:rsidR="00F470CD" w:rsidRDefault="00F470CD">
      <w:pPr>
        <w:pStyle w:val="ConsPlusTitle"/>
        <w:jc w:val="center"/>
      </w:pPr>
      <w:r>
        <w:t>ПО ПОТЕРЕ КОРМИЛЬЦА ДЕТЯМ ГРАЖДАН, ПОГИБШИХ (УМЕРШИХ)</w:t>
      </w:r>
    </w:p>
    <w:p w:rsidR="00F470CD" w:rsidRDefault="00F470CD">
      <w:pPr>
        <w:pStyle w:val="ConsPlusTitle"/>
        <w:jc w:val="center"/>
      </w:pPr>
      <w:r>
        <w:t>ВСЛЕДСТВИЕ ВЫПОЛНЕНИЯ ЗАДАЧ В ХОДЕ СПЕЦИАЛЬНОЙ</w:t>
      </w:r>
    </w:p>
    <w:p w:rsidR="00F470CD" w:rsidRDefault="00F470CD">
      <w:pPr>
        <w:pStyle w:val="ConsPlusTitle"/>
        <w:jc w:val="center"/>
      </w:pPr>
      <w:r>
        <w:lastRenderedPageBreak/>
        <w:t>ВОЕННОЙ ОПЕРАЦИИ</w:t>
      </w:r>
    </w:p>
    <w:p w:rsidR="00F470CD" w:rsidRDefault="00F470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7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0CD" w:rsidRDefault="00F470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0CD" w:rsidRDefault="00F470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0CD" w:rsidRDefault="00F470CD">
            <w:pPr>
              <w:pStyle w:val="ConsPlusNormal"/>
              <w:jc w:val="center"/>
            </w:pPr>
            <w:r>
              <w:rPr>
                <w:color w:val="392C69"/>
              </w:rPr>
              <w:t>Список изменяющих документов</w:t>
            </w:r>
          </w:p>
          <w:p w:rsidR="00F470CD" w:rsidRDefault="00F470CD">
            <w:pPr>
              <w:pStyle w:val="ConsPlusNormal"/>
              <w:jc w:val="center"/>
            </w:pPr>
            <w:r>
              <w:rPr>
                <w:color w:val="392C69"/>
              </w:rPr>
              <w:t>(в ред. Постановлений Правительства Ленинградской области</w:t>
            </w:r>
          </w:p>
          <w:p w:rsidR="00F470CD" w:rsidRDefault="00F470CD">
            <w:pPr>
              <w:pStyle w:val="ConsPlusNormal"/>
              <w:jc w:val="center"/>
            </w:pPr>
            <w:r>
              <w:rPr>
                <w:color w:val="392C69"/>
              </w:rPr>
              <w:t xml:space="preserve">от 24.10.2023 </w:t>
            </w:r>
            <w:hyperlink r:id="rId11">
              <w:r>
                <w:rPr>
                  <w:color w:val="0000FF"/>
                </w:rPr>
                <w:t>N 737</w:t>
              </w:r>
            </w:hyperlink>
            <w:r>
              <w:rPr>
                <w:color w:val="392C69"/>
              </w:rPr>
              <w:t xml:space="preserve">, от 01.12.2023 </w:t>
            </w:r>
            <w:hyperlink r:id="rId12">
              <w:r>
                <w:rPr>
                  <w:color w:val="0000FF"/>
                </w:rPr>
                <w:t>N 843</w:t>
              </w:r>
            </w:hyperlink>
            <w:r>
              <w:rPr>
                <w:color w:val="392C69"/>
              </w:rPr>
              <w:t xml:space="preserve">, от 25.12.2023 </w:t>
            </w:r>
            <w:hyperlink r:id="rId13">
              <w:r>
                <w:rPr>
                  <w:color w:val="0000FF"/>
                </w:rPr>
                <w:t>N 965</w:t>
              </w:r>
            </w:hyperlink>
            <w:r>
              <w:rPr>
                <w:color w:val="392C69"/>
              </w:rPr>
              <w:t>,</w:t>
            </w:r>
          </w:p>
          <w:p w:rsidR="00F470CD" w:rsidRDefault="00F470CD">
            <w:pPr>
              <w:pStyle w:val="ConsPlusNormal"/>
              <w:jc w:val="center"/>
            </w:pPr>
            <w:r>
              <w:rPr>
                <w:color w:val="392C69"/>
              </w:rPr>
              <w:t xml:space="preserve">от 21.02.2024 </w:t>
            </w:r>
            <w:hyperlink r:id="rId14">
              <w:r>
                <w:rPr>
                  <w:color w:val="0000FF"/>
                </w:rPr>
                <w:t>N 118</w:t>
              </w:r>
            </w:hyperlink>
            <w:r>
              <w:rPr>
                <w:color w:val="392C69"/>
              </w:rPr>
              <w:t xml:space="preserve">, от 28.03.2024 </w:t>
            </w:r>
            <w:hyperlink r:id="rId15">
              <w:r>
                <w:rPr>
                  <w:color w:val="0000FF"/>
                </w:rPr>
                <w:t>N 206</w:t>
              </w:r>
            </w:hyperlink>
            <w:r>
              <w:rPr>
                <w:color w:val="392C69"/>
              </w:rPr>
              <w:t xml:space="preserve">, от 14.06.2024 </w:t>
            </w:r>
            <w:hyperlink r:id="rId16">
              <w:r>
                <w:rPr>
                  <w:color w:val="0000FF"/>
                </w:rPr>
                <w:t>N 411</w:t>
              </w:r>
            </w:hyperlink>
            <w:r>
              <w:rPr>
                <w:color w:val="392C69"/>
              </w:rPr>
              <w:t>,</w:t>
            </w:r>
          </w:p>
          <w:p w:rsidR="00F470CD" w:rsidRDefault="00F470CD">
            <w:pPr>
              <w:pStyle w:val="ConsPlusNormal"/>
              <w:jc w:val="center"/>
            </w:pPr>
            <w:r>
              <w:rPr>
                <w:color w:val="392C69"/>
              </w:rPr>
              <w:t xml:space="preserve">от 25.04.2025 </w:t>
            </w:r>
            <w:hyperlink r:id="rId17">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70CD" w:rsidRDefault="00F470CD">
            <w:pPr>
              <w:pStyle w:val="ConsPlusNormal"/>
            </w:pPr>
          </w:p>
        </w:tc>
      </w:tr>
    </w:tbl>
    <w:p w:rsidR="00F470CD" w:rsidRDefault="00F470CD">
      <w:pPr>
        <w:pStyle w:val="ConsPlusNormal"/>
      </w:pPr>
    </w:p>
    <w:p w:rsidR="00F470CD" w:rsidRDefault="00F470CD">
      <w:pPr>
        <w:pStyle w:val="ConsPlusTitle"/>
        <w:jc w:val="center"/>
        <w:outlineLvl w:val="1"/>
      </w:pPr>
      <w:r>
        <w:t>1. Общие положения</w:t>
      </w:r>
    </w:p>
    <w:p w:rsidR="00F470CD" w:rsidRDefault="00F470CD">
      <w:pPr>
        <w:pStyle w:val="ConsPlusNormal"/>
      </w:pPr>
    </w:p>
    <w:p w:rsidR="00F470CD" w:rsidRDefault="00F470CD">
      <w:pPr>
        <w:pStyle w:val="ConsPlusNormal"/>
        <w:ind w:firstLine="540"/>
        <w:jc w:val="both"/>
      </w:pPr>
      <w:r>
        <w:t>1.1. Настоящий Порядок определяет правила назначения и осуществления ежемесячной денежной выплаты по потере кормильца (далее - ежемесячная выплата) детям граждан, погибших (умерших) вследствие выполнения задач в ходе специальной военной операции (далее - граждане, погибшие (умершие) вследствие выполнения задач в ходе специальной военной операции), из числа:</w:t>
      </w:r>
    </w:p>
    <w:p w:rsidR="00F470CD" w:rsidRDefault="00F470CD">
      <w:pPr>
        <w:pStyle w:val="ConsPlusNormal"/>
        <w:jc w:val="both"/>
      </w:pPr>
      <w:r>
        <w:t xml:space="preserve">(в ред. </w:t>
      </w:r>
      <w:hyperlink r:id="rId18">
        <w:r>
          <w:rPr>
            <w:color w:val="0000FF"/>
          </w:rPr>
          <w:t>Постановления</w:t>
        </w:r>
      </w:hyperlink>
      <w:r>
        <w:t xml:space="preserve"> Правительства Ленинградской области от 28.03.2024 N 206)</w:t>
      </w:r>
    </w:p>
    <w:p w:rsidR="00F470CD" w:rsidRDefault="00F470CD">
      <w:pPr>
        <w:pStyle w:val="ConsPlusNormal"/>
        <w:spacing w:before="220"/>
        <w:ind w:firstLine="540"/>
        <w:jc w:val="both"/>
      </w:pPr>
      <w:r>
        <w:t>а) граждан, призванных на военную службу по частичной мобилизации;</w:t>
      </w:r>
    </w:p>
    <w:p w:rsidR="00F470CD" w:rsidRDefault="00F470CD">
      <w:pPr>
        <w:pStyle w:val="ConsPlusNormal"/>
        <w:spacing w:before="220"/>
        <w:ind w:firstLine="540"/>
        <w:jc w:val="both"/>
      </w:pPr>
      <w:r>
        <w:t>б) военнослужащих Вооруженных Сил Российской Федерации, в том числе проходящих военную службу по частичной мобилизации;</w:t>
      </w:r>
    </w:p>
    <w:p w:rsidR="00F470CD" w:rsidRDefault="00F470CD">
      <w:pPr>
        <w:pStyle w:val="ConsPlusNormal"/>
        <w:spacing w:before="220"/>
        <w:ind w:firstLine="540"/>
        <w:jc w:val="both"/>
      </w:pPr>
      <w:r>
        <w:t xml:space="preserve">в) граждан из числа предусмотренных </w:t>
      </w:r>
      <w:hyperlink r:id="rId19">
        <w:r>
          <w:rPr>
            <w:color w:val="0000FF"/>
          </w:rPr>
          <w:t>пунктом 4 статьи 22.1</w:t>
        </w:r>
      </w:hyperlink>
      <w:r>
        <w:t xml:space="preserve"> Федерального закона от 31 мая 1996 года N 61-ФЗ "Об обороне";</w:t>
      </w:r>
    </w:p>
    <w:p w:rsidR="00F470CD" w:rsidRDefault="00F470CD">
      <w:pPr>
        <w:pStyle w:val="ConsPlusNormal"/>
        <w:jc w:val="both"/>
      </w:pPr>
      <w:r>
        <w:t xml:space="preserve">(в ред. </w:t>
      </w:r>
      <w:hyperlink r:id="rId20">
        <w:r>
          <w:rPr>
            <w:color w:val="0000FF"/>
          </w:rPr>
          <w:t>Постановления</w:t>
        </w:r>
      </w:hyperlink>
      <w:r>
        <w:t xml:space="preserve"> Правительства Ленинградской области от 25.04.2025 N 395)</w:t>
      </w:r>
    </w:p>
    <w:p w:rsidR="00F470CD" w:rsidRDefault="00F470CD">
      <w:pPr>
        <w:pStyle w:val="ConsPlusNormal"/>
        <w:spacing w:before="220"/>
        <w:ind w:firstLine="540"/>
        <w:jc w:val="both"/>
      </w:pPr>
      <w:r>
        <w:t>г) военнослужащих, лиц, проходящих службу в войсках национальной гвардии Российской Федерации;</w:t>
      </w:r>
    </w:p>
    <w:p w:rsidR="00F470CD" w:rsidRDefault="00F470CD">
      <w:pPr>
        <w:pStyle w:val="ConsPlusNormal"/>
        <w:spacing w:before="220"/>
        <w:ind w:firstLine="540"/>
        <w:jc w:val="both"/>
      </w:pPr>
      <w:r>
        <w:t xml:space="preserve">д) граждан из числа предусмотренных </w:t>
      </w:r>
      <w:hyperlink r:id="rId21">
        <w:r>
          <w:rPr>
            <w:color w:val="0000FF"/>
          </w:rPr>
          <w:t>подпунктом 2.4 пункта 1 статьи 3</w:t>
        </w:r>
      </w:hyperlink>
      <w:r>
        <w:t xml:space="preserve"> Федерального закона от 12 января 1995 года N 5-ФЗ "О ветеранах".</w:t>
      </w:r>
    </w:p>
    <w:p w:rsidR="00F470CD" w:rsidRDefault="00F470CD">
      <w:pPr>
        <w:pStyle w:val="ConsPlusNormal"/>
        <w:jc w:val="both"/>
      </w:pPr>
      <w:r>
        <w:t xml:space="preserve">(п. 1.1 в ред. </w:t>
      </w:r>
      <w:hyperlink r:id="rId22">
        <w:r>
          <w:rPr>
            <w:color w:val="0000FF"/>
          </w:rPr>
          <w:t>Постановления</w:t>
        </w:r>
      </w:hyperlink>
      <w:r>
        <w:t xml:space="preserve"> Правительства Ленинградской области от 25.12.2023 N 965)</w:t>
      </w:r>
    </w:p>
    <w:p w:rsidR="00F470CD" w:rsidRDefault="00F470CD">
      <w:pPr>
        <w:pStyle w:val="ConsPlusNormal"/>
        <w:spacing w:before="220"/>
        <w:ind w:firstLine="540"/>
        <w:jc w:val="both"/>
      </w:pPr>
      <w:bookmarkStart w:id="2" w:name="P61"/>
      <w:bookmarkEnd w:id="2"/>
      <w:r>
        <w:t>1.2. Право на получение ежемесячной выплаты предоставляется:</w:t>
      </w:r>
    </w:p>
    <w:p w:rsidR="00F470CD" w:rsidRDefault="00F470CD">
      <w:pPr>
        <w:pStyle w:val="ConsPlusNormal"/>
        <w:spacing w:before="220"/>
        <w:ind w:firstLine="540"/>
        <w:jc w:val="both"/>
      </w:pPr>
      <w:bookmarkStart w:id="3" w:name="P62"/>
      <w:bookmarkEnd w:id="3"/>
      <w:r>
        <w:t>а) беременным супругам граждан, погибших (умерших) вследствие выполнения задач в ходе специальной военной операции, - с даты постановки на учет в медицинской организации в связи с беременностью;</w:t>
      </w:r>
    </w:p>
    <w:p w:rsidR="00F470CD" w:rsidRDefault="00F470CD">
      <w:pPr>
        <w:pStyle w:val="ConsPlusNormal"/>
        <w:jc w:val="both"/>
      </w:pPr>
      <w:r>
        <w:t xml:space="preserve">(в ред. </w:t>
      </w:r>
      <w:hyperlink r:id="rId23">
        <w:r>
          <w:rPr>
            <w:color w:val="0000FF"/>
          </w:rPr>
          <w:t>Постановления</w:t>
        </w:r>
      </w:hyperlink>
      <w:r>
        <w:t xml:space="preserve"> Правительства Ленинградской области от 24.10.2023 N 737)</w:t>
      </w:r>
    </w:p>
    <w:p w:rsidR="00F470CD" w:rsidRDefault="00F470CD">
      <w:pPr>
        <w:pStyle w:val="ConsPlusNormal"/>
        <w:spacing w:before="220"/>
        <w:ind w:firstLine="540"/>
        <w:jc w:val="both"/>
      </w:pPr>
      <w:bookmarkStart w:id="4" w:name="P64"/>
      <w:bookmarkEnd w:id="4"/>
      <w:r>
        <w:t>б) детям граждан, погибших (умерших) вследствие выполнения задач в ходе специальной военной операции, в возрасте до 18 лет;</w:t>
      </w:r>
    </w:p>
    <w:p w:rsidR="00F470CD" w:rsidRDefault="00F470CD">
      <w:pPr>
        <w:pStyle w:val="ConsPlusNormal"/>
        <w:spacing w:before="220"/>
        <w:ind w:firstLine="540"/>
        <w:jc w:val="both"/>
      </w:pPr>
      <w:bookmarkStart w:id="5" w:name="P65"/>
      <w:bookmarkEnd w:id="5"/>
      <w:r>
        <w:t>в) детям граждан, погибших (умерших) вследствие выполнения задач в ходе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w:t>
      </w:r>
    </w:p>
    <w:p w:rsidR="00F470CD" w:rsidRDefault="00F470CD">
      <w:pPr>
        <w:pStyle w:val="ConsPlusNormal"/>
        <w:jc w:val="both"/>
      </w:pPr>
      <w:r>
        <w:t xml:space="preserve">(в ред. </w:t>
      </w:r>
      <w:hyperlink r:id="rId24">
        <w:r>
          <w:rPr>
            <w:color w:val="0000FF"/>
          </w:rPr>
          <w:t>Постановления</w:t>
        </w:r>
      </w:hyperlink>
      <w:r>
        <w:t xml:space="preserve"> Правительства Ленинградской области от 01.12.2023 N 843)</w:t>
      </w:r>
    </w:p>
    <w:p w:rsidR="00F470CD" w:rsidRDefault="00F470CD">
      <w:pPr>
        <w:pStyle w:val="ConsPlusNormal"/>
        <w:spacing w:before="220"/>
        <w:ind w:firstLine="540"/>
        <w:jc w:val="both"/>
      </w:pPr>
      <w:r>
        <w:t>Ежемесячная выплата предоставляется гражданам Российской Федерации, имеющим место жительства или место пребывания в Ленинградской области. Истечение периода проживания или пребывания на территории Ленинградской области влечет прекращение предоставления ежемесячной выплаты.</w:t>
      </w:r>
    </w:p>
    <w:p w:rsidR="00F470CD" w:rsidRDefault="00F470CD">
      <w:pPr>
        <w:pStyle w:val="ConsPlusNormal"/>
        <w:jc w:val="both"/>
      </w:pPr>
      <w:r>
        <w:t xml:space="preserve">(в ред. </w:t>
      </w:r>
      <w:hyperlink r:id="rId25">
        <w:r>
          <w:rPr>
            <w:color w:val="0000FF"/>
          </w:rPr>
          <w:t>Постановления</w:t>
        </w:r>
      </w:hyperlink>
      <w:r>
        <w:t xml:space="preserve"> Правительства Ленинградской области от 25.12.2023 N 965)</w:t>
      </w:r>
    </w:p>
    <w:p w:rsidR="00F470CD" w:rsidRDefault="00F470CD">
      <w:pPr>
        <w:pStyle w:val="ConsPlusNormal"/>
        <w:spacing w:before="220"/>
        <w:ind w:firstLine="540"/>
        <w:jc w:val="both"/>
      </w:pPr>
      <w:r>
        <w:t xml:space="preserve">Место жительства и место пребывания гражданина устанавливаются на основании данных </w:t>
      </w:r>
      <w:r>
        <w:lastRenderedPageBreak/>
        <w:t>органов регистрационного учета либо на основании решения суда.</w:t>
      </w:r>
    </w:p>
    <w:p w:rsidR="00F470CD" w:rsidRDefault="00F470CD">
      <w:pPr>
        <w:pStyle w:val="ConsPlusNormal"/>
        <w:spacing w:before="220"/>
        <w:ind w:firstLine="540"/>
        <w:jc w:val="both"/>
      </w:pPr>
      <w:r>
        <w:t>Гражданам, имеющим место пребывания на территории Ленинградской области, выплата предоставляется при условии неполучения аналогичной выплаты, предусмотренной нормативным правовым актом субъекта Российской Федерации, в котором гражданин имеет регистрацию по месту жительства.</w:t>
      </w:r>
    </w:p>
    <w:p w:rsidR="00F470CD" w:rsidRDefault="00F470CD">
      <w:pPr>
        <w:pStyle w:val="ConsPlusNormal"/>
        <w:spacing w:before="220"/>
        <w:ind w:firstLine="540"/>
        <w:jc w:val="both"/>
      </w:pPr>
      <w:r>
        <w:t>Право на получение выплаты имеют граждане без определенного места жительства, имевшие последнюю регистрацию по месту жительства на территории Ленинградской области.</w:t>
      </w:r>
    </w:p>
    <w:p w:rsidR="00F470CD" w:rsidRDefault="00F470CD">
      <w:pPr>
        <w:pStyle w:val="ConsPlusNormal"/>
        <w:spacing w:before="220"/>
        <w:ind w:firstLine="540"/>
        <w:jc w:val="both"/>
      </w:pPr>
      <w:r>
        <w:t xml:space="preserve">1.2.1. Право на получение ежемесячной выплаты сохраняется за лицами, указанными в </w:t>
      </w:r>
      <w:hyperlink w:anchor="P62">
        <w:r>
          <w:rPr>
            <w:color w:val="0000FF"/>
          </w:rPr>
          <w:t>подпункте "а" пункта 1.2</w:t>
        </w:r>
      </w:hyperlink>
      <w:r>
        <w:t xml:space="preserve"> настоящего Порядка, после рождения ребенка до подачи заявления от имени лиц, указанных в </w:t>
      </w:r>
      <w:hyperlink w:anchor="P64">
        <w:r>
          <w:rPr>
            <w:color w:val="0000FF"/>
          </w:rPr>
          <w:t>подпункте "б" пункта 1.2</w:t>
        </w:r>
      </w:hyperlink>
      <w:r>
        <w:t xml:space="preserve"> настоящего Порядка, но не более чем на 6 месяцев.</w:t>
      </w:r>
    </w:p>
    <w:p w:rsidR="00F470CD" w:rsidRDefault="00F470CD">
      <w:pPr>
        <w:pStyle w:val="ConsPlusNormal"/>
        <w:jc w:val="both"/>
      </w:pPr>
      <w:r>
        <w:t xml:space="preserve">(п. 1.2.1 введен </w:t>
      </w:r>
      <w:hyperlink r:id="rId26">
        <w:r>
          <w:rPr>
            <w:color w:val="0000FF"/>
          </w:rPr>
          <w:t>Постановлением</w:t>
        </w:r>
      </w:hyperlink>
      <w:r>
        <w:t xml:space="preserve"> Правительства Ленинградской области от 25.12.2023 N 965)</w:t>
      </w:r>
    </w:p>
    <w:p w:rsidR="00F470CD" w:rsidRDefault="00F470CD">
      <w:pPr>
        <w:pStyle w:val="ConsPlusNormal"/>
        <w:spacing w:before="220"/>
        <w:ind w:firstLine="540"/>
        <w:jc w:val="both"/>
      </w:pPr>
      <w:r>
        <w:t xml:space="preserve">1.3. Ежемесячная выплата устанавливается в размере 50 процентов величины прожиточного минимума для детей, установленной в Ленинградской области в соответствии с Федеральным </w:t>
      </w:r>
      <w:hyperlink r:id="rId27">
        <w:r>
          <w:rPr>
            <w:color w:val="0000FF"/>
          </w:rPr>
          <w:t>законом</w:t>
        </w:r>
      </w:hyperlink>
      <w:r>
        <w:t xml:space="preserve"> от 24 октября 1997 года N 134-ФЗ "О прожиточном минимуме в Российской Федерации" (далее - величина прожиточного минимума), на дату обращения за назначением ежемесячной выплаты.</w:t>
      </w:r>
    </w:p>
    <w:p w:rsidR="00F470CD" w:rsidRDefault="00F470CD">
      <w:pPr>
        <w:pStyle w:val="ConsPlusNormal"/>
        <w:jc w:val="both"/>
      </w:pPr>
      <w:r>
        <w:t xml:space="preserve">(в ред. </w:t>
      </w:r>
      <w:hyperlink r:id="rId28">
        <w:r>
          <w:rPr>
            <w:color w:val="0000FF"/>
          </w:rPr>
          <w:t>Постановления</w:t>
        </w:r>
      </w:hyperlink>
      <w:r>
        <w:t xml:space="preserve"> Правительства Ленинградской области от 21.02.2024 N 118)</w:t>
      </w:r>
    </w:p>
    <w:p w:rsidR="00F470CD" w:rsidRDefault="00F470CD">
      <w:pPr>
        <w:pStyle w:val="ConsPlusNormal"/>
        <w:spacing w:before="220"/>
        <w:ind w:firstLine="540"/>
        <w:jc w:val="both"/>
      </w:pPr>
      <w:r>
        <w:t>Размер ежемесячной выплаты подлежит перерасчету в беззаявительном порядке с месяца изменения величины прожиточного минимума.</w:t>
      </w:r>
    </w:p>
    <w:p w:rsidR="00F470CD" w:rsidRDefault="00F470CD">
      <w:pPr>
        <w:pStyle w:val="ConsPlusNormal"/>
        <w:jc w:val="both"/>
      </w:pPr>
      <w:r>
        <w:t xml:space="preserve">(абзац введен </w:t>
      </w:r>
      <w:hyperlink r:id="rId29">
        <w:r>
          <w:rPr>
            <w:color w:val="0000FF"/>
          </w:rPr>
          <w:t>Постановлением</w:t>
        </w:r>
      </w:hyperlink>
      <w:r>
        <w:t xml:space="preserve"> Правительства Ленинградской области от 21.02.2024 N 118)</w:t>
      </w:r>
    </w:p>
    <w:p w:rsidR="00F470CD" w:rsidRDefault="00F470CD">
      <w:pPr>
        <w:pStyle w:val="ConsPlusNormal"/>
      </w:pPr>
    </w:p>
    <w:p w:rsidR="00F470CD" w:rsidRDefault="00F470CD">
      <w:pPr>
        <w:pStyle w:val="ConsPlusTitle"/>
        <w:jc w:val="center"/>
        <w:outlineLvl w:val="1"/>
      </w:pPr>
      <w:r>
        <w:t>2. Порядок назначения ежемесячной выплаты</w:t>
      </w:r>
    </w:p>
    <w:p w:rsidR="00F470CD" w:rsidRDefault="00F470CD">
      <w:pPr>
        <w:pStyle w:val="ConsPlusNormal"/>
      </w:pPr>
    </w:p>
    <w:p w:rsidR="00F470CD" w:rsidRDefault="00F470CD">
      <w:pPr>
        <w:pStyle w:val="ConsPlusNormal"/>
        <w:ind w:firstLine="540"/>
        <w:jc w:val="both"/>
      </w:pPr>
      <w:bookmarkStart w:id="6" w:name="P81"/>
      <w:bookmarkEnd w:id="6"/>
      <w:r>
        <w:t xml:space="preserve">2.1. Гражданам, соответствующим требованиям, указанным в </w:t>
      </w:r>
      <w:hyperlink w:anchor="P61">
        <w:r>
          <w:rPr>
            <w:color w:val="0000FF"/>
          </w:rPr>
          <w:t>пункте 1.2</w:t>
        </w:r>
      </w:hyperlink>
      <w:r>
        <w:t xml:space="preserve"> настоящего Порядка, сведения о которых имеются в государственной информационной системе "Автоматизированная информационная система "Социальная защита Ленинградской области" (далее - АИС "Соцзащита") в связи с предоставлением единовременной денежной выплаты в соответствии с </w:t>
      </w:r>
      <w:hyperlink r:id="rId30">
        <w:r>
          <w:rPr>
            <w:color w:val="0000FF"/>
          </w:rPr>
          <w:t>подпунктами 1</w:t>
        </w:r>
      </w:hyperlink>
      <w:r>
        <w:t xml:space="preserve"> и </w:t>
      </w:r>
      <w:hyperlink r:id="rId31">
        <w:r>
          <w:rPr>
            <w:color w:val="0000FF"/>
          </w:rPr>
          <w:t>2 пункта 1</w:t>
        </w:r>
      </w:hyperlink>
      <w:r>
        <w:t xml:space="preserve"> постановления Правительства Ленинградской области от 1 апреля 2022 года N 199 "О 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(далее - постановление Правительства Ленинградской области N 199), ежемесячная выплата назначается в беззаявительном порядке.</w:t>
      </w:r>
    </w:p>
    <w:p w:rsidR="00F470CD" w:rsidRDefault="00F470CD">
      <w:pPr>
        <w:pStyle w:val="ConsPlusNormal"/>
        <w:jc w:val="both"/>
      </w:pPr>
      <w:r>
        <w:t xml:space="preserve">(в ред. </w:t>
      </w:r>
      <w:hyperlink r:id="rId32">
        <w:r>
          <w:rPr>
            <w:color w:val="0000FF"/>
          </w:rPr>
          <w:t>Постановления</w:t>
        </w:r>
      </w:hyperlink>
      <w:r>
        <w:t xml:space="preserve"> Правительства Ленинградской области от 21.02.2024 N 118)</w:t>
      </w:r>
    </w:p>
    <w:p w:rsidR="00F470CD" w:rsidRDefault="00F470CD">
      <w:pPr>
        <w:pStyle w:val="ConsPlusNormal"/>
        <w:spacing w:before="220"/>
        <w:ind w:firstLine="540"/>
        <w:jc w:val="both"/>
      </w:pPr>
      <w:bookmarkStart w:id="7" w:name="P83"/>
      <w:bookmarkEnd w:id="7"/>
      <w:r>
        <w:t xml:space="preserve">2.2. В случае отсутствия в АИС "Соцзащита" сведений, необходимых для назначения ежемесячной выплаты, ежемесячная выплата назначается на основании заявления, составленного по форме, установленной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заявление, административный регламент), и документов (сведений), предусмотренных </w:t>
      </w:r>
      <w:hyperlink w:anchor="P153">
        <w:r>
          <w:rPr>
            <w:color w:val="0000FF"/>
          </w:rPr>
          <w:t>приложением</w:t>
        </w:r>
      </w:hyperlink>
      <w:r>
        <w:t xml:space="preserve"> к настоящему Порядку, представляемых в многофункциональный центр предоставления государственных и муниципальных услуг, расположенный на территории Ленинградской области (МФЦ), либо через портал государственных и муниципальных услуг (функций) Ленинградской области в информационно-телекоммуникационной сети "Интернет" (далее - сеть "Интернет") (при технической реализации), либо через единый портал государственных и муниципальных услуг (функций) в сети "Интернет" (при технической реализации).</w:t>
      </w:r>
    </w:p>
    <w:p w:rsidR="00F470CD" w:rsidRDefault="00F470CD">
      <w:pPr>
        <w:pStyle w:val="ConsPlusNormal"/>
        <w:spacing w:before="220"/>
        <w:ind w:firstLine="540"/>
        <w:jc w:val="both"/>
      </w:pPr>
      <w:r>
        <w:lastRenderedPageBreak/>
        <w:t>2.3. Ежемесячная выплата назначается ЛОГКУ "Центр социальной защиты населения Ленинградской области" (далее - ЛОГКУ "ЦСЗН"):</w:t>
      </w:r>
    </w:p>
    <w:p w:rsidR="00F470CD" w:rsidRDefault="00F470CD">
      <w:pPr>
        <w:pStyle w:val="ConsPlusNormal"/>
        <w:spacing w:before="220"/>
        <w:ind w:firstLine="540"/>
        <w:jc w:val="both"/>
      </w:pPr>
      <w:r>
        <w:t>при подаче заявления или при назначении выплаты в беззаявительном порядке до истечения 12 месяцев с даты гибели (смерти) - с месяца гибели (смерти) гражданина, погибшего (умершего) вследствие выполнения задач в ходе специальной военной операции, но не ранее даты вступления в силу настоящего Порядка;</w:t>
      </w:r>
    </w:p>
    <w:p w:rsidR="00F470CD" w:rsidRDefault="00F470CD">
      <w:pPr>
        <w:pStyle w:val="ConsPlusNormal"/>
        <w:spacing w:before="220"/>
        <w:ind w:firstLine="540"/>
        <w:jc w:val="both"/>
      </w:pPr>
      <w:r>
        <w:t>при поступлении заявления после истечения 12 месяцев с даты гибели (смерти) гражданина, погибшего (умершего) вследствие выполнения задач в ходе специальной военной операции, - с месяца подачи заявления.</w:t>
      </w:r>
    </w:p>
    <w:p w:rsidR="00F470CD" w:rsidRDefault="00F470CD">
      <w:pPr>
        <w:pStyle w:val="ConsPlusNormal"/>
        <w:spacing w:before="220"/>
        <w:ind w:firstLine="540"/>
        <w:jc w:val="both"/>
      </w:pPr>
      <w:r>
        <w:t xml:space="preserve">2.4. Для предоставления ежемесячной выплаты лицам, указанным в </w:t>
      </w:r>
      <w:hyperlink w:anchor="P81">
        <w:r>
          <w:rPr>
            <w:color w:val="0000FF"/>
          </w:rPr>
          <w:t>пункте 2.1</w:t>
        </w:r>
      </w:hyperlink>
      <w:r>
        <w:t xml:space="preserve"> настоящего Порядка, ЛОГКУ "ЦСЗН" в течение пяти рабочих дней с даты вступления в силу настоящего Порядка, а далее с даты внесения в АИС "Соцзащита" сведений о назначении единовременной денежной выплаты в соответствии с </w:t>
      </w:r>
      <w:hyperlink r:id="rId33">
        <w:r>
          <w:rPr>
            <w:color w:val="0000FF"/>
          </w:rPr>
          <w:t>подпунктами 1</w:t>
        </w:r>
      </w:hyperlink>
      <w:r>
        <w:t xml:space="preserve"> и </w:t>
      </w:r>
      <w:hyperlink r:id="rId34">
        <w:r>
          <w:rPr>
            <w:color w:val="0000FF"/>
          </w:rPr>
          <w:t>2 пункта 1</w:t>
        </w:r>
      </w:hyperlink>
      <w:r>
        <w:t xml:space="preserve"> постановления Правительства Ленинградской области N 199 формирует решение о назначении ежемесячной выплаты.</w:t>
      </w:r>
    </w:p>
    <w:p w:rsidR="00F470CD" w:rsidRDefault="00F470CD">
      <w:pPr>
        <w:pStyle w:val="ConsPlusNormal"/>
        <w:jc w:val="both"/>
      </w:pPr>
      <w:r>
        <w:t xml:space="preserve">(в ред. </w:t>
      </w:r>
      <w:hyperlink r:id="rId35">
        <w:r>
          <w:rPr>
            <w:color w:val="0000FF"/>
          </w:rPr>
          <w:t>Постановления</w:t>
        </w:r>
      </w:hyperlink>
      <w:r>
        <w:t xml:space="preserve"> Правительства Ленинградской области от 21.02.2024 N 118)</w:t>
      </w:r>
    </w:p>
    <w:p w:rsidR="00F470CD" w:rsidRDefault="00F470CD">
      <w:pPr>
        <w:pStyle w:val="ConsPlusNormal"/>
        <w:spacing w:before="220"/>
        <w:ind w:firstLine="540"/>
        <w:jc w:val="both"/>
      </w:pPr>
      <w:r>
        <w:t xml:space="preserve">2.5. Заявителями, имеющими право обратиться с заявлением на получение ежемесячной выплаты в соответствии с </w:t>
      </w:r>
      <w:hyperlink w:anchor="P83">
        <w:r>
          <w:rPr>
            <w:color w:val="0000FF"/>
          </w:rPr>
          <w:t>пунктом 2.2</w:t>
        </w:r>
      </w:hyperlink>
      <w:r>
        <w:t xml:space="preserve"> настоящего Порядка, являются физические лица из числа указанных в </w:t>
      </w:r>
      <w:hyperlink w:anchor="P61">
        <w:r>
          <w:rPr>
            <w:color w:val="0000FF"/>
          </w:rPr>
          <w:t>пункте 1.2</w:t>
        </w:r>
      </w:hyperlink>
      <w:r>
        <w:t xml:space="preserve"> настоящего Порядка.</w:t>
      </w:r>
    </w:p>
    <w:p w:rsidR="00F470CD" w:rsidRDefault="00F470CD">
      <w:pPr>
        <w:pStyle w:val="ConsPlusNormal"/>
        <w:spacing w:before="220"/>
        <w:ind w:firstLine="540"/>
        <w:jc w:val="both"/>
      </w:pPr>
      <w:r>
        <w:t>2.5.1. Представлять интересы заявителя имеют право (далее - представитель заявителя):</w:t>
      </w:r>
    </w:p>
    <w:p w:rsidR="00F470CD" w:rsidRDefault="00F470CD">
      <w:pPr>
        <w:pStyle w:val="ConsPlusNormal"/>
        <w:spacing w:before="220"/>
        <w:ind w:firstLine="540"/>
        <w:jc w:val="both"/>
      </w:pPr>
      <w:r>
        <w:t>законные представители недееспособных или не полностью дееспособных заявителей;</w:t>
      </w:r>
    </w:p>
    <w:p w:rsidR="00F470CD" w:rsidRDefault="00F470CD">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470CD" w:rsidRDefault="00F470CD">
      <w:pPr>
        <w:pStyle w:val="ConsPlusNormal"/>
        <w:spacing w:before="220"/>
        <w:ind w:firstLine="540"/>
        <w:jc w:val="both"/>
      </w:pPr>
      <w:r>
        <w:t>2.5.2.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устанавливается административным регламентом. Указанные документы запрашиваются ЛОГКУ "ЦСЗН" в течение двух рабочих дней со дня поступления заявления в ЛОГКУ "ЦСЗН".</w:t>
      </w:r>
    </w:p>
    <w:p w:rsidR="00F470CD" w:rsidRDefault="00F470CD">
      <w:pPr>
        <w:pStyle w:val="ConsPlusNormal"/>
        <w:spacing w:before="220"/>
        <w:ind w:firstLine="540"/>
        <w:jc w:val="both"/>
      </w:pPr>
      <w:r>
        <w:t>2.5.3. Основаниями для отказа в приеме документов, необходимых для предоставления ежемесячной выплаты, являются:</w:t>
      </w:r>
    </w:p>
    <w:p w:rsidR="00F470CD" w:rsidRDefault="00F470CD">
      <w:pPr>
        <w:pStyle w:val="ConsPlusNormal"/>
        <w:spacing w:before="220"/>
        <w:ind w:firstLine="540"/>
        <w:jc w:val="both"/>
      </w:pPr>
      <w:r>
        <w:t xml:space="preserve">абзац утратил силу. - </w:t>
      </w:r>
      <w:hyperlink r:id="rId36">
        <w:r>
          <w:rPr>
            <w:color w:val="0000FF"/>
          </w:rPr>
          <w:t>Постановление</w:t>
        </w:r>
      </w:hyperlink>
      <w:r>
        <w:t xml:space="preserve"> Правительства Ленинградской области от 14.06.2024 N 411;</w:t>
      </w:r>
    </w:p>
    <w:p w:rsidR="00F470CD" w:rsidRDefault="00F470CD">
      <w:pPr>
        <w:pStyle w:val="ConsPlusNormal"/>
        <w:spacing w:before="220"/>
        <w:ind w:firstLine="540"/>
        <w:jc w:val="both"/>
      </w:pPr>
      <w:r>
        <w:t xml:space="preserve">несоответствие заявления и представленных заявителем в соответствии с </w:t>
      </w:r>
      <w:hyperlink w:anchor="P83">
        <w:r>
          <w:rPr>
            <w:color w:val="0000FF"/>
          </w:rPr>
          <w:t>пунктом 2.2</w:t>
        </w:r>
      </w:hyperlink>
      <w:r>
        <w:t xml:space="preserve"> настоящего Порядка документов требованиям, установленным настоящим Порядком и административным регламентом;</w:t>
      </w:r>
    </w:p>
    <w:p w:rsidR="00F470CD" w:rsidRDefault="00F470CD">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F470CD" w:rsidRDefault="00F470CD">
      <w:pPr>
        <w:pStyle w:val="ConsPlusNormal"/>
        <w:spacing w:before="220"/>
        <w:ind w:firstLine="540"/>
        <w:jc w:val="both"/>
      </w:pPr>
      <w:r>
        <w:t>Решение об отказе в приеме документов принимается и вручается заявителю в соответствии с административным регламентом.</w:t>
      </w:r>
    </w:p>
    <w:p w:rsidR="00F470CD" w:rsidRDefault="00F470CD">
      <w:pPr>
        <w:pStyle w:val="ConsPlusNormal"/>
        <w:spacing w:before="220"/>
        <w:ind w:firstLine="540"/>
        <w:jc w:val="both"/>
      </w:pPr>
      <w:bookmarkStart w:id="8" w:name="P99"/>
      <w:bookmarkEnd w:id="8"/>
      <w:r>
        <w:t xml:space="preserve">2.5.4. ЛОГКУ "ЦСЗН" в течение пяти рабочих дней с даты получения заявления принимает </w:t>
      </w:r>
      <w:r>
        <w:lastRenderedPageBreak/>
        <w:t>решение о назначении (об отказе в назначении) ежемесячной выплаты.</w:t>
      </w:r>
    </w:p>
    <w:p w:rsidR="00F470CD" w:rsidRDefault="00F470CD">
      <w:pPr>
        <w:pStyle w:val="ConsPlusNormal"/>
        <w:spacing w:before="220"/>
        <w:ind w:firstLine="540"/>
        <w:jc w:val="both"/>
      </w:pPr>
      <w:r>
        <w:t>В соответствии с принятым решением ЛОГКУ "ЦСЗН" вносит сведения о назначении ежемесячной выплаты в АИС "Соцзащита" в течение одного рабочего дня с даты принятия решения.</w:t>
      </w:r>
    </w:p>
    <w:p w:rsidR="00F470CD" w:rsidRDefault="00F470CD">
      <w:pPr>
        <w:pStyle w:val="ConsPlusNormal"/>
        <w:spacing w:before="220"/>
        <w:ind w:firstLine="540"/>
        <w:jc w:val="both"/>
      </w:pPr>
      <w:r>
        <w:t>ЛОГКУ "ЦСЗН" информирует заявителя о принятом решении в течение двух рабочих дней с даты принятия соответствующего решения.</w:t>
      </w:r>
    </w:p>
    <w:p w:rsidR="00F470CD" w:rsidRDefault="00F470CD">
      <w:pPr>
        <w:pStyle w:val="ConsPlusNormal"/>
        <w:spacing w:before="220"/>
        <w:ind w:firstLine="540"/>
        <w:jc w:val="both"/>
      </w:pPr>
      <w:bookmarkStart w:id="9" w:name="P102"/>
      <w:bookmarkEnd w:id="9"/>
      <w:r>
        <w:t xml:space="preserve">2.5.5. В случае отсутствия в представленных документах информации, подтверждающей право заявителя на предоставление ежемесячной выплаты, и(или) наличия противоречий в документах, представляемых в соответствии с </w:t>
      </w:r>
      <w:hyperlink w:anchor="P153">
        <w:r>
          <w:rPr>
            <w:color w:val="0000FF"/>
          </w:rPr>
          <w:t>приложением</w:t>
        </w:r>
      </w:hyperlink>
      <w:r>
        <w:t xml:space="preserve"> к настоящему Порядку, ЛОГКУ "ЦСЗН" в течение двух рабочих дней с даты поступления указанных документов направляет запросы в органы государственной власти и иные организации, в распоряжении которых находится указанная информация.</w:t>
      </w:r>
    </w:p>
    <w:p w:rsidR="00F470CD" w:rsidRDefault="00F470CD">
      <w:pPr>
        <w:pStyle w:val="ConsPlusNormal"/>
        <w:spacing w:before="220"/>
        <w:ind w:firstLine="540"/>
        <w:jc w:val="both"/>
      </w:pPr>
      <w:bookmarkStart w:id="10" w:name="P103"/>
      <w:bookmarkEnd w:id="10"/>
      <w:r>
        <w:t>В случае отсутствия в распоряжении органов государственной власти и иных организаций соответствующая информация запрашивается у заявителя.</w:t>
      </w:r>
    </w:p>
    <w:p w:rsidR="00F470CD" w:rsidRDefault="00F470CD">
      <w:pPr>
        <w:pStyle w:val="ConsPlusNormal"/>
        <w:spacing w:before="220"/>
        <w:ind w:firstLine="540"/>
        <w:jc w:val="both"/>
      </w:pPr>
      <w:r>
        <w:t>В случаях, предусмотренных абзацами первым и вторым настоящего пункта, срок принятия решения о назначении (об отказе в назначении) ежемесячной выплаты приостанавливается на пять рабочих дней.</w:t>
      </w:r>
    </w:p>
    <w:p w:rsidR="00F470CD" w:rsidRDefault="00F470CD">
      <w:pPr>
        <w:pStyle w:val="ConsPlusNormal"/>
        <w:spacing w:before="220"/>
        <w:ind w:firstLine="540"/>
        <w:jc w:val="both"/>
      </w:pPr>
      <w:r>
        <w:t>В случае непоступления в ЛОГКУ "ЦСЗН" ответа на межведомственный запрос по истечении установленного срока направляется повторный запрос, срок принятия решения о назначении (об отказе в назначении) ежемесячной выплаты приостанавливается не более чем на три месяца.</w:t>
      </w:r>
    </w:p>
    <w:p w:rsidR="00F470CD" w:rsidRDefault="00F470CD">
      <w:pPr>
        <w:pStyle w:val="ConsPlusNormal"/>
        <w:spacing w:before="220"/>
        <w:ind w:firstLine="540"/>
        <w:jc w:val="both"/>
      </w:pPr>
      <w:r>
        <w:t>О приостановлении срока принятия решения о назначении ежемесячной выплаты заявитель уведомляется в течение двух рабочих дней со дня принятия соответствующего решения.</w:t>
      </w:r>
    </w:p>
    <w:p w:rsidR="00F470CD" w:rsidRDefault="00F470CD">
      <w:pPr>
        <w:pStyle w:val="ConsPlusNormal"/>
        <w:spacing w:before="220"/>
        <w:ind w:firstLine="540"/>
        <w:jc w:val="both"/>
      </w:pPr>
      <w:r>
        <w:t xml:space="preserve">В случае, предусмотренном </w:t>
      </w:r>
      <w:hyperlink w:anchor="P103">
        <w:r>
          <w:rPr>
            <w:color w:val="0000FF"/>
          </w:rPr>
          <w:t>абзацем вторым</w:t>
        </w:r>
      </w:hyperlink>
      <w:r>
        <w:t xml:space="preserve"> настоящего пункта, заявитель представляет доработанные заявление и(или) документы (сведения) в течение пяти рабочих дней со дня получения уведомления от ЛОГКУ "ЦСЗН".</w:t>
      </w:r>
    </w:p>
    <w:p w:rsidR="00F470CD" w:rsidRDefault="00F470CD">
      <w:pPr>
        <w:pStyle w:val="ConsPlusNormal"/>
        <w:spacing w:before="220"/>
        <w:ind w:firstLine="540"/>
        <w:jc w:val="both"/>
      </w:pPr>
      <w:r>
        <w:t>Срок принятия решения о назначении (об отказе в назначении) ежемесячной выплаты возобновляется со дня поступления в ЛОГКУ "ЦСЗН" доработанного заявления и(или) документов (сведений).</w:t>
      </w:r>
    </w:p>
    <w:p w:rsidR="00F470CD" w:rsidRDefault="00F470CD">
      <w:pPr>
        <w:pStyle w:val="ConsPlusNormal"/>
        <w:spacing w:before="220"/>
        <w:ind w:firstLine="540"/>
        <w:jc w:val="both"/>
      </w:pPr>
      <w:r>
        <w:t>Перечень оснований для приостановления предоставления государственной услуги определяется административным регламентом, утвержденным нормативным правовым актом комитета по социальной защите населения Ленинградской области.</w:t>
      </w:r>
    </w:p>
    <w:p w:rsidR="00F470CD" w:rsidRDefault="00F470CD">
      <w:pPr>
        <w:pStyle w:val="ConsPlusNormal"/>
        <w:jc w:val="both"/>
      </w:pPr>
      <w:r>
        <w:t xml:space="preserve">(абзац введен </w:t>
      </w:r>
      <w:hyperlink r:id="rId37">
        <w:r>
          <w:rPr>
            <w:color w:val="0000FF"/>
          </w:rPr>
          <w:t>Постановлением</w:t>
        </w:r>
      </w:hyperlink>
      <w:r>
        <w:t xml:space="preserve"> Правительства Ленинградской области от 14.06.2024 N 411)</w:t>
      </w:r>
    </w:p>
    <w:p w:rsidR="00F470CD" w:rsidRDefault="00F470CD">
      <w:pPr>
        <w:pStyle w:val="ConsPlusNormal"/>
        <w:spacing w:before="220"/>
        <w:ind w:firstLine="540"/>
        <w:jc w:val="both"/>
      </w:pPr>
      <w:r>
        <w:t>2.5.6. Основаниями для отказа в назначении ежемесячной выплаты являются:</w:t>
      </w:r>
    </w:p>
    <w:p w:rsidR="00F470CD" w:rsidRDefault="00F470CD">
      <w:pPr>
        <w:pStyle w:val="ConsPlusNormal"/>
        <w:spacing w:before="220"/>
        <w:ind w:firstLine="540"/>
        <w:jc w:val="both"/>
      </w:pPr>
      <w:r>
        <w:t>отсутствие у заявителя права на получение ежемесячной выплаты;</w:t>
      </w:r>
    </w:p>
    <w:p w:rsidR="00F470CD" w:rsidRDefault="00F470CD">
      <w:pPr>
        <w:pStyle w:val="ConsPlusNormal"/>
        <w:spacing w:before="220"/>
        <w:ind w:firstLine="540"/>
        <w:jc w:val="both"/>
      </w:pPr>
      <w:r>
        <w:t xml:space="preserve">поступление сведений о смерти заявителя до принятия ЛОГКУ "ЦСЗН" решения о назначении ежемесячной выплаты в сроки, установленные </w:t>
      </w:r>
      <w:hyperlink w:anchor="P99">
        <w:r>
          <w:rPr>
            <w:color w:val="0000FF"/>
          </w:rPr>
          <w:t>пунктами 2.5.4</w:t>
        </w:r>
      </w:hyperlink>
      <w:r>
        <w:t xml:space="preserve"> и </w:t>
      </w:r>
      <w:hyperlink w:anchor="P102">
        <w:r>
          <w:rPr>
            <w:color w:val="0000FF"/>
          </w:rPr>
          <w:t>2.5.5</w:t>
        </w:r>
      </w:hyperlink>
      <w:r>
        <w:t xml:space="preserve"> настоящего Порядка;</w:t>
      </w:r>
    </w:p>
    <w:p w:rsidR="00F470CD" w:rsidRDefault="00F470CD">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F470CD" w:rsidRDefault="00F470CD">
      <w:pPr>
        <w:pStyle w:val="ConsPlusNormal"/>
        <w:jc w:val="both"/>
      </w:pPr>
      <w:r>
        <w:t xml:space="preserve">(абзац введен </w:t>
      </w:r>
      <w:hyperlink r:id="rId38">
        <w:r>
          <w:rPr>
            <w:color w:val="0000FF"/>
          </w:rPr>
          <w:t>Постановлением</w:t>
        </w:r>
      </w:hyperlink>
      <w:r>
        <w:t xml:space="preserve"> Правительства Ленинградской области от 14.06.2024 N 411)</w:t>
      </w:r>
    </w:p>
    <w:p w:rsidR="00F470CD" w:rsidRDefault="00F470CD">
      <w:pPr>
        <w:pStyle w:val="ConsPlusNormal"/>
      </w:pPr>
    </w:p>
    <w:p w:rsidR="00F470CD" w:rsidRDefault="00F470CD">
      <w:pPr>
        <w:pStyle w:val="ConsPlusTitle"/>
        <w:jc w:val="center"/>
        <w:outlineLvl w:val="1"/>
      </w:pPr>
      <w:r>
        <w:t>3. Порядок осуществления ежемесячной выплаты</w:t>
      </w:r>
    </w:p>
    <w:p w:rsidR="00F470CD" w:rsidRDefault="00F470CD">
      <w:pPr>
        <w:pStyle w:val="ConsPlusNormal"/>
      </w:pPr>
    </w:p>
    <w:p w:rsidR="00F470CD" w:rsidRDefault="00F470CD">
      <w:pPr>
        <w:pStyle w:val="ConsPlusNormal"/>
        <w:ind w:firstLine="540"/>
        <w:jc w:val="both"/>
      </w:pPr>
      <w:r>
        <w:t>3.1. ЛОГКУ "ЦСЗН" в течение пяти рабочих дней с даты принятия решения о назначении ежемесячной выплаты осуществляет перечисление денежных средств на счет получателя ежемесячной выплаты, открытый в кредитной организации.</w:t>
      </w:r>
    </w:p>
    <w:p w:rsidR="00F470CD" w:rsidRDefault="00F470CD">
      <w:pPr>
        <w:pStyle w:val="ConsPlusNormal"/>
        <w:spacing w:before="220"/>
        <w:ind w:firstLine="540"/>
        <w:jc w:val="both"/>
      </w:pPr>
      <w:r>
        <w:t>Впоследствии ежемесячная выплата производится за текущий месяц не позднее 5-го числа месяца.</w:t>
      </w:r>
    </w:p>
    <w:p w:rsidR="00F470CD" w:rsidRDefault="00F470CD">
      <w:pPr>
        <w:pStyle w:val="ConsPlusNormal"/>
        <w:spacing w:before="220"/>
        <w:ind w:firstLine="540"/>
        <w:jc w:val="both"/>
      </w:pPr>
      <w:r>
        <w:t>3.2. ЛОГКУ "ЦСЗН" в течение семи рабочих дней с даты получения информации о перечислении денежных средств на счета получателей ежемесячной выплаты размещает в АИС "Соцзащита" информацию о перечислении денежных средств.</w:t>
      </w:r>
    </w:p>
    <w:p w:rsidR="00F470CD" w:rsidRDefault="00F470CD">
      <w:pPr>
        <w:pStyle w:val="ConsPlusNormal"/>
        <w:spacing w:before="220"/>
        <w:ind w:firstLine="540"/>
        <w:jc w:val="both"/>
      </w:pPr>
      <w:r>
        <w:t>3.3. Суммы ежемесячной выплаты, перечисленные получателям вследствие счетной ошибки ЛОГКУ "ЦСЗН", засчитываются в счет будущей ежемесячной выплаты.</w:t>
      </w:r>
    </w:p>
    <w:p w:rsidR="00F470CD" w:rsidRDefault="00F470CD">
      <w:pPr>
        <w:pStyle w:val="ConsPlusNormal"/>
        <w:spacing w:before="220"/>
        <w:ind w:firstLine="540"/>
        <w:jc w:val="both"/>
      </w:pPr>
      <w:r>
        <w:t>3.4. Суммы ежемесячной выплаты, необоснованно выплаченные получателю ежемесячной выплаты вследствие представления недостоверных сведений и(или) сокрытия информации, влияющей на право получения ежемесячной выплаты, возвращаются получателями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взыскиваются в порядке, установленном законодательством Российской Федерации.</w:t>
      </w:r>
    </w:p>
    <w:p w:rsidR="00F470CD" w:rsidRDefault="00F470CD">
      <w:pPr>
        <w:pStyle w:val="ConsPlusNormal"/>
      </w:pPr>
    </w:p>
    <w:p w:rsidR="00F470CD" w:rsidRDefault="00F470CD">
      <w:pPr>
        <w:pStyle w:val="ConsPlusTitle"/>
        <w:jc w:val="center"/>
        <w:outlineLvl w:val="1"/>
      </w:pPr>
      <w:r>
        <w:t>4. Условия приостановления, возобновления и прекращения</w:t>
      </w:r>
    </w:p>
    <w:p w:rsidR="00F470CD" w:rsidRDefault="00F470CD">
      <w:pPr>
        <w:pStyle w:val="ConsPlusTitle"/>
        <w:jc w:val="center"/>
      </w:pPr>
      <w:r>
        <w:t>предоставления ежемесячной выплаты</w:t>
      </w:r>
    </w:p>
    <w:p w:rsidR="00F470CD" w:rsidRDefault="00F470CD">
      <w:pPr>
        <w:pStyle w:val="ConsPlusNormal"/>
      </w:pPr>
    </w:p>
    <w:p w:rsidR="00F470CD" w:rsidRDefault="00F470CD">
      <w:pPr>
        <w:pStyle w:val="ConsPlusNormal"/>
        <w:ind w:firstLine="540"/>
        <w:jc w:val="both"/>
      </w:pPr>
      <w:r>
        <w:t>4.1. Гражданин, имеющий право на получение ежемесячной выплаты (законный представитель), обязан сообщить в ЛОГКУ "ЦСЗН" о возникновении следующих обстоятельств:</w:t>
      </w:r>
    </w:p>
    <w:p w:rsidR="00F470CD" w:rsidRDefault="00F470CD">
      <w:pPr>
        <w:pStyle w:val="ConsPlusNormal"/>
        <w:spacing w:before="220"/>
        <w:ind w:firstLine="540"/>
        <w:jc w:val="both"/>
      </w:pPr>
      <w:r>
        <w:t>изменение места жительства или места пребывания в связи с переездом за пределы Ленинградской области получателя ежемесячной выплаты;</w:t>
      </w:r>
    </w:p>
    <w:p w:rsidR="00F470CD" w:rsidRDefault="00F470CD">
      <w:pPr>
        <w:pStyle w:val="ConsPlusNormal"/>
        <w:spacing w:before="220"/>
        <w:ind w:firstLine="540"/>
        <w:jc w:val="both"/>
      </w:pPr>
      <w:r>
        <w:t>изменение персональных данных получателя ежемесячной выплаты и(или) способа выплаты ежемесячной выплаты (реквизитов счета в кредитной организации);</w:t>
      </w:r>
    </w:p>
    <w:p w:rsidR="00F470CD" w:rsidRDefault="00F470CD">
      <w:pPr>
        <w:pStyle w:val="ConsPlusNormal"/>
        <w:spacing w:before="220"/>
        <w:ind w:firstLine="540"/>
        <w:jc w:val="both"/>
      </w:pPr>
      <w:r>
        <w:t xml:space="preserve">прерывание беременности или родоразрешение (для получателей ежемесячной выплаты, указанных в </w:t>
      </w:r>
      <w:hyperlink w:anchor="P62">
        <w:r>
          <w:rPr>
            <w:color w:val="0000FF"/>
          </w:rPr>
          <w:t>подпункте "а" пункта 1.2</w:t>
        </w:r>
      </w:hyperlink>
      <w:r>
        <w:t xml:space="preserve"> настоящего Порядка);</w:t>
      </w:r>
    </w:p>
    <w:p w:rsidR="00F470CD" w:rsidRDefault="00F470CD">
      <w:pPr>
        <w:pStyle w:val="ConsPlusNormal"/>
        <w:jc w:val="both"/>
      </w:pPr>
      <w:r>
        <w:t xml:space="preserve">(в ред. </w:t>
      </w:r>
      <w:hyperlink r:id="rId39">
        <w:r>
          <w:rPr>
            <w:color w:val="0000FF"/>
          </w:rPr>
          <w:t>Постановления</w:t>
        </w:r>
      </w:hyperlink>
      <w:r>
        <w:t xml:space="preserve"> Правительства Ленинградской области от 24.10.2023 N 737)</w:t>
      </w:r>
    </w:p>
    <w:p w:rsidR="00F470CD" w:rsidRDefault="00F470CD">
      <w:pPr>
        <w:pStyle w:val="ConsPlusNormal"/>
        <w:spacing w:before="220"/>
        <w:ind w:firstLine="540"/>
        <w:jc w:val="both"/>
      </w:pPr>
      <w:r>
        <w:t xml:space="preserve">окончание обучения по очной форме (для получателей ежемесячной выплаты, указанных в </w:t>
      </w:r>
      <w:hyperlink w:anchor="P65">
        <w:r>
          <w:rPr>
            <w:color w:val="0000FF"/>
          </w:rPr>
          <w:t>подпункте "в" пункта 1.2</w:t>
        </w:r>
      </w:hyperlink>
      <w:r>
        <w:t xml:space="preserve"> настоящего Порядка).</w:t>
      </w:r>
    </w:p>
    <w:p w:rsidR="00F470CD" w:rsidRDefault="00F470CD">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01.12.2023 N 843)</w:t>
      </w:r>
    </w:p>
    <w:p w:rsidR="00F470CD" w:rsidRDefault="00F470CD">
      <w:pPr>
        <w:pStyle w:val="ConsPlusNormal"/>
        <w:spacing w:before="220"/>
        <w:ind w:firstLine="540"/>
        <w:jc w:val="both"/>
      </w:pPr>
      <w:r>
        <w:t>Указанная информация направляется в ЛОГКУ "ЦСЗН" в течение 30 дней со дня наступления соответствующих обстоятельств.</w:t>
      </w:r>
    </w:p>
    <w:p w:rsidR="00F470CD" w:rsidRDefault="00F470CD">
      <w:pPr>
        <w:pStyle w:val="ConsPlusNormal"/>
        <w:spacing w:before="220"/>
        <w:ind w:firstLine="540"/>
        <w:jc w:val="both"/>
      </w:pPr>
      <w:bookmarkStart w:id="11" w:name="P136"/>
      <w:bookmarkEnd w:id="11"/>
      <w:r>
        <w:t>4.2. Ежемесячная выплата приостанавливается в случае возврата средств ежемесячной выплаты кредитной организацией по причине закрытия счета получателем ежемесячной выплаты с 1-го числа месяца, следующего за месяцем, в котором произошли указанные обстоятельства.</w:t>
      </w:r>
    </w:p>
    <w:p w:rsidR="00F470CD" w:rsidRDefault="00F470CD">
      <w:pPr>
        <w:pStyle w:val="ConsPlusNormal"/>
        <w:spacing w:before="220"/>
        <w:ind w:firstLine="540"/>
        <w:jc w:val="both"/>
      </w:pPr>
      <w:r>
        <w:t>4.3. Ежемесячная выплата возобновляется с месяца приостановления ежемесячной выплаты (но не более чем за три месяца) в случае открытия нового счета в кредитной организации (в случае закрытия счета, на который ранее осуществлялось перечисление ежемесячной выплаты).</w:t>
      </w:r>
    </w:p>
    <w:p w:rsidR="00F470CD" w:rsidRDefault="00F470CD">
      <w:pPr>
        <w:pStyle w:val="ConsPlusNormal"/>
        <w:spacing w:before="220"/>
        <w:ind w:firstLine="540"/>
        <w:jc w:val="both"/>
      </w:pPr>
      <w:bookmarkStart w:id="12" w:name="P138"/>
      <w:bookmarkEnd w:id="12"/>
      <w:r>
        <w:t>4.4. Ежемесячная выплата прекращается с месяца, следующего за месяцем, в котором наступили следующие обстоятельства:</w:t>
      </w:r>
    </w:p>
    <w:p w:rsidR="00F470CD" w:rsidRDefault="00F470CD">
      <w:pPr>
        <w:pStyle w:val="ConsPlusNormal"/>
        <w:spacing w:before="220"/>
        <w:ind w:firstLine="540"/>
        <w:jc w:val="both"/>
      </w:pPr>
      <w:r>
        <w:lastRenderedPageBreak/>
        <w:t xml:space="preserve">поступление сведений о наступлении обстоятельств, влекущих утрату права на получение ежемесячной выплаты (несоответствие получателя ежемесячной выплаты требованиям, установленным </w:t>
      </w:r>
      <w:hyperlink w:anchor="P61">
        <w:r>
          <w:rPr>
            <w:color w:val="0000FF"/>
          </w:rPr>
          <w:t>пунктом 1.2</w:t>
        </w:r>
      </w:hyperlink>
      <w:r>
        <w:t xml:space="preserve"> настоящего Порядка);</w:t>
      </w:r>
    </w:p>
    <w:p w:rsidR="00F470CD" w:rsidRDefault="00F470CD">
      <w:pPr>
        <w:pStyle w:val="ConsPlusNormal"/>
        <w:spacing w:before="220"/>
        <w:ind w:firstLine="540"/>
        <w:jc w:val="both"/>
      </w:pPr>
      <w:r>
        <w:t>выявление факта представления получателем ежемесячной выплаты заведомо недостоверных сведений и(или) поддельных документов, повлиявших на принятие решения о назначении ежемесячной выплаты;</w:t>
      </w:r>
    </w:p>
    <w:p w:rsidR="00F470CD" w:rsidRDefault="00F470CD">
      <w:pPr>
        <w:pStyle w:val="ConsPlusNormal"/>
        <w:spacing w:before="220"/>
        <w:ind w:firstLine="540"/>
        <w:jc w:val="both"/>
      </w:pPr>
      <w:r>
        <w:t>смерть получателя ежемесячной выплаты, либо объявление его умершим, либо признание получателя ежемесячной выплаты безвестно отсутствующим на основании вступившего в законную силу решения суда.</w:t>
      </w:r>
    </w:p>
    <w:p w:rsidR="00F470CD" w:rsidRDefault="00F470CD">
      <w:pPr>
        <w:pStyle w:val="ConsPlusNormal"/>
        <w:spacing w:before="220"/>
        <w:ind w:firstLine="540"/>
        <w:jc w:val="both"/>
      </w:pPr>
      <w:r>
        <w:t xml:space="preserve">4.5. В случае наступления обстоятельств, указанных в </w:t>
      </w:r>
      <w:hyperlink w:anchor="P136">
        <w:r>
          <w:rPr>
            <w:color w:val="0000FF"/>
          </w:rPr>
          <w:t>пунктах 4.2</w:t>
        </w:r>
      </w:hyperlink>
      <w:r>
        <w:t xml:space="preserve"> - </w:t>
      </w:r>
      <w:hyperlink w:anchor="P138">
        <w:r>
          <w:rPr>
            <w:color w:val="0000FF"/>
          </w:rPr>
          <w:t>4.4</w:t>
        </w:r>
      </w:hyperlink>
      <w:r>
        <w:t xml:space="preserve"> настоящего Порядка, ЛОГКУ "ЦСЗН" принимает соответствующее решение (о приостановлении, возобновлении или прекращении ежемесячной выплаты) в течение шести рабочих дней с даты поступления сведений об изменившихся обстоятельствах, влияющих на получение ежемесячной выплаты.</w:t>
      </w:r>
    </w:p>
    <w:p w:rsidR="00F470CD" w:rsidRDefault="00F470CD">
      <w:pPr>
        <w:pStyle w:val="ConsPlusNormal"/>
        <w:spacing w:before="220"/>
        <w:ind w:firstLine="540"/>
        <w:jc w:val="both"/>
      </w:pPr>
      <w:r>
        <w:t>О принятом ЛОГКУ "ЦСЗН" решении получатель ежемесячной выплаты уведомляется в течение двух рабочих дней с даты, следующей за днем принятия соответствующего решения.</w:t>
      </w:r>
    </w:p>
    <w:p w:rsidR="00F470CD" w:rsidRDefault="00F470CD">
      <w:pPr>
        <w:pStyle w:val="ConsPlusNormal"/>
        <w:spacing w:before="220"/>
        <w:ind w:firstLine="540"/>
        <w:jc w:val="both"/>
      </w:pPr>
      <w:r>
        <w:t>В соответствии с принятым решением ЛОГКУ "ЦСЗН" вносит изменения в АИС "Соцзащита" в течение одного рабочего дня с даты принятия решения.</w:t>
      </w:r>
    </w:p>
    <w:p w:rsidR="00F470CD" w:rsidRDefault="00F470CD">
      <w:pPr>
        <w:pStyle w:val="ConsPlusNormal"/>
      </w:pPr>
    </w:p>
    <w:p w:rsidR="00F470CD" w:rsidRDefault="00F470CD">
      <w:pPr>
        <w:pStyle w:val="ConsPlusNormal"/>
      </w:pPr>
    </w:p>
    <w:p w:rsidR="00F470CD" w:rsidRDefault="00F470CD">
      <w:pPr>
        <w:pStyle w:val="ConsPlusNormal"/>
      </w:pPr>
    </w:p>
    <w:p w:rsidR="00F470CD" w:rsidRDefault="00F470CD">
      <w:pPr>
        <w:pStyle w:val="ConsPlusNormal"/>
      </w:pPr>
    </w:p>
    <w:p w:rsidR="00F470CD" w:rsidRDefault="00F470CD">
      <w:pPr>
        <w:pStyle w:val="ConsPlusNormal"/>
      </w:pPr>
    </w:p>
    <w:p w:rsidR="00F470CD" w:rsidRDefault="00F470CD">
      <w:pPr>
        <w:pStyle w:val="ConsPlusNormal"/>
        <w:jc w:val="right"/>
        <w:outlineLvl w:val="1"/>
      </w:pPr>
      <w:r>
        <w:t>Приложение</w:t>
      </w:r>
    </w:p>
    <w:p w:rsidR="00F470CD" w:rsidRDefault="00F470CD">
      <w:pPr>
        <w:pStyle w:val="ConsPlusNormal"/>
        <w:jc w:val="right"/>
      </w:pPr>
      <w:r>
        <w:t>к Порядку...</w:t>
      </w:r>
    </w:p>
    <w:p w:rsidR="00F470CD" w:rsidRDefault="00F470CD">
      <w:pPr>
        <w:pStyle w:val="ConsPlusNormal"/>
      </w:pPr>
    </w:p>
    <w:p w:rsidR="00F470CD" w:rsidRDefault="00F470CD">
      <w:pPr>
        <w:pStyle w:val="ConsPlusTitle"/>
        <w:jc w:val="center"/>
      </w:pPr>
      <w:bookmarkStart w:id="13" w:name="P153"/>
      <w:bookmarkEnd w:id="13"/>
      <w:r>
        <w:t>ПЕРЕЧЕНЬ</w:t>
      </w:r>
    </w:p>
    <w:p w:rsidR="00F470CD" w:rsidRDefault="00F470CD">
      <w:pPr>
        <w:pStyle w:val="ConsPlusTitle"/>
        <w:jc w:val="center"/>
      </w:pPr>
      <w:r>
        <w:t>ДОКУМЕНТОВ (СВЕДЕНИЙ) ДЛЯ ПРЕДОСТАВЛЕНИЯ ЕЖЕМЕСЯЧНОЙ</w:t>
      </w:r>
    </w:p>
    <w:p w:rsidR="00F470CD" w:rsidRDefault="00F470CD">
      <w:pPr>
        <w:pStyle w:val="ConsPlusTitle"/>
        <w:jc w:val="center"/>
      </w:pPr>
      <w:r>
        <w:t>ДЕНЕЖНОЙ ВЫПЛАТЫ ПО ПОТЕРЕ КОРМИЛЬЦА ДЕТЯМ ГРАЖДАН,</w:t>
      </w:r>
    </w:p>
    <w:p w:rsidR="00F470CD" w:rsidRDefault="00F470CD">
      <w:pPr>
        <w:pStyle w:val="ConsPlusTitle"/>
        <w:jc w:val="center"/>
      </w:pPr>
      <w:r>
        <w:t>ПОГИБШИХ (УМЕРШИХ) ВСЛЕДСТВИЕ ВЫПОЛНЕНИЯ ЗАДАЧ</w:t>
      </w:r>
    </w:p>
    <w:p w:rsidR="00F470CD" w:rsidRDefault="00F470CD">
      <w:pPr>
        <w:pStyle w:val="ConsPlusTitle"/>
        <w:jc w:val="center"/>
      </w:pPr>
      <w:r>
        <w:t>В ХОДЕ СПЕЦИАЛЬНОЙ ВОЕННОЙ ОПЕРАЦИИ</w:t>
      </w:r>
    </w:p>
    <w:p w:rsidR="00F470CD" w:rsidRDefault="00F470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7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0CD" w:rsidRDefault="00F470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0CD" w:rsidRDefault="00F470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0CD" w:rsidRDefault="00F470CD">
            <w:pPr>
              <w:pStyle w:val="ConsPlusNormal"/>
              <w:jc w:val="center"/>
            </w:pPr>
            <w:r>
              <w:rPr>
                <w:color w:val="392C69"/>
              </w:rPr>
              <w:t>Список изменяющих документов</w:t>
            </w:r>
          </w:p>
          <w:p w:rsidR="00F470CD" w:rsidRDefault="00F470CD">
            <w:pPr>
              <w:pStyle w:val="ConsPlusNormal"/>
              <w:jc w:val="center"/>
            </w:pPr>
            <w:r>
              <w:rPr>
                <w:color w:val="392C69"/>
              </w:rPr>
              <w:t xml:space="preserve">(в ред. </w:t>
            </w:r>
            <w:hyperlink r:id="rId41">
              <w:r>
                <w:rPr>
                  <w:color w:val="0000FF"/>
                </w:rPr>
                <w:t>Постановления</w:t>
              </w:r>
            </w:hyperlink>
            <w:r>
              <w:rPr>
                <w:color w:val="392C69"/>
              </w:rPr>
              <w:t xml:space="preserve"> Правительства Ленинградской области</w:t>
            </w:r>
          </w:p>
          <w:p w:rsidR="00F470CD" w:rsidRDefault="00F470CD">
            <w:pPr>
              <w:pStyle w:val="ConsPlusNormal"/>
              <w:jc w:val="center"/>
            </w:pPr>
            <w:r>
              <w:rPr>
                <w:color w:val="392C69"/>
              </w:rPr>
              <w:t>от 21.02.2024 N 118)</w:t>
            </w:r>
          </w:p>
        </w:tc>
        <w:tc>
          <w:tcPr>
            <w:tcW w:w="113" w:type="dxa"/>
            <w:tcBorders>
              <w:top w:val="nil"/>
              <w:left w:val="nil"/>
              <w:bottom w:val="nil"/>
              <w:right w:val="nil"/>
            </w:tcBorders>
            <w:shd w:val="clear" w:color="auto" w:fill="F4F3F8"/>
            <w:tcMar>
              <w:top w:w="0" w:type="dxa"/>
              <w:left w:w="0" w:type="dxa"/>
              <w:bottom w:w="0" w:type="dxa"/>
              <w:right w:w="0" w:type="dxa"/>
            </w:tcMar>
          </w:tcPr>
          <w:p w:rsidR="00F470CD" w:rsidRDefault="00F470CD">
            <w:pPr>
              <w:pStyle w:val="ConsPlusNormal"/>
            </w:pPr>
          </w:p>
        </w:tc>
      </w:tr>
    </w:tbl>
    <w:p w:rsidR="00F470CD" w:rsidRDefault="00F470CD">
      <w:pPr>
        <w:pStyle w:val="ConsPlusNormal"/>
      </w:pPr>
    </w:p>
    <w:p w:rsidR="00F470CD" w:rsidRDefault="00F470CD">
      <w:pPr>
        <w:pStyle w:val="ConsPlusNormal"/>
        <w:ind w:firstLine="540"/>
        <w:jc w:val="both"/>
      </w:pPr>
      <w:r>
        <w:t>1.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F470CD" w:rsidRDefault="00F470CD">
      <w:pPr>
        <w:pStyle w:val="ConsPlusNormal"/>
        <w:spacing w:before="220"/>
        <w:ind w:firstLine="540"/>
        <w:jc w:val="both"/>
      </w:pPr>
      <w:r>
        <w:t>2. Документ, подтверждающий наличие у представителя заявителя права действовать от лица заявителя, оформленный в соответствии с действующим законодательством, - для представителей заявителя.</w:t>
      </w:r>
    </w:p>
    <w:p w:rsidR="00F470CD" w:rsidRDefault="00F470CD">
      <w:pPr>
        <w:pStyle w:val="ConsPlusNormal"/>
        <w:spacing w:before="220"/>
        <w:ind w:firstLine="540"/>
        <w:jc w:val="both"/>
      </w:pPr>
      <w:bookmarkStart w:id="14" w:name="P164"/>
      <w:bookmarkEnd w:id="14"/>
      <w:r>
        <w:t>3. Документ, подтверждающий факт наступления гибели (смерти) гражданина, погибшего (умершего) вследствие выполнения задач в ходе специальной военной операции, выданный уполномоченным органом.</w:t>
      </w:r>
    </w:p>
    <w:p w:rsidR="00F470CD" w:rsidRDefault="00F470CD">
      <w:pPr>
        <w:pStyle w:val="ConsPlusNormal"/>
        <w:spacing w:before="220"/>
        <w:ind w:firstLine="540"/>
        <w:jc w:val="both"/>
      </w:pPr>
      <w:r>
        <w:t xml:space="preserve">4. Справка образовательной организации, содержащая сведения об обучении ребенка (детей) в возрасте от 18 до 23 лет по очной форме обучения (при достижении ребенком возраста </w:t>
      </w:r>
      <w:r>
        <w:lastRenderedPageBreak/>
        <w:t>18 лет).</w:t>
      </w:r>
    </w:p>
    <w:p w:rsidR="00F470CD" w:rsidRDefault="00F470CD">
      <w:pPr>
        <w:pStyle w:val="ConsPlusNormal"/>
        <w:spacing w:before="220"/>
        <w:ind w:firstLine="540"/>
        <w:jc w:val="both"/>
      </w:pPr>
      <w:r>
        <w:t>5. Копия решения суда об определении места жительства заявителя на территории Ленинградской области (при наличии).</w:t>
      </w:r>
    </w:p>
    <w:p w:rsidR="00F470CD" w:rsidRDefault="00F470CD">
      <w:pPr>
        <w:pStyle w:val="ConsPlusNormal"/>
        <w:spacing w:before="220"/>
        <w:ind w:firstLine="540"/>
        <w:jc w:val="both"/>
      </w:pPr>
      <w:bookmarkStart w:id="15" w:name="P167"/>
      <w:bookmarkEnd w:id="15"/>
      <w:r>
        <w:t>6. 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w:t>
      </w:r>
    </w:p>
    <w:p w:rsidR="00F470CD" w:rsidRDefault="00F470CD">
      <w:pPr>
        <w:pStyle w:val="ConsPlusNormal"/>
        <w:spacing w:before="220"/>
        <w:ind w:firstLine="540"/>
        <w:jc w:val="both"/>
      </w:pPr>
      <w:r>
        <w:t>7. При обращении беременных женщин - сведения о постановке на учет в медицинской организации в связи с беременностью.</w:t>
      </w:r>
    </w:p>
    <w:p w:rsidR="00F470CD" w:rsidRDefault="00F470CD">
      <w:pPr>
        <w:pStyle w:val="ConsPlusNormal"/>
        <w:spacing w:before="220"/>
        <w:ind w:firstLine="540"/>
        <w:jc w:val="both"/>
      </w:pPr>
      <w:r>
        <w:t>8. Копия нотариально удостоверенного соглашения между родителями об определении места жительства ребенка (при наличии).</w:t>
      </w:r>
    </w:p>
    <w:p w:rsidR="00F470CD" w:rsidRDefault="00F470CD">
      <w:pPr>
        <w:pStyle w:val="ConsPlusNormal"/>
        <w:spacing w:before="220"/>
        <w:ind w:firstLine="540"/>
        <w:jc w:val="both"/>
      </w:pPr>
      <w:r>
        <w:t>9.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ежемесячной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F470CD" w:rsidRDefault="00F470CD">
      <w:pPr>
        <w:pStyle w:val="ConsPlusNormal"/>
        <w:spacing w:before="220"/>
        <w:ind w:firstLine="540"/>
        <w:jc w:val="both"/>
      </w:pPr>
      <w:r>
        <w:t xml:space="preserve">При получении заявителем единовременной денежной выплаты в соответствии с </w:t>
      </w:r>
      <w:hyperlink r:id="rId42">
        <w:r>
          <w:rPr>
            <w:color w:val="0000FF"/>
          </w:rPr>
          <w:t>подпунктами 1</w:t>
        </w:r>
      </w:hyperlink>
      <w:r>
        <w:t xml:space="preserve"> и </w:t>
      </w:r>
      <w:hyperlink r:id="rId43">
        <w:r>
          <w:rPr>
            <w:color w:val="0000FF"/>
          </w:rPr>
          <w:t>2 пункта 1</w:t>
        </w:r>
      </w:hyperlink>
      <w:r>
        <w:t xml:space="preserve"> постановления Правительства Ленинградской области от 1 апреля 2022 года N 199 "О 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представление сведений, указанных в </w:t>
      </w:r>
      <w:hyperlink w:anchor="P164">
        <w:r>
          <w:rPr>
            <w:color w:val="0000FF"/>
          </w:rPr>
          <w:t>пунктах 3</w:t>
        </w:r>
      </w:hyperlink>
      <w:r>
        <w:t xml:space="preserve"> и </w:t>
      </w:r>
      <w:hyperlink w:anchor="P167">
        <w:r>
          <w:rPr>
            <w:color w:val="0000FF"/>
          </w:rPr>
          <w:t>6</w:t>
        </w:r>
      </w:hyperlink>
      <w:r>
        <w:t xml:space="preserve"> настоящего Перечня, не требуется.</w:t>
      </w:r>
    </w:p>
    <w:p w:rsidR="00F470CD" w:rsidRDefault="00F470CD">
      <w:pPr>
        <w:pStyle w:val="ConsPlusNormal"/>
        <w:jc w:val="both"/>
      </w:pPr>
      <w:r>
        <w:t xml:space="preserve">(в ред. </w:t>
      </w:r>
      <w:hyperlink r:id="rId44">
        <w:r>
          <w:rPr>
            <w:color w:val="0000FF"/>
          </w:rPr>
          <w:t>Постановления</w:t>
        </w:r>
      </w:hyperlink>
      <w:r>
        <w:t xml:space="preserve"> Правительства Ленинградской области от 21.02.2024 N 118)</w:t>
      </w:r>
    </w:p>
    <w:p w:rsidR="00F470CD" w:rsidRDefault="00F470CD">
      <w:pPr>
        <w:pStyle w:val="ConsPlusNormal"/>
      </w:pPr>
    </w:p>
    <w:p w:rsidR="00F470CD" w:rsidRDefault="00F470CD">
      <w:pPr>
        <w:pStyle w:val="ConsPlusNormal"/>
      </w:pPr>
    </w:p>
    <w:p w:rsidR="00F470CD" w:rsidRDefault="00F470CD">
      <w:pPr>
        <w:pStyle w:val="ConsPlusNormal"/>
      </w:pPr>
    </w:p>
    <w:p w:rsidR="00F470CD" w:rsidRDefault="00F470CD">
      <w:pPr>
        <w:pStyle w:val="ConsPlusNormal"/>
      </w:pPr>
    </w:p>
    <w:p w:rsidR="00F470CD" w:rsidRDefault="00F470CD">
      <w:pPr>
        <w:pStyle w:val="ConsPlusNormal"/>
      </w:pPr>
    </w:p>
    <w:p w:rsidR="00F470CD" w:rsidRDefault="00F470CD">
      <w:pPr>
        <w:pStyle w:val="ConsPlusNormal"/>
        <w:jc w:val="right"/>
        <w:outlineLvl w:val="0"/>
      </w:pPr>
      <w:r>
        <w:t>ПРИЛОЖЕНИЕ 2</w:t>
      </w:r>
    </w:p>
    <w:p w:rsidR="00F470CD" w:rsidRDefault="00F470CD">
      <w:pPr>
        <w:pStyle w:val="ConsPlusNormal"/>
        <w:jc w:val="right"/>
      </w:pPr>
      <w:r>
        <w:t>к постановлению Правительства</w:t>
      </w:r>
    </w:p>
    <w:p w:rsidR="00F470CD" w:rsidRDefault="00F470CD">
      <w:pPr>
        <w:pStyle w:val="ConsPlusNormal"/>
        <w:jc w:val="right"/>
      </w:pPr>
      <w:r>
        <w:t>Ленинградской области</w:t>
      </w:r>
    </w:p>
    <w:p w:rsidR="00F470CD" w:rsidRDefault="00F470CD">
      <w:pPr>
        <w:pStyle w:val="ConsPlusNormal"/>
        <w:jc w:val="right"/>
      </w:pPr>
      <w:r>
        <w:t>от 09.08.2023 N 555</w:t>
      </w:r>
    </w:p>
    <w:p w:rsidR="00F470CD" w:rsidRDefault="00F470CD">
      <w:pPr>
        <w:pStyle w:val="ConsPlusNormal"/>
      </w:pPr>
    </w:p>
    <w:p w:rsidR="00F470CD" w:rsidRDefault="00F470CD">
      <w:pPr>
        <w:pStyle w:val="ConsPlusTitle"/>
        <w:jc w:val="center"/>
      </w:pPr>
      <w:bookmarkStart w:id="16" w:name="P183"/>
      <w:bookmarkEnd w:id="16"/>
      <w:r>
        <w:t>ИЗМЕНЕНИЯ,</w:t>
      </w:r>
    </w:p>
    <w:p w:rsidR="00F470CD" w:rsidRDefault="00F470CD">
      <w:pPr>
        <w:pStyle w:val="ConsPlusTitle"/>
        <w:jc w:val="center"/>
      </w:pPr>
      <w:r>
        <w:t>КОТОРЫЕ ВНОСЯТСЯ В ОТДЕЛЬНЫЕ ПОСТАНОВЛЕНИЯ ПРАВИТЕЛЬСТВА</w:t>
      </w:r>
    </w:p>
    <w:p w:rsidR="00F470CD" w:rsidRDefault="00F470CD">
      <w:pPr>
        <w:pStyle w:val="ConsPlusTitle"/>
        <w:jc w:val="center"/>
      </w:pPr>
      <w:r>
        <w:t>ЛЕНИНГРАДСКОЙ ОБЛАСТИ ПО ВОПРОСАМ ПРЕДОСТАВЛЕНИЯ МЕР</w:t>
      </w:r>
    </w:p>
    <w:p w:rsidR="00F470CD" w:rsidRDefault="00F470CD">
      <w:pPr>
        <w:pStyle w:val="ConsPlusTitle"/>
        <w:jc w:val="center"/>
      </w:pPr>
      <w:r>
        <w:t>СОЦИАЛЬНОЙ ПОДДЕРЖКИ</w:t>
      </w:r>
    </w:p>
    <w:p w:rsidR="00F470CD" w:rsidRDefault="00F470CD">
      <w:pPr>
        <w:pStyle w:val="ConsPlusNormal"/>
      </w:pPr>
    </w:p>
    <w:p w:rsidR="00F470CD" w:rsidRDefault="00F470CD">
      <w:pPr>
        <w:pStyle w:val="ConsPlusNormal"/>
        <w:ind w:firstLine="540"/>
        <w:jc w:val="both"/>
      </w:pPr>
      <w:r>
        <w:t xml:space="preserve">1. В </w:t>
      </w:r>
      <w:hyperlink r:id="rId45">
        <w:r>
          <w:rPr>
            <w:color w:val="0000FF"/>
          </w:rPr>
          <w:t>Положении</w:t>
        </w:r>
      </w:hyperlink>
      <w:r>
        <w:t xml:space="preserve"> о комитете по социальной защите населения Ленинградской области, утвержденном постановлением Правительства Ленинградской области от 25 декабря 2007 года N 337:</w:t>
      </w:r>
    </w:p>
    <w:p w:rsidR="00F470CD" w:rsidRDefault="00F470CD">
      <w:pPr>
        <w:pStyle w:val="ConsPlusNormal"/>
        <w:spacing w:before="220"/>
        <w:ind w:firstLine="540"/>
        <w:jc w:val="both"/>
      </w:pPr>
      <w:hyperlink r:id="rId46">
        <w:r>
          <w:rPr>
            <w:color w:val="0000FF"/>
          </w:rPr>
          <w:t>пункт 3.12</w:t>
        </w:r>
      </w:hyperlink>
      <w:r>
        <w:t xml:space="preserve"> дополнить подпунктом 82 следующего содержания:</w:t>
      </w:r>
    </w:p>
    <w:p w:rsidR="00F470CD" w:rsidRDefault="00F470CD">
      <w:pPr>
        <w:pStyle w:val="ConsPlusNormal"/>
        <w:spacing w:before="220"/>
        <w:ind w:firstLine="540"/>
        <w:jc w:val="both"/>
      </w:pPr>
      <w:r>
        <w:t>"82) предоставление ежемесячной денежной выплаты по потере кормильца детям граждан, погибших (умерших) вследствие выполнения задач в ходе специальной военной операции.".</w:t>
      </w:r>
    </w:p>
    <w:p w:rsidR="00F470CD" w:rsidRDefault="00F470CD">
      <w:pPr>
        <w:pStyle w:val="ConsPlusNormal"/>
        <w:spacing w:before="220"/>
        <w:ind w:firstLine="540"/>
        <w:jc w:val="both"/>
      </w:pPr>
      <w:r>
        <w:t xml:space="preserve">2. В </w:t>
      </w:r>
      <w:hyperlink r:id="rId47">
        <w:r>
          <w:rPr>
            <w:color w:val="0000FF"/>
          </w:rPr>
          <w:t>постановлении</w:t>
        </w:r>
      </w:hyperlink>
      <w:r>
        <w:t xml:space="preserve"> Правительства Ленинградской области от 24 апреля 2012 года N 126 "Об утверждении Порядка предоставления из областного бюджета Ленинградской области субсидии на </w:t>
      </w:r>
      <w:r>
        <w:lastRenderedPageBreak/>
        <w:t>возмещение (компенсацию)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 в рамках государственной программы Ленинградской области "Социальная поддержка отдельных категорий граждан в Ленинградской области":</w:t>
      </w:r>
    </w:p>
    <w:p w:rsidR="00F470CD" w:rsidRDefault="00F470CD">
      <w:pPr>
        <w:pStyle w:val="ConsPlusNormal"/>
        <w:spacing w:before="220"/>
        <w:ind w:firstLine="540"/>
        <w:jc w:val="both"/>
      </w:pPr>
      <w:r>
        <w:t xml:space="preserve">в </w:t>
      </w:r>
      <w:hyperlink r:id="rId48">
        <w:r>
          <w:rPr>
            <w:color w:val="0000FF"/>
          </w:rPr>
          <w:t>преамбуле</w:t>
        </w:r>
      </w:hyperlink>
      <w:r>
        <w:t xml:space="preserve"> после слов "Социальный кодекс Ленинградской области" дополнить словами "и </w:t>
      </w:r>
      <w:hyperlink r:id="rId49">
        <w:r>
          <w:rPr>
            <w:color w:val="0000FF"/>
          </w:rPr>
          <w:t>постановления</w:t>
        </w:r>
      </w:hyperlink>
      <w:r>
        <w:t xml:space="preserve"> Правительства Ленинградской области от 21 октября 2022 года N 758 "Об установлении права льготного проезда по единым социальным проездным билетам на основе бесконтактных электронных пластиковых карт членам семей участников специальной военной операции и внесении изменений в постановление Правительства Ленинградской области от 27 июля 2018 года N 273";</w:t>
      </w:r>
    </w:p>
    <w:p w:rsidR="00F470CD" w:rsidRDefault="00F470CD">
      <w:pPr>
        <w:pStyle w:val="ConsPlusNormal"/>
        <w:spacing w:before="220"/>
        <w:ind w:firstLine="540"/>
        <w:jc w:val="both"/>
      </w:pPr>
      <w:r>
        <w:t xml:space="preserve">в </w:t>
      </w:r>
      <w:hyperlink r:id="rId50">
        <w:r>
          <w:rPr>
            <w:color w:val="0000FF"/>
          </w:rPr>
          <w:t>приложении</w:t>
        </w:r>
      </w:hyperlink>
      <w:r>
        <w:t xml:space="preserve"> (Порядок предоставления из областного бюджета Ленинградской области субсидии на возмещение (компенсацию)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 в рамках государственной программы Ленинградской области "Социальная поддержка отдельных категорий граждан в Ленинградской области"):</w:t>
      </w:r>
    </w:p>
    <w:p w:rsidR="00F470CD" w:rsidRDefault="00F470CD">
      <w:pPr>
        <w:pStyle w:val="ConsPlusNormal"/>
        <w:spacing w:before="220"/>
        <w:ind w:firstLine="540"/>
        <w:jc w:val="both"/>
      </w:pPr>
      <w:hyperlink r:id="rId51">
        <w:r>
          <w:rPr>
            <w:color w:val="0000FF"/>
          </w:rPr>
          <w:t>пункт 1.2</w:t>
        </w:r>
      </w:hyperlink>
      <w:r>
        <w:t xml:space="preserve"> дополнить словами "и </w:t>
      </w:r>
      <w:hyperlink r:id="rId52">
        <w:r>
          <w:rPr>
            <w:color w:val="0000FF"/>
          </w:rPr>
          <w:t>постановлением</w:t>
        </w:r>
      </w:hyperlink>
      <w:r>
        <w:t xml:space="preserve"> Правительства Ленинградской области от 21 октября 2022 года N 758 "Об установлении права льготного проезда по единым социальным проездным билетам на основе бесконтактных электронных пластиковых карт членам семей участников специальной военной операции и внесении изменений в постановление Правительства Ленинградской области от 27 июля 2018 года N 273" (далее - Постановление N 758)";</w:t>
      </w:r>
    </w:p>
    <w:p w:rsidR="00F470CD" w:rsidRDefault="00F470CD">
      <w:pPr>
        <w:pStyle w:val="ConsPlusNormal"/>
        <w:spacing w:before="220"/>
        <w:ind w:firstLine="540"/>
        <w:jc w:val="both"/>
      </w:pPr>
      <w:hyperlink r:id="rId53">
        <w:r>
          <w:rPr>
            <w:color w:val="0000FF"/>
          </w:rPr>
          <w:t>пункт 1.4</w:t>
        </w:r>
      </w:hyperlink>
      <w:r>
        <w:t xml:space="preserve"> дополнить абзацами следующего содержания:</w:t>
      </w:r>
    </w:p>
    <w:p w:rsidR="00F470CD" w:rsidRDefault="00F470CD">
      <w:pPr>
        <w:pStyle w:val="ConsPlusNormal"/>
        <w:spacing w:before="220"/>
        <w:ind w:firstLine="540"/>
        <w:jc w:val="both"/>
      </w:pPr>
      <w:r>
        <w:t>"дети (пасынки и падчерицы) участника специальной военной операции в возрасте до 18 лет (подпункт "б" пункта 1 Постановления N 758);</w:t>
      </w:r>
    </w:p>
    <w:p w:rsidR="00F470CD" w:rsidRDefault="00F470CD">
      <w:pPr>
        <w:pStyle w:val="ConsPlusNormal"/>
        <w:spacing w:before="220"/>
        <w:ind w:firstLine="540"/>
        <w:jc w:val="both"/>
      </w:pPr>
      <w:r>
        <w:t>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(подпункт "б" пункта 1 Постановления N 758).".</w:t>
      </w:r>
    </w:p>
    <w:p w:rsidR="00F470CD" w:rsidRDefault="00F470CD">
      <w:pPr>
        <w:pStyle w:val="ConsPlusNormal"/>
        <w:spacing w:before="220"/>
        <w:ind w:firstLine="540"/>
        <w:jc w:val="both"/>
      </w:pPr>
      <w:r>
        <w:t xml:space="preserve">3. В </w:t>
      </w:r>
      <w:hyperlink r:id="rId54">
        <w:r>
          <w:rPr>
            <w:color w:val="0000FF"/>
          </w:rPr>
          <w:t>постановлении</w:t>
        </w:r>
      </w:hyperlink>
      <w:r>
        <w:t xml:space="preserve"> Правительства Ленинградской области от 27 июля 2018 года N 273 "Об утверждении Порядка предоставления из областного бюджета Ленинградской области субсидии на 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и признании утратившими силу отдельных постановлений Правительства Ленинградской области":</w:t>
      </w:r>
    </w:p>
    <w:p w:rsidR="00F470CD" w:rsidRDefault="00F470CD">
      <w:pPr>
        <w:pStyle w:val="ConsPlusNormal"/>
        <w:spacing w:before="220"/>
        <w:ind w:firstLine="540"/>
        <w:jc w:val="both"/>
      </w:pPr>
      <w:r>
        <w:t xml:space="preserve">в </w:t>
      </w:r>
      <w:hyperlink r:id="rId55">
        <w:r>
          <w:rPr>
            <w:color w:val="0000FF"/>
          </w:rPr>
          <w:t>преамбуле</w:t>
        </w:r>
      </w:hyperlink>
      <w:r>
        <w:t xml:space="preserve"> слова "Об установлении права льготного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по единым социальным проездным билетам на основе бесконтактных электронных пластиковых карт членам семей участников специальной военной операции и внесении изменений в постановление Правительства Ленинградской области от 27 июля 2018 года N 273" заменить словами "Об установлении права льготного проезда по единым социальным проездным билетам на основе бесконтактных электронных пластиковых карт членам семей участников специальной военной операции и внесении изменений в постановление Правительства Ленинградской области от 27 июля 2018 года N 273";</w:t>
      </w:r>
    </w:p>
    <w:p w:rsidR="00F470CD" w:rsidRDefault="00F470CD">
      <w:pPr>
        <w:pStyle w:val="ConsPlusNormal"/>
        <w:spacing w:before="220"/>
        <w:ind w:firstLine="540"/>
        <w:jc w:val="both"/>
      </w:pPr>
      <w:r>
        <w:t xml:space="preserve">в </w:t>
      </w:r>
      <w:hyperlink r:id="rId56">
        <w:r>
          <w:rPr>
            <w:color w:val="0000FF"/>
          </w:rPr>
          <w:t>приложении</w:t>
        </w:r>
      </w:hyperlink>
      <w:r>
        <w:t xml:space="preserve"> (Порядок предоставления из областного бюджета Ленинградской области субсидии на возмещение недополученных доходов, возникающих при осуществлении регулярных </w:t>
      </w:r>
      <w:r>
        <w:lastRenderedPageBreak/>
        <w:t>перевозок автомобильным транспортом в связи с предоставлением льготного (бесплатного) проезда отдельным категориям граждан):</w:t>
      </w:r>
    </w:p>
    <w:p w:rsidR="00F470CD" w:rsidRDefault="00F470CD">
      <w:pPr>
        <w:pStyle w:val="ConsPlusNormal"/>
        <w:spacing w:before="220"/>
        <w:ind w:firstLine="540"/>
        <w:jc w:val="both"/>
      </w:pPr>
      <w:r>
        <w:t xml:space="preserve">в </w:t>
      </w:r>
      <w:hyperlink r:id="rId57">
        <w:r>
          <w:rPr>
            <w:color w:val="0000FF"/>
          </w:rPr>
          <w:t>пункте 1.1</w:t>
        </w:r>
      </w:hyperlink>
      <w:r>
        <w:t xml:space="preserve"> слова "Об установлении права льготного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по единым социальным проездным билетам на основе бесконтактных электронных пластиковых карт членам семей участников специальной военной операции и внесении изменений в постановление Правительства Ленинградской области от 27 июля 2018 года N 273" заменить словами "Об установлении права льготного проезда по единым социальным проездным билетам на основе бесконтактных электронных пластиковых карт членам семей участников специальной военной операции и внесении изменений в постановление Правительства Ленинградской области от 27 июля 2018 года N 273".</w:t>
      </w:r>
    </w:p>
    <w:p w:rsidR="00F470CD" w:rsidRDefault="00F470CD">
      <w:pPr>
        <w:pStyle w:val="ConsPlusNormal"/>
        <w:spacing w:before="220"/>
        <w:ind w:firstLine="540"/>
        <w:jc w:val="both"/>
      </w:pPr>
      <w:r>
        <w:t xml:space="preserve">4. В </w:t>
      </w:r>
      <w:hyperlink r:id="rId58">
        <w:r>
          <w:rPr>
            <w:color w:val="0000FF"/>
          </w:rPr>
          <w:t>Порядке</w:t>
        </w:r>
      </w:hyperlink>
      <w:r>
        <w:t xml:space="preserve">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утвержденном постановлением Правительства Ленинградской области от 11 ноября 2021 года N 711:</w:t>
      </w:r>
    </w:p>
    <w:p w:rsidR="00F470CD" w:rsidRDefault="00F470CD">
      <w:pPr>
        <w:pStyle w:val="ConsPlusNormal"/>
        <w:spacing w:before="220"/>
        <w:ind w:firstLine="540"/>
        <w:jc w:val="both"/>
      </w:pPr>
      <w:hyperlink r:id="rId59">
        <w:r>
          <w:rPr>
            <w:color w:val="0000FF"/>
          </w:rPr>
          <w:t>пункт 2</w:t>
        </w:r>
      </w:hyperlink>
      <w:r>
        <w:t xml:space="preserve"> дополнить подпунктом 16 следующего содержания:</w:t>
      </w:r>
    </w:p>
    <w:p w:rsidR="00F470CD" w:rsidRDefault="00F470CD">
      <w:pPr>
        <w:pStyle w:val="ConsPlusNormal"/>
        <w:spacing w:before="220"/>
        <w:ind w:firstLine="540"/>
        <w:jc w:val="both"/>
      </w:pPr>
      <w:r>
        <w:t xml:space="preserve">"16) дети граждан, погибших (умерших) вследствие выполнения задач в ходе специальной военной операции, из числа призванных на военную службу по частичной мобилизации в Ленинградской области, военнослужащих Вооруженных Сил Российской Федерации, граждан, предусмотренных </w:t>
      </w:r>
      <w:hyperlink r:id="rId60">
        <w:r>
          <w:rPr>
            <w:color w:val="0000FF"/>
          </w:rPr>
          <w:t>частью 4 статьи 22.1</w:t>
        </w:r>
      </w:hyperlink>
      <w:r>
        <w:t xml:space="preserve"> Федерального закона от 31 мая 1996 года N 61-ФЗ "Об обороне" (далее - граждане, погибшие (умершие) вследствие выполнения задач в ходе специальной военной операции), до достижения ими возраста 18 лет либо возраста 23 лет при условии обучения в образовательной организации по очной форме обучения.";</w:t>
      </w:r>
    </w:p>
    <w:p w:rsidR="00F470CD" w:rsidRDefault="00F470CD">
      <w:pPr>
        <w:pStyle w:val="ConsPlusNormal"/>
        <w:spacing w:before="220"/>
        <w:ind w:firstLine="540"/>
        <w:jc w:val="both"/>
      </w:pPr>
      <w:hyperlink r:id="rId61">
        <w:r>
          <w:rPr>
            <w:color w:val="0000FF"/>
          </w:rPr>
          <w:t>пункт 3.2</w:t>
        </w:r>
      </w:hyperlink>
      <w:r>
        <w:t xml:space="preserve"> дополнить подпунктом "ф" следующего содержания:</w:t>
      </w:r>
    </w:p>
    <w:p w:rsidR="00F470CD" w:rsidRDefault="00F470CD">
      <w:pPr>
        <w:pStyle w:val="ConsPlusNormal"/>
        <w:spacing w:before="220"/>
        <w:ind w:firstLine="540"/>
        <w:jc w:val="both"/>
      </w:pPr>
      <w:r>
        <w:t>"ф) документы (сведения), подтверждающие отнесение гражданина к категории детей граждан, погибших (умерших) вследствие выполнения задач в ходе специальной военной операции, указанных в подпункте 16 пункта 2 настоящего Порядка:</w:t>
      </w:r>
    </w:p>
    <w:p w:rsidR="00F470CD" w:rsidRDefault="00F470CD">
      <w:pPr>
        <w:pStyle w:val="ConsPlusNormal"/>
        <w:spacing w:before="220"/>
        <w:ind w:firstLine="540"/>
        <w:jc w:val="both"/>
      </w:pPr>
      <w:r>
        <w:t>документ, подтверждающий факт наступления гибели (смерти) гражданина, погибшего (умершего) вследствие выполнения задач в ходе специальной военной операции, выданный уполномоченным органом;</w:t>
      </w:r>
    </w:p>
    <w:p w:rsidR="00F470CD" w:rsidRDefault="00F470CD">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(при достижении ребенком возраста 18 лет).</w:t>
      </w:r>
    </w:p>
    <w:p w:rsidR="00F470CD" w:rsidRDefault="00F470CD">
      <w:pPr>
        <w:pStyle w:val="ConsPlusNormal"/>
        <w:spacing w:before="220"/>
        <w:ind w:firstLine="540"/>
        <w:jc w:val="both"/>
      </w:pPr>
      <w:r>
        <w:t>При получении заявителем единовременной денежной выплаты членам семей участников специальной военной операции, погибших (умерших) вследствие выполнения задач в ходе специальной военной операции, за счет средств регионального бюджета представление справки, указанной в абзаце втором настоящего подпункта, не требуется.";</w:t>
      </w:r>
    </w:p>
    <w:p w:rsidR="00F470CD" w:rsidRDefault="00F470CD">
      <w:pPr>
        <w:pStyle w:val="ConsPlusNormal"/>
        <w:spacing w:before="220"/>
        <w:ind w:firstLine="540"/>
        <w:jc w:val="both"/>
      </w:pPr>
      <w:hyperlink r:id="rId62">
        <w:r>
          <w:rPr>
            <w:color w:val="0000FF"/>
          </w:rPr>
          <w:t>пункт 12</w:t>
        </w:r>
      </w:hyperlink>
      <w:r>
        <w:t xml:space="preserve"> дополнить абзацем следующего содержания:</w:t>
      </w:r>
    </w:p>
    <w:p w:rsidR="00F470CD" w:rsidRDefault="00F470CD">
      <w:pPr>
        <w:pStyle w:val="ConsPlusNormal"/>
        <w:spacing w:before="220"/>
        <w:ind w:firstLine="540"/>
        <w:jc w:val="both"/>
      </w:pPr>
      <w:r>
        <w:t>"Получатели меры социальной поддержки, отнесенные к категориям, указанным в подпункте 16 пункта 2 настоящего Порядка, имеют право на специальное транспортное обслуживание на условиях оплаты 50 процентов от стоимости проезда.".</w:t>
      </w:r>
    </w:p>
    <w:p w:rsidR="00F470CD" w:rsidRDefault="00F470CD">
      <w:pPr>
        <w:pStyle w:val="ConsPlusNormal"/>
        <w:spacing w:before="220"/>
        <w:ind w:firstLine="540"/>
        <w:jc w:val="both"/>
      </w:pPr>
      <w:r>
        <w:t xml:space="preserve">5. В </w:t>
      </w:r>
      <w:hyperlink r:id="rId63">
        <w:r>
          <w:rPr>
            <w:color w:val="0000FF"/>
          </w:rPr>
          <w:t>постановлении</w:t>
        </w:r>
      </w:hyperlink>
      <w:r>
        <w:t xml:space="preserve"> Правительства Ленинградской области от 21 октября 2022 года N 758 "Об установлении права льготного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по единым социальным проездным билетам на </w:t>
      </w:r>
      <w:r>
        <w:lastRenderedPageBreak/>
        <w:t>основе бесконтактных электронных пластиковых карт членам семей участников специальной военной операции и внесении изменений в постановление Правительства Ленинградской области от 27 июля 2018 года N 273":</w:t>
      </w:r>
    </w:p>
    <w:p w:rsidR="00F470CD" w:rsidRDefault="00F470CD">
      <w:pPr>
        <w:pStyle w:val="ConsPlusNormal"/>
        <w:spacing w:before="220"/>
        <w:ind w:firstLine="540"/>
        <w:jc w:val="both"/>
      </w:pPr>
      <w:hyperlink r:id="rId64">
        <w:r>
          <w:rPr>
            <w:color w:val="0000FF"/>
          </w:rPr>
          <w:t>наименование</w:t>
        </w:r>
      </w:hyperlink>
      <w:r>
        <w:t xml:space="preserve"> изложить в следующей редакции:</w:t>
      </w:r>
    </w:p>
    <w:p w:rsidR="00F470CD" w:rsidRDefault="00F470CD">
      <w:pPr>
        <w:pStyle w:val="ConsPlusNormal"/>
        <w:spacing w:before="220"/>
        <w:ind w:firstLine="540"/>
        <w:jc w:val="both"/>
      </w:pPr>
      <w:r>
        <w:t>"Об установлении права льготного проезда по единым социальным проездным билетам на основе бесконтактных электронных пластиковых карт членам семей участников специальной военной операции и внесении изменений в постановление Правительства Ленинградской области от 27 июля 2018 года N 273";</w:t>
      </w:r>
    </w:p>
    <w:p w:rsidR="00F470CD" w:rsidRDefault="00F470CD">
      <w:pPr>
        <w:pStyle w:val="ConsPlusNormal"/>
        <w:spacing w:before="220"/>
        <w:ind w:firstLine="540"/>
        <w:jc w:val="both"/>
      </w:pPr>
      <w:hyperlink r:id="rId65">
        <w:r>
          <w:rPr>
            <w:color w:val="0000FF"/>
          </w:rPr>
          <w:t>пункт 1</w:t>
        </w:r>
      </w:hyperlink>
      <w:r>
        <w:t xml:space="preserve"> изложить в следующей редакции:</w:t>
      </w:r>
    </w:p>
    <w:p w:rsidR="00F470CD" w:rsidRDefault="00F470CD">
      <w:pPr>
        <w:pStyle w:val="ConsPlusNormal"/>
        <w:spacing w:before="220"/>
        <w:ind w:firstLine="540"/>
        <w:jc w:val="both"/>
      </w:pPr>
      <w:r>
        <w:t xml:space="preserve">"1. Установить право льготного проезда по единым социальным проездным билетам на основе бесконтактных электронных пластиковых карт (далее - льготный проезд) членам семей граждан, призванных на военную службу по частичной мобилизации в Ленинградской области, военнослужащих Вооруженных Сил Российской Федерации, принимающих участие в специальной военной операции, граждан из числа предусмотренных </w:t>
      </w:r>
      <w:hyperlink r:id="rId66">
        <w:r>
          <w:rPr>
            <w:color w:val="0000FF"/>
          </w:rPr>
          <w:t>частью 4 статьи 22.1</w:t>
        </w:r>
      </w:hyperlink>
      <w:r>
        <w:t xml:space="preserve"> Федерального закона от 31 мая 1996 года N 61-ФЗ "Об обороне" (далее - участники специальной военной операции):</w:t>
      </w:r>
    </w:p>
    <w:p w:rsidR="00F470CD" w:rsidRDefault="00F470CD">
      <w:pPr>
        <w:pStyle w:val="ConsPlusNormal"/>
        <w:spacing w:before="220"/>
        <w:ind w:firstLine="540"/>
        <w:jc w:val="both"/>
      </w:pPr>
      <w:r>
        <w:t>а)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(далее - автомобильный транспорт):</w:t>
      </w:r>
    </w:p>
    <w:p w:rsidR="00F470CD" w:rsidRDefault="00F470CD">
      <w:pPr>
        <w:pStyle w:val="ConsPlusNormal"/>
        <w:spacing w:before="220"/>
        <w:ind w:firstLine="540"/>
        <w:jc w:val="both"/>
      </w:pPr>
      <w:r>
        <w:t>супруге (супругу), состоящей (состоящему) на дату подачи заявления с участником специальной военной операции в зарегистрированном браке;</w:t>
      </w:r>
    </w:p>
    <w:p w:rsidR="00F470CD" w:rsidRDefault="00F470CD">
      <w:pPr>
        <w:pStyle w:val="ConsPlusNormal"/>
        <w:spacing w:before="220"/>
        <w:ind w:firstLine="540"/>
        <w:jc w:val="both"/>
      </w:pPr>
      <w:r>
        <w:t>детям (пасынкам и падчерицам) участника специальной военной операции в возрасте до 18 лет;</w:t>
      </w:r>
    </w:p>
    <w:p w:rsidR="00F470CD" w:rsidRDefault="00F470CD">
      <w:pPr>
        <w:pStyle w:val="ConsPlusNormal"/>
        <w:spacing w:before="220"/>
        <w:ind w:firstLine="540"/>
        <w:jc w:val="both"/>
      </w:pPr>
      <w:r>
        <w:t>детям (пасынкам и падчерицам) участника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w:t>
      </w:r>
    </w:p>
    <w:p w:rsidR="00F470CD" w:rsidRDefault="00F470CD">
      <w:pPr>
        <w:pStyle w:val="ConsPlusNormal"/>
        <w:spacing w:before="220"/>
        <w:ind w:firstLine="540"/>
        <w:jc w:val="both"/>
      </w:pPr>
      <w:r>
        <w:t>родителям участника специальной военной операции;</w:t>
      </w:r>
    </w:p>
    <w:p w:rsidR="00F470CD" w:rsidRDefault="00F470CD">
      <w:pPr>
        <w:pStyle w:val="ConsPlusNormal"/>
        <w:spacing w:before="220"/>
        <w:ind w:firstLine="540"/>
        <w:jc w:val="both"/>
      </w:pPr>
      <w:r>
        <w:t>опекуну (попечителю) участника специальной военной операции, осуществлявшему опеку (попечительство) до достижения участником специальной военной операции совершеннолетия;</w:t>
      </w:r>
    </w:p>
    <w:p w:rsidR="00F470CD" w:rsidRDefault="00F470CD">
      <w:pPr>
        <w:pStyle w:val="ConsPlusNormal"/>
        <w:spacing w:before="220"/>
        <w:ind w:firstLine="540"/>
        <w:jc w:val="both"/>
      </w:pPr>
      <w:r>
        <w:t>б)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(далее - железнодорожный транспорт):</w:t>
      </w:r>
    </w:p>
    <w:p w:rsidR="00F470CD" w:rsidRDefault="00F470CD">
      <w:pPr>
        <w:pStyle w:val="ConsPlusNormal"/>
        <w:spacing w:before="220"/>
        <w:ind w:firstLine="540"/>
        <w:jc w:val="both"/>
      </w:pPr>
      <w:r>
        <w:t>детям (пасынкам и падчерицам) участника специальной военной операции в возрасте до 18 лет;</w:t>
      </w:r>
    </w:p>
    <w:p w:rsidR="00F470CD" w:rsidRDefault="00F470CD">
      <w:pPr>
        <w:pStyle w:val="ConsPlusNormal"/>
        <w:spacing w:before="220"/>
        <w:ind w:firstLine="540"/>
        <w:jc w:val="both"/>
      </w:pPr>
      <w:r>
        <w:t>детям (пасынкам и падчерицам) участника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w:t>
      </w:r>
    </w:p>
    <w:p w:rsidR="00F470CD" w:rsidRDefault="00F470CD">
      <w:pPr>
        <w:pStyle w:val="ConsPlusNormal"/>
        <w:spacing w:before="220"/>
        <w:ind w:firstLine="540"/>
        <w:jc w:val="both"/>
      </w:pPr>
      <w:hyperlink r:id="rId67">
        <w:r>
          <w:rPr>
            <w:color w:val="0000FF"/>
          </w:rPr>
          <w:t>пункт 1.1</w:t>
        </w:r>
      </w:hyperlink>
      <w:r>
        <w:t xml:space="preserve"> признать утратившим силу;</w:t>
      </w:r>
    </w:p>
    <w:p w:rsidR="00F470CD" w:rsidRDefault="00F470CD">
      <w:pPr>
        <w:pStyle w:val="ConsPlusNormal"/>
        <w:spacing w:before="220"/>
        <w:ind w:firstLine="540"/>
        <w:jc w:val="both"/>
      </w:pPr>
      <w:r>
        <w:t xml:space="preserve">в </w:t>
      </w:r>
      <w:hyperlink r:id="rId68">
        <w:r>
          <w:rPr>
            <w:color w:val="0000FF"/>
          </w:rPr>
          <w:t>абзаце первом пункта 2</w:t>
        </w:r>
      </w:hyperlink>
      <w:r>
        <w:t xml:space="preserve"> после слов "на автомобильном транспорте" дополнить словами "и железнодорожном транспорте";</w:t>
      </w:r>
    </w:p>
    <w:p w:rsidR="00F470CD" w:rsidRDefault="00F470CD">
      <w:pPr>
        <w:pStyle w:val="ConsPlusNormal"/>
        <w:spacing w:before="220"/>
        <w:ind w:firstLine="540"/>
        <w:jc w:val="both"/>
      </w:pPr>
      <w:hyperlink r:id="rId69">
        <w:r>
          <w:rPr>
            <w:color w:val="0000FF"/>
          </w:rPr>
          <w:t>пункт 5</w:t>
        </w:r>
      </w:hyperlink>
      <w:r>
        <w:t xml:space="preserve"> дополнить абзацем следующего содержания:</w:t>
      </w:r>
    </w:p>
    <w:p w:rsidR="00F470CD" w:rsidRDefault="00F470CD">
      <w:pPr>
        <w:pStyle w:val="ConsPlusNormal"/>
        <w:spacing w:before="220"/>
        <w:ind w:firstLine="540"/>
        <w:jc w:val="both"/>
      </w:pPr>
      <w:r>
        <w:lastRenderedPageBreak/>
        <w:t>"обеспечить предоставление субсидии на возмещение (компенсацию)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w:t>
      </w:r>
    </w:p>
    <w:p w:rsidR="00F470CD" w:rsidRDefault="00F470CD">
      <w:pPr>
        <w:pStyle w:val="ConsPlusNormal"/>
        <w:spacing w:before="220"/>
        <w:ind w:firstLine="540"/>
        <w:jc w:val="both"/>
      </w:pPr>
      <w:r>
        <w:t xml:space="preserve">в </w:t>
      </w:r>
      <w:hyperlink r:id="rId70">
        <w:r>
          <w:rPr>
            <w:color w:val="0000FF"/>
          </w:rPr>
          <w:t>приложении 1</w:t>
        </w:r>
      </w:hyperlink>
      <w:r>
        <w:t xml:space="preserve"> (Порядок предоставления льготного проезда по единым социальным проездным билетам на основе бесконтактных электронных пластиковых карт членам семей участников специальной военной операции):</w:t>
      </w:r>
    </w:p>
    <w:p w:rsidR="00F470CD" w:rsidRDefault="00F470CD">
      <w:pPr>
        <w:pStyle w:val="ConsPlusNormal"/>
        <w:spacing w:before="220"/>
        <w:ind w:firstLine="540"/>
        <w:jc w:val="both"/>
      </w:pPr>
      <w:hyperlink r:id="rId71">
        <w:r>
          <w:rPr>
            <w:color w:val="0000FF"/>
          </w:rPr>
          <w:t>пункт 1.1</w:t>
        </w:r>
      </w:hyperlink>
      <w:r>
        <w:t xml:space="preserve"> изложить в следующей редакции:</w:t>
      </w:r>
    </w:p>
    <w:p w:rsidR="00F470CD" w:rsidRDefault="00F470CD">
      <w:pPr>
        <w:pStyle w:val="ConsPlusNormal"/>
        <w:spacing w:before="220"/>
        <w:ind w:firstLine="540"/>
        <w:jc w:val="both"/>
      </w:pPr>
      <w:r>
        <w:t>"1.1. Льготный проезд по единым социальным проездным билетам на основе бесконтактных электронных пластиковых карт (далее - билет, ЕСПБ, БЭПК, льготный проезд):</w:t>
      </w:r>
    </w:p>
    <w:p w:rsidR="00F470CD" w:rsidRDefault="00F470CD">
      <w:pPr>
        <w:pStyle w:val="ConsPlusNormal"/>
        <w:spacing w:before="220"/>
        <w:ind w:firstLine="540"/>
        <w:jc w:val="both"/>
      </w:pPr>
      <w:r>
        <w:t>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(далее - льготный проезд на автомобильном транспорте) предоставляется имеющим место жительства или место пребывания на территории Ленинградской области членам семей участников специальной военной операции, указанным в подпункте "а" пункта 1 постановления Правительства Ленинградской области от 21 октября 2022 года N 758 (далее - Постановление);</w:t>
      </w:r>
    </w:p>
    <w:p w:rsidR="00F470CD" w:rsidRDefault="00F470CD">
      <w:pPr>
        <w:pStyle w:val="ConsPlusNormal"/>
        <w:spacing w:before="220"/>
        <w:ind w:firstLine="540"/>
        <w:jc w:val="both"/>
      </w:pPr>
      <w:r>
        <w:t>на железнодорожном транспорте пригородного сообщения (далее - льготный проезд на железнодорожном транспорте) предоставляется имеющим место жительства или место пребывания на территории Ленинградской области членам семей участников специальной военной операции, указанным в подпункте "б" пункта 1 Постановления. БЭПК используется в качестве носителя информации при оформлении льготной поездки на железнодорожном транспорте.";</w:t>
      </w:r>
    </w:p>
    <w:p w:rsidR="00F470CD" w:rsidRDefault="00F470CD">
      <w:pPr>
        <w:pStyle w:val="ConsPlusNormal"/>
        <w:spacing w:before="220"/>
        <w:ind w:firstLine="540"/>
        <w:jc w:val="both"/>
      </w:pPr>
      <w:hyperlink r:id="rId72">
        <w:r>
          <w:rPr>
            <w:color w:val="0000FF"/>
          </w:rPr>
          <w:t>пункт 2.2</w:t>
        </w:r>
      </w:hyperlink>
      <w:r>
        <w:t xml:space="preserve"> изложить в следующей редакции:</w:t>
      </w:r>
    </w:p>
    <w:p w:rsidR="00F470CD" w:rsidRDefault="00F470CD">
      <w:pPr>
        <w:pStyle w:val="ConsPlusNormal"/>
        <w:spacing w:before="220"/>
        <w:ind w:firstLine="540"/>
        <w:jc w:val="both"/>
      </w:pPr>
      <w:r>
        <w:t>"2.2. Право льготного проезда на автомобильном транспорте и на железнодорожном транспорте предоставляется на срок 12 месяцев с месяца обращения.</w:t>
      </w:r>
    </w:p>
    <w:p w:rsidR="00F470CD" w:rsidRDefault="00F470CD">
      <w:pPr>
        <w:pStyle w:val="ConsPlusNormal"/>
        <w:spacing w:before="220"/>
        <w:ind w:firstLine="540"/>
        <w:jc w:val="both"/>
      </w:pPr>
      <w:r>
        <w:t xml:space="preserve">В случае смерти участника специальной военной операции вследствие выполнения задач в ходе специальной военной операции право льготного проезда для детей (пасынков и падчериц) участников специальной военной операции продлевается до достижения ребенком возраста 18 лет, с последующим продлением до 23 лет при наличии оснований, указанных в абзаце четвертом подпункта "а" пункта 1 Постановления, и сохраняется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73">
        <w:r>
          <w:rPr>
            <w:color w:val="0000FF"/>
          </w:rPr>
          <w:t>законом</w:t>
        </w:r>
      </w:hyperlink>
      <w:r>
        <w:t xml:space="preserve"> от 12 января 1995 года N 5-ФЗ "О ветеранах".";</w:t>
      </w:r>
    </w:p>
    <w:p w:rsidR="00F470CD" w:rsidRDefault="00F470CD">
      <w:pPr>
        <w:pStyle w:val="ConsPlusNormal"/>
        <w:spacing w:before="220"/>
        <w:ind w:firstLine="540"/>
        <w:jc w:val="both"/>
      </w:pPr>
      <w:hyperlink r:id="rId74">
        <w:r>
          <w:rPr>
            <w:color w:val="0000FF"/>
          </w:rPr>
          <w:t>пункт 2.7</w:t>
        </w:r>
      </w:hyperlink>
      <w:r>
        <w:t xml:space="preserve"> изложить в следующей редакции:</w:t>
      </w:r>
    </w:p>
    <w:p w:rsidR="00F470CD" w:rsidRDefault="00F470CD">
      <w:pPr>
        <w:pStyle w:val="ConsPlusNormal"/>
        <w:spacing w:before="220"/>
        <w:ind w:firstLine="540"/>
        <w:jc w:val="both"/>
      </w:pPr>
      <w:r>
        <w:t>"2.7. Основаниями для отказа в праве льготного проезда являются:</w:t>
      </w:r>
    </w:p>
    <w:p w:rsidR="00F470CD" w:rsidRDefault="00F470CD">
      <w:pPr>
        <w:pStyle w:val="ConsPlusNormal"/>
        <w:spacing w:before="220"/>
        <w:ind w:firstLine="540"/>
        <w:jc w:val="both"/>
      </w:pPr>
      <w:r>
        <w:t>отсутствие у гражданина права на льготный проезд;</w:t>
      </w:r>
    </w:p>
    <w:p w:rsidR="00F470CD" w:rsidRDefault="00F470CD">
      <w:pPr>
        <w:pStyle w:val="ConsPlusNormal"/>
        <w:spacing w:before="220"/>
        <w:ind w:firstLine="540"/>
        <w:jc w:val="both"/>
      </w:pPr>
      <w:r>
        <w:t>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F470CD" w:rsidRDefault="00F470CD">
      <w:pPr>
        <w:pStyle w:val="ConsPlusNormal"/>
        <w:spacing w:before="220"/>
        <w:ind w:firstLine="540"/>
        <w:jc w:val="both"/>
      </w:pPr>
      <w:r>
        <w:t>при определении права на льготный проезд на автомобильном транспорте - получение права льготного и(или) бесплатного проезда на автомобильном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 при отсутствии согласия на отказ от получения льготного (бесплатного) проезда на автомобильном транспорте по иным основаниям;</w:t>
      </w:r>
    </w:p>
    <w:p w:rsidR="00F470CD" w:rsidRDefault="00F470CD">
      <w:pPr>
        <w:pStyle w:val="ConsPlusNormal"/>
        <w:spacing w:before="220"/>
        <w:ind w:firstLine="540"/>
        <w:jc w:val="both"/>
      </w:pPr>
      <w:r>
        <w:t xml:space="preserve">при определении права на льготный проезд на железнодорожном транспорте - получение </w:t>
      </w:r>
      <w:r>
        <w:lastRenderedPageBreak/>
        <w:t>права льготного проезда на железнодорожном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w:t>
      </w:r>
    </w:p>
    <w:p w:rsidR="00F470CD" w:rsidRDefault="00F470CD">
      <w:pPr>
        <w:pStyle w:val="ConsPlusNormal"/>
        <w:spacing w:before="220"/>
        <w:ind w:firstLine="540"/>
        <w:jc w:val="both"/>
      </w:pPr>
      <w:hyperlink r:id="rId75">
        <w:r>
          <w:rPr>
            <w:color w:val="0000FF"/>
          </w:rPr>
          <w:t>дополнить</w:t>
        </w:r>
      </w:hyperlink>
      <w:r>
        <w:t xml:space="preserve"> пунктом 3.7 следующего содержания:</w:t>
      </w:r>
    </w:p>
    <w:p w:rsidR="00F470CD" w:rsidRDefault="00F470CD">
      <w:pPr>
        <w:pStyle w:val="ConsPlusNormal"/>
        <w:spacing w:before="220"/>
        <w:ind w:firstLine="540"/>
        <w:jc w:val="both"/>
      </w:pPr>
      <w:r>
        <w:t>"3.7. При использовании билета только на железнодорожном транспорте пригородного сообщения активация ЕСПБ производится на один год, без оплаты стоимости ЕСПБ.";</w:t>
      </w:r>
    </w:p>
    <w:p w:rsidR="00F470CD" w:rsidRDefault="00F470CD">
      <w:pPr>
        <w:pStyle w:val="ConsPlusNormal"/>
        <w:spacing w:before="220"/>
        <w:ind w:firstLine="540"/>
        <w:jc w:val="both"/>
      </w:pPr>
      <w:hyperlink r:id="rId76">
        <w:r>
          <w:rPr>
            <w:color w:val="0000FF"/>
          </w:rPr>
          <w:t>наименование раздела 4</w:t>
        </w:r>
      </w:hyperlink>
      <w:r>
        <w:t xml:space="preserve"> изложить в следующей редакции:</w:t>
      </w:r>
    </w:p>
    <w:p w:rsidR="00F470CD" w:rsidRDefault="00F470CD">
      <w:pPr>
        <w:pStyle w:val="ConsPlusNormal"/>
        <w:spacing w:before="220"/>
        <w:ind w:firstLine="540"/>
        <w:jc w:val="both"/>
      </w:pPr>
      <w:r>
        <w:t>"4. Использование ЕСПБ (БЭПК) для осуществления льготного проезда";</w:t>
      </w:r>
    </w:p>
    <w:p w:rsidR="00F470CD" w:rsidRDefault="00F470CD">
      <w:pPr>
        <w:pStyle w:val="ConsPlusNormal"/>
        <w:spacing w:before="220"/>
        <w:ind w:firstLine="540"/>
        <w:jc w:val="both"/>
      </w:pPr>
      <w:hyperlink r:id="rId77">
        <w:r>
          <w:rPr>
            <w:color w:val="0000FF"/>
          </w:rPr>
          <w:t>дополнить</w:t>
        </w:r>
      </w:hyperlink>
      <w:r>
        <w:t xml:space="preserve"> пунктом 4.6 следующего содержания:</w:t>
      </w:r>
    </w:p>
    <w:p w:rsidR="00F470CD" w:rsidRDefault="00F470CD">
      <w:pPr>
        <w:pStyle w:val="ConsPlusNormal"/>
        <w:spacing w:before="220"/>
        <w:ind w:firstLine="540"/>
        <w:jc w:val="both"/>
      </w:pPr>
      <w:r>
        <w:t>"4.6. Для граждан, право которых на льготный проезд железнодорожным транспортом пригородного сообщения установлено подпунктом "б" пункта 1 Постановления, БЭПК является носителем информации при оформлении льготного билета в железнодорожных кассах.</w:t>
      </w:r>
    </w:p>
    <w:p w:rsidR="00F470CD" w:rsidRDefault="00F470CD">
      <w:pPr>
        <w:pStyle w:val="ConsPlusNormal"/>
        <w:spacing w:before="220"/>
        <w:ind w:firstLine="540"/>
        <w:jc w:val="both"/>
      </w:pPr>
      <w:r>
        <w:t>Льготный билет в железнодорожных кассах оформляется при предъявлении документа, удостоверяющего личность. При наличии у получателя БЭПК с фотографией предъявление документов не требуется.".</w:t>
      </w:r>
    </w:p>
    <w:p w:rsidR="00F470CD" w:rsidRDefault="00F470CD">
      <w:pPr>
        <w:pStyle w:val="ConsPlusNormal"/>
        <w:spacing w:before="220"/>
        <w:ind w:firstLine="540"/>
        <w:jc w:val="both"/>
      </w:pPr>
      <w:r>
        <w:t xml:space="preserve">6. В </w:t>
      </w:r>
      <w:hyperlink r:id="rId78">
        <w:r>
          <w:rPr>
            <w:color w:val="0000FF"/>
          </w:rPr>
          <w:t>Порядке</w:t>
        </w:r>
      </w:hyperlink>
      <w:r>
        <w:t xml:space="preserve"> предоставления ежемесячной денежной компенсации части расходов на оплату жилого помещения и коммунальных услуг участникам специальной военной операции и членам их семей, утвержденном постановлением Правительства Ленинградской области от 31 октября 2022 года N 788:</w:t>
      </w:r>
    </w:p>
    <w:p w:rsidR="00F470CD" w:rsidRDefault="00F470CD">
      <w:pPr>
        <w:pStyle w:val="ConsPlusNormal"/>
        <w:spacing w:before="220"/>
        <w:ind w:firstLine="540"/>
        <w:jc w:val="both"/>
      </w:pPr>
      <w:r>
        <w:t xml:space="preserve">в </w:t>
      </w:r>
      <w:hyperlink r:id="rId79">
        <w:r>
          <w:rPr>
            <w:color w:val="0000FF"/>
          </w:rPr>
          <w:t>пункте 1.3</w:t>
        </w:r>
      </w:hyperlink>
      <w:r>
        <w:t>:</w:t>
      </w:r>
    </w:p>
    <w:p w:rsidR="00F470CD" w:rsidRDefault="00F470CD">
      <w:pPr>
        <w:pStyle w:val="ConsPlusNormal"/>
        <w:spacing w:before="220"/>
        <w:ind w:firstLine="540"/>
        <w:jc w:val="both"/>
      </w:pPr>
      <w:hyperlink r:id="rId80">
        <w:r>
          <w:rPr>
            <w:color w:val="0000FF"/>
          </w:rPr>
          <w:t>подпункты "б"</w:t>
        </w:r>
      </w:hyperlink>
      <w:r>
        <w:t xml:space="preserve"> и </w:t>
      </w:r>
      <w:hyperlink r:id="rId81">
        <w:r>
          <w:rPr>
            <w:color w:val="0000FF"/>
          </w:rPr>
          <w:t>"в"</w:t>
        </w:r>
      </w:hyperlink>
      <w:r>
        <w:t xml:space="preserve"> изложить в следующей редакции:</w:t>
      </w:r>
    </w:p>
    <w:p w:rsidR="00F470CD" w:rsidRDefault="00F470CD">
      <w:pPr>
        <w:pStyle w:val="ConsPlusNormal"/>
        <w:spacing w:before="220"/>
        <w:ind w:firstLine="540"/>
        <w:jc w:val="both"/>
      </w:pPr>
      <w:r>
        <w:t>"б) дети (пасынки и падчерицы) участника специальной военной операции в возрасте до 18 лет;</w:t>
      </w:r>
    </w:p>
    <w:p w:rsidR="00F470CD" w:rsidRDefault="00F470CD">
      <w:pPr>
        <w:pStyle w:val="ConsPlusNormal"/>
        <w:spacing w:before="220"/>
        <w:ind w:firstLine="540"/>
        <w:jc w:val="both"/>
      </w:pPr>
      <w:r>
        <w:t>в) дети (пасынки и падчерицы) участника специальной военной операции в возрасте от 18 до 23 лет, обучающиеся по очной форме обучения,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 - до окончания ими такого обучения;";</w:t>
      </w:r>
    </w:p>
    <w:p w:rsidR="00F470CD" w:rsidRDefault="00F470CD">
      <w:pPr>
        <w:pStyle w:val="ConsPlusNormal"/>
        <w:spacing w:before="220"/>
        <w:ind w:firstLine="540"/>
        <w:jc w:val="both"/>
      </w:pPr>
      <w:hyperlink r:id="rId82">
        <w:r>
          <w:rPr>
            <w:color w:val="0000FF"/>
          </w:rPr>
          <w:t>дополнить</w:t>
        </w:r>
      </w:hyperlink>
      <w:r>
        <w:t xml:space="preserve"> абзацем следующего содержания:</w:t>
      </w:r>
    </w:p>
    <w:p w:rsidR="00F470CD" w:rsidRDefault="00F470CD">
      <w:pPr>
        <w:pStyle w:val="ConsPlusNormal"/>
        <w:spacing w:before="220"/>
        <w:ind w:firstLine="540"/>
        <w:jc w:val="both"/>
      </w:pPr>
      <w:r>
        <w:t xml:space="preserve">"В случае смерти участника специальной военной операции право на ежемесячную денежную компенсацию для детей участников специальной военной операции продлевается до достижения ребенком возраста 18 лет, с последующим продлением до 23 лет при наличии оснований, указанных в подпункте "в" пункта 1.3 настоящего Порядка, и сохраняется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83">
        <w:r>
          <w:rPr>
            <w:color w:val="0000FF"/>
          </w:rPr>
          <w:t>законом</w:t>
        </w:r>
      </w:hyperlink>
      <w:r>
        <w:t xml:space="preserve"> от 12 января 1995 года N 5-ФЗ "О ветеранах".".</w:t>
      </w:r>
    </w:p>
    <w:p w:rsidR="00F470CD" w:rsidRDefault="00F470CD">
      <w:pPr>
        <w:pStyle w:val="ConsPlusNormal"/>
        <w:spacing w:before="220"/>
        <w:ind w:firstLine="540"/>
        <w:jc w:val="both"/>
      </w:pPr>
      <w:r>
        <w:t xml:space="preserve">7. В </w:t>
      </w:r>
      <w:hyperlink r:id="rId84">
        <w:r>
          <w:rPr>
            <w:color w:val="0000FF"/>
          </w:rPr>
          <w:t>пунктах 1</w:t>
        </w:r>
      </w:hyperlink>
      <w:r>
        <w:t xml:space="preserve"> и </w:t>
      </w:r>
      <w:hyperlink r:id="rId85">
        <w:r>
          <w:rPr>
            <w:color w:val="0000FF"/>
          </w:rPr>
          <w:t>2</w:t>
        </w:r>
      </w:hyperlink>
      <w:r>
        <w:t xml:space="preserve"> постановления Правительства Ленинградской области от 7 марта 2023 года N 154 "Об особенностях предоставления мер социальной поддержки семьям с детьми граждан, призванных на военную службу по частичной мобилизации в Вооруженные Силы Российской Федерации" слова "статьями 2.2, 2.3, 2.6 - 2.10, 3.2, 3.3, 3.5, 3.9" заменить словами "статьями 2.2, 2.3, 2.6 - 2.10, 3.2 - 3.5, 3.9".</w:t>
      </w:r>
    </w:p>
    <w:p w:rsidR="00F470CD" w:rsidRDefault="00F470CD">
      <w:pPr>
        <w:pStyle w:val="ConsPlusNormal"/>
      </w:pPr>
    </w:p>
    <w:p w:rsidR="00F470CD" w:rsidRDefault="00F470CD">
      <w:pPr>
        <w:pStyle w:val="ConsPlusNormal"/>
      </w:pPr>
    </w:p>
    <w:p w:rsidR="00F470CD" w:rsidRDefault="00F470CD">
      <w:pPr>
        <w:pStyle w:val="ConsPlusNormal"/>
        <w:pBdr>
          <w:bottom w:val="single" w:sz="6" w:space="0" w:color="auto"/>
        </w:pBdr>
        <w:spacing w:before="100" w:after="100"/>
        <w:jc w:val="both"/>
        <w:rPr>
          <w:sz w:val="2"/>
          <w:szCs w:val="2"/>
        </w:rPr>
      </w:pPr>
    </w:p>
    <w:p w:rsidR="00452A3B" w:rsidRDefault="00452A3B"/>
    <w:sectPr w:rsidR="00452A3B" w:rsidSect="00856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CD"/>
    <w:rsid w:val="00452A3B"/>
    <w:rsid w:val="00F4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97D1"/>
  <w15:chartTrackingRefBased/>
  <w15:docId w15:val="{B71F3FDB-BA03-48DA-9901-B579F91A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0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470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470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85600&amp;dst=100082" TargetMode="External"/><Relationship Id="rId18" Type="http://schemas.openxmlformats.org/officeDocument/2006/relationships/hyperlink" Target="https://login.consultant.ru/link/?req=doc&amp;base=SPB&amp;n=289506&amp;dst=100005" TargetMode="External"/><Relationship Id="rId26" Type="http://schemas.openxmlformats.org/officeDocument/2006/relationships/hyperlink" Target="https://login.consultant.ru/link/?req=doc&amp;base=SPB&amp;n=285600&amp;dst=100092" TargetMode="External"/><Relationship Id="rId39" Type="http://schemas.openxmlformats.org/officeDocument/2006/relationships/hyperlink" Target="https://login.consultant.ru/link/?req=doc&amp;base=SPB&amp;n=281723&amp;dst=100007" TargetMode="External"/><Relationship Id="rId21" Type="http://schemas.openxmlformats.org/officeDocument/2006/relationships/hyperlink" Target="https://login.consultant.ru/link/?req=doc&amp;base=LAW&amp;n=503685&amp;dst=100544" TargetMode="External"/><Relationship Id="rId34" Type="http://schemas.openxmlformats.org/officeDocument/2006/relationships/hyperlink" Target="https://login.consultant.ru/link/?req=doc&amp;base=SPB&amp;n=310435&amp;dst=100109" TargetMode="External"/><Relationship Id="rId42" Type="http://schemas.openxmlformats.org/officeDocument/2006/relationships/hyperlink" Target="https://login.consultant.ru/link/?req=doc&amp;base=SPB&amp;n=310435&amp;dst=100095" TargetMode="External"/><Relationship Id="rId47" Type="http://schemas.openxmlformats.org/officeDocument/2006/relationships/hyperlink" Target="https://login.consultant.ru/link/?req=doc&amp;base=SPB&amp;n=275112" TargetMode="External"/><Relationship Id="rId50" Type="http://schemas.openxmlformats.org/officeDocument/2006/relationships/hyperlink" Target="https://login.consultant.ru/link/?req=doc&amp;base=SPB&amp;n=275112&amp;dst=3" TargetMode="External"/><Relationship Id="rId55" Type="http://schemas.openxmlformats.org/officeDocument/2006/relationships/hyperlink" Target="https://login.consultant.ru/link/?req=doc&amp;base=SPB&amp;n=275822&amp;dst=100344" TargetMode="External"/><Relationship Id="rId63" Type="http://schemas.openxmlformats.org/officeDocument/2006/relationships/hyperlink" Target="https://login.consultant.ru/link/?req=doc&amp;base=SPB&amp;n=276940" TargetMode="External"/><Relationship Id="rId68" Type="http://schemas.openxmlformats.org/officeDocument/2006/relationships/hyperlink" Target="https://login.consultant.ru/link/?req=doc&amp;base=SPB&amp;n=276940&amp;dst=100131" TargetMode="External"/><Relationship Id="rId76" Type="http://schemas.openxmlformats.org/officeDocument/2006/relationships/hyperlink" Target="https://login.consultant.ru/link/?req=doc&amp;base=SPB&amp;n=276940&amp;dst=100075" TargetMode="External"/><Relationship Id="rId84" Type="http://schemas.openxmlformats.org/officeDocument/2006/relationships/hyperlink" Target="https://login.consultant.ru/link/?req=doc&amp;base=SPB&amp;n=270573&amp;dst=100005" TargetMode="External"/><Relationship Id="rId7" Type="http://schemas.openxmlformats.org/officeDocument/2006/relationships/hyperlink" Target="https://login.consultant.ru/link/?req=doc&amp;base=SPB&amp;n=287839&amp;dst=100005" TargetMode="External"/><Relationship Id="rId71" Type="http://schemas.openxmlformats.org/officeDocument/2006/relationships/hyperlink" Target="https://login.consultant.ru/link/?req=doc&amp;base=SPB&amp;n=276940&amp;dst=100141" TargetMode="External"/><Relationship Id="rId2" Type="http://schemas.openxmlformats.org/officeDocument/2006/relationships/settings" Target="settings.xml"/><Relationship Id="rId16" Type="http://schemas.openxmlformats.org/officeDocument/2006/relationships/hyperlink" Target="https://login.consultant.ru/link/?req=doc&amp;base=SPB&amp;n=297719&amp;dst=100191" TargetMode="External"/><Relationship Id="rId29" Type="http://schemas.openxmlformats.org/officeDocument/2006/relationships/hyperlink" Target="https://login.consultant.ru/link/?req=doc&amp;base=SPB&amp;n=287839&amp;dst=100008" TargetMode="External"/><Relationship Id="rId11" Type="http://schemas.openxmlformats.org/officeDocument/2006/relationships/hyperlink" Target="https://login.consultant.ru/link/?req=doc&amp;base=SPB&amp;n=281723&amp;dst=100005" TargetMode="External"/><Relationship Id="rId24" Type="http://schemas.openxmlformats.org/officeDocument/2006/relationships/hyperlink" Target="https://login.consultant.ru/link/?req=doc&amp;base=SPB&amp;n=283754&amp;dst=100006" TargetMode="External"/><Relationship Id="rId32" Type="http://schemas.openxmlformats.org/officeDocument/2006/relationships/hyperlink" Target="https://login.consultant.ru/link/?req=doc&amp;base=SPB&amp;n=287839&amp;dst=100010" TargetMode="External"/><Relationship Id="rId37" Type="http://schemas.openxmlformats.org/officeDocument/2006/relationships/hyperlink" Target="https://login.consultant.ru/link/?req=doc&amp;base=SPB&amp;n=297719&amp;dst=100193" TargetMode="External"/><Relationship Id="rId40" Type="http://schemas.openxmlformats.org/officeDocument/2006/relationships/hyperlink" Target="https://login.consultant.ru/link/?req=doc&amp;base=SPB&amp;n=283754&amp;dst=100007" TargetMode="External"/><Relationship Id="rId45" Type="http://schemas.openxmlformats.org/officeDocument/2006/relationships/hyperlink" Target="https://login.consultant.ru/link/?req=doc&amp;base=SPB&amp;n=270902&amp;dst=100016" TargetMode="External"/><Relationship Id="rId53" Type="http://schemas.openxmlformats.org/officeDocument/2006/relationships/hyperlink" Target="https://login.consultant.ru/link/?req=doc&amp;base=SPB&amp;n=275112&amp;dst=100364" TargetMode="External"/><Relationship Id="rId58" Type="http://schemas.openxmlformats.org/officeDocument/2006/relationships/hyperlink" Target="https://login.consultant.ru/link/?req=doc&amp;base=SPB&amp;n=273417&amp;dst=100022" TargetMode="External"/><Relationship Id="rId66" Type="http://schemas.openxmlformats.org/officeDocument/2006/relationships/hyperlink" Target="https://login.consultant.ru/link/?req=doc&amp;base=LAW&amp;n=494439&amp;dst=100366" TargetMode="External"/><Relationship Id="rId74" Type="http://schemas.openxmlformats.org/officeDocument/2006/relationships/hyperlink" Target="https://login.consultant.ru/link/?req=doc&amp;base=SPB&amp;n=276940&amp;dst=100051" TargetMode="External"/><Relationship Id="rId79" Type="http://schemas.openxmlformats.org/officeDocument/2006/relationships/hyperlink" Target="https://login.consultant.ru/link/?req=doc&amp;base=SPB&amp;n=276939&amp;dst=100144" TargetMode="External"/><Relationship Id="rId87" Type="http://schemas.openxmlformats.org/officeDocument/2006/relationships/theme" Target="theme/theme1.xml"/><Relationship Id="rId5" Type="http://schemas.openxmlformats.org/officeDocument/2006/relationships/hyperlink" Target="https://login.consultant.ru/link/?req=doc&amp;base=SPB&amp;n=283754&amp;dst=100005" TargetMode="External"/><Relationship Id="rId61" Type="http://schemas.openxmlformats.org/officeDocument/2006/relationships/hyperlink" Target="https://login.consultant.ru/link/?req=doc&amp;base=SPB&amp;n=273417&amp;dst=100042" TargetMode="External"/><Relationship Id="rId82" Type="http://schemas.openxmlformats.org/officeDocument/2006/relationships/hyperlink" Target="https://login.consultant.ru/link/?req=doc&amp;base=SPB&amp;n=276939&amp;dst=100144" TargetMode="External"/><Relationship Id="rId19" Type="http://schemas.openxmlformats.org/officeDocument/2006/relationships/hyperlink" Target="https://login.consultant.ru/link/?req=doc&amp;base=LAW&amp;n=494439&amp;dst=100372" TargetMode="External"/><Relationship Id="rId4" Type="http://schemas.openxmlformats.org/officeDocument/2006/relationships/hyperlink" Target="https://login.consultant.ru/link/?req=doc&amp;base=SPB&amp;n=281723&amp;dst=100005" TargetMode="External"/><Relationship Id="rId9" Type="http://schemas.openxmlformats.org/officeDocument/2006/relationships/hyperlink" Target="https://login.consultant.ru/link/?req=doc&amp;base=SPB&amp;n=297719&amp;dst=100191" TargetMode="External"/><Relationship Id="rId14" Type="http://schemas.openxmlformats.org/officeDocument/2006/relationships/hyperlink" Target="https://login.consultant.ru/link/?req=doc&amp;base=SPB&amp;n=287839&amp;dst=100005" TargetMode="External"/><Relationship Id="rId22" Type="http://schemas.openxmlformats.org/officeDocument/2006/relationships/hyperlink" Target="https://login.consultant.ru/link/?req=doc&amp;base=SPB&amp;n=285600&amp;dst=100083" TargetMode="External"/><Relationship Id="rId27" Type="http://schemas.openxmlformats.org/officeDocument/2006/relationships/hyperlink" Target="https://login.consultant.ru/link/?req=doc&amp;base=LAW&amp;n=372860" TargetMode="External"/><Relationship Id="rId30" Type="http://schemas.openxmlformats.org/officeDocument/2006/relationships/hyperlink" Target="https://login.consultant.ru/link/?req=doc&amp;base=SPB&amp;n=310435&amp;dst=100095" TargetMode="External"/><Relationship Id="rId35" Type="http://schemas.openxmlformats.org/officeDocument/2006/relationships/hyperlink" Target="https://login.consultant.ru/link/?req=doc&amp;base=SPB&amp;n=287839&amp;dst=100010" TargetMode="External"/><Relationship Id="rId43" Type="http://schemas.openxmlformats.org/officeDocument/2006/relationships/hyperlink" Target="https://login.consultant.ru/link/?req=doc&amp;base=SPB&amp;n=310435&amp;dst=100109" TargetMode="External"/><Relationship Id="rId48" Type="http://schemas.openxmlformats.org/officeDocument/2006/relationships/hyperlink" Target="https://login.consultant.ru/link/?req=doc&amp;base=SPB&amp;n=275112&amp;dst=100152" TargetMode="External"/><Relationship Id="rId56" Type="http://schemas.openxmlformats.org/officeDocument/2006/relationships/hyperlink" Target="https://login.consultant.ru/link/?req=doc&amp;base=SPB&amp;n=275822&amp;dst=100208" TargetMode="External"/><Relationship Id="rId64" Type="http://schemas.openxmlformats.org/officeDocument/2006/relationships/hyperlink" Target="https://login.consultant.ru/link/?req=doc&amp;base=SPB&amp;n=276940&amp;dst=100123" TargetMode="External"/><Relationship Id="rId69" Type="http://schemas.openxmlformats.org/officeDocument/2006/relationships/hyperlink" Target="https://login.consultant.ru/link/?req=doc&amp;base=SPB&amp;n=276940&amp;dst=100019" TargetMode="External"/><Relationship Id="rId77" Type="http://schemas.openxmlformats.org/officeDocument/2006/relationships/hyperlink" Target="https://login.consultant.ru/link/?req=doc&amp;base=SPB&amp;n=276940&amp;dst=100140" TargetMode="External"/><Relationship Id="rId8" Type="http://schemas.openxmlformats.org/officeDocument/2006/relationships/hyperlink" Target="https://login.consultant.ru/link/?req=doc&amp;base=SPB&amp;n=289506&amp;dst=100005" TargetMode="External"/><Relationship Id="rId51" Type="http://schemas.openxmlformats.org/officeDocument/2006/relationships/hyperlink" Target="https://login.consultant.ru/link/?req=doc&amp;base=SPB&amp;n=275112&amp;dst=100363" TargetMode="External"/><Relationship Id="rId72" Type="http://schemas.openxmlformats.org/officeDocument/2006/relationships/hyperlink" Target="https://login.consultant.ru/link/?req=doc&amp;base=SPB&amp;n=276940&amp;dst=100043" TargetMode="External"/><Relationship Id="rId80" Type="http://schemas.openxmlformats.org/officeDocument/2006/relationships/hyperlink" Target="https://login.consultant.ru/link/?req=doc&amp;base=SPB&amp;n=276939&amp;dst=100146" TargetMode="External"/><Relationship Id="rId85" Type="http://schemas.openxmlformats.org/officeDocument/2006/relationships/hyperlink" Target="https://login.consultant.ru/link/?req=doc&amp;base=SPB&amp;n=270573&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83754&amp;dst=100005" TargetMode="External"/><Relationship Id="rId17" Type="http://schemas.openxmlformats.org/officeDocument/2006/relationships/hyperlink" Target="https://login.consultant.ru/link/?req=doc&amp;base=SPB&amp;n=310321&amp;dst=100015" TargetMode="External"/><Relationship Id="rId25" Type="http://schemas.openxmlformats.org/officeDocument/2006/relationships/hyperlink" Target="https://login.consultant.ru/link/?req=doc&amp;base=SPB&amp;n=285600&amp;dst=100090" TargetMode="External"/><Relationship Id="rId33" Type="http://schemas.openxmlformats.org/officeDocument/2006/relationships/hyperlink" Target="https://login.consultant.ru/link/?req=doc&amp;base=SPB&amp;n=310435&amp;dst=100095" TargetMode="External"/><Relationship Id="rId38" Type="http://schemas.openxmlformats.org/officeDocument/2006/relationships/hyperlink" Target="https://login.consultant.ru/link/?req=doc&amp;base=SPB&amp;n=297719&amp;dst=100195" TargetMode="External"/><Relationship Id="rId46" Type="http://schemas.openxmlformats.org/officeDocument/2006/relationships/hyperlink" Target="https://login.consultant.ru/link/?req=doc&amp;base=SPB&amp;n=270902&amp;dst=100807" TargetMode="External"/><Relationship Id="rId59" Type="http://schemas.openxmlformats.org/officeDocument/2006/relationships/hyperlink" Target="https://login.consultant.ru/link/?req=doc&amp;base=SPB&amp;n=273417&amp;dst=100024" TargetMode="External"/><Relationship Id="rId67" Type="http://schemas.openxmlformats.org/officeDocument/2006/relationships/hyperlink" Target="https://login.consultant.ru/link/?req=doc&amp;base=SPB&amp;n=276940&amp;dst=100125" TargetMode="External"/><Relationship Id="rId20" Type="http://schemas.openxmlformats.org/officeDocument/2006/relationships/hyperlink" Target="https://login.consultant.ru/link/?req=doc&amp;base=SPB&amp;n=310321&amp;dst=100015" TargetMode="External"/><Relationship Id="rId41" Type="http://schemas.openxmlformats.org/officeDocument/2006/relationships/hyperlink" Target="https://login.consultant.ru/link/?req=doc&amp;base=SPB&amp;n=287839&amp;dst=100011" TargetMode="External"/><Relationship Id="rId54" Type="http://schemas.openxmlformats.org/officeDocument/2006/relationships/hyperlink" Target="https://login.consultant.ru/link/?req=doc&amp;base=SPB&amp;n=275822" TargetMode="External"/><Relationship Id="rId62" Type="http://schemas.openxmlformats.org/officeDocument/2006/relationships/hyperlink" Target="https://login.consultant.ru/link/?req=doc&amp;base=SPB&amp;n=273417&amp;dst=100100" TargetMode="External"/><Relationship Id="rId70" Type="http://schemas.openxmlformats.org/officeDocument/2006/relationships/hyperlink" Target="https://login.consultant.ru/link/?req=doc&amp;base=SPB&amp;n=276940&amp;dst=100140" TargetMode="External"/><Relationship Id="rId75" Type="http://schemas.openxmlformats.org/officeDocument/2006/relationships/hyperlink" Target="https://login.consultant.ru/link/?req=doc&amp;base=SPB&amp;n=276940&amp;dst=100140" TargetMode="External"/><Relationship Id="rId83" Type="http://schemas.openxmlformats.org/officeDocument/2006/relationships/hyperlink" Target="https://login.consultant.ru/link/?req=doc&amp;base=LAW&amp;n=503685" TargetMode="External"/><Relationship Id="rId1" Type="http://schemas.openxmlformats.org/officeDocument/2006/relationships/styles" Target="styles.xml"/><Relationship Id="rId6" Type="http://schemas.openxmlformats.org/officeDocument/2006/relationships/hyperlink" Target="https://login.consultant.ru/link/?req=doc&amp;base=SPB&amp;n=285600&amp;dst=100082" TargetMode="External"/><Relationship Id="rId15" Type="http://schemas.openxmlformats.org/officeDocument/2006/relationships/hyperlink" Target="https://login.consultant.ru/link/?req=doc&amp;base=SPB&amp;n=289506&amp;dst=100005" TargetMode="External"/><Relationship Id="rId23" Type="http://schemas.openxmlformats.org/officeDocument/2006/relationships/hyperlink" Target="https://login.consultant.ru/link/?req=doc&amp;base=SPB&amp;n=281723&amp;dst=100006" TargetMode="External"/><Relationship Id="rId28" Type="http://schemas.openxmlformats.org/officeDocument/2006/relationships/hyperlink" Target="https://login.consultant.ru/link/?req=doc&amp;base=SPB&amp;n=287839&amp;dst=100007" TargetMode="External"/><Relationship Id="rId36" Type="http://schemas.openxmlformats.org/officeDocument/2006/relationships/hyperlink" Target="https://login.consultant.ru/link/?req=doc&amp;base=SPB&amp;n=297719&amp;dst=100192" TargetMode="External"/><Relationship Id="rId49" Type="http://schemas.openxmlformats.org/officeDocument/2006/relationships/hyperlink" Target="https://login.consultant.ru/link/?req=doc&amp;base=SPB&amp;n=312076" TargetMode="External"/><Relationship Id="rId57" Type="http://schemas.openxmlformats.org/officeDocument/2006/relationships/hyperlink" Target="https://login.consultant.ru/link/?req=doc&amp;base=SPB&amp;n=275822&amp;dst=100345" TargetMode="External"/><Relationship Id="rId10" Type="http://schemas.openxmlformats.org/officeDocument/2006/relationships/hyperlink" Target="https://login.consultant.ru/link/?req=doc&amp;base=SPB&amp;n=310321&amp;dst=100015" TargetMode="External"/><Relationship Id="rId31" Type="http://schemas.openxmlformats.org/officeDocument/2006/relationships/hyperlink" Target="https://login.consultant.ru/link/?req=doc&amp;base=SPB&amp;n=310435&amp;dst=100109" TargetMode="External"/><Relationship Id="rId44" Type="http://schemas.openxmlformats.org/officeDocument/2006/relationships/hyperlink" Target="https://login.consultant.ru/link/?req=doc&amp;base=SPB&amp;n=287839&amp;dst=100011" TargetMode="External"/><Relationship Id="rId52" Type="http://schemas.openxmlformats.org/officeDocument/2006/relationships/hyperlink" Target="https://login.consultant.ru/link/?req=doc&amp;base=SPB&amp;n=312076" TargetMode="External"/><Relationship Id="rId60" Type="http://schemas.openxmlformats.org/officeDocument/2006/relationships/hyperlink" Target="https://login.consultant.ru/link/?req=doc&amp;base=LAW&amp;n=494439&amp;dst=100366" TargetMode="External"/><Relationship Id="rId65" Type="http://schemas.openxmlformats.org/officeDocument/2006/relationships/hyperlink" Target="https://login.consultant.ru/link/?req=doc&amp;base=SPB&amp;n=276940&amp;dst=100124" TargetMode="External"/><Relationship Id="rId73" Type="http://schemas.openxmlformats.org/officeDocument/2006/relationships/hyperlink" Target="https://login.consultant.ru/link/?req=doc&amp;base=LAW&amp;n=503685" TargetMode="External"/><Relationship Id="rId78" Type="http://schemas.openxmlformats.org/officeDocument/2006/relationships/hyperlink" Target="https://login.consultant.ru/link/?req=doc&amp;base=SPB&amp;n=276939&amp;dst=100137" TargetMode="External"/><Relationship Id="rId81" Type="http://schemas.openxmlformats.org/officeDocument/2006/relationships/hyperlink" Target="https://login.consultant.ru/link/?req=doc&amp;base=SPB&amp;n=276939&amp;dst=100173"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6715</Words>
  <Characters>38282</Characters>
  <Application>Microsoft Office Word</Application>
  <DocSecurity>0</DocSecurity>
  <Lines>319</Lines>
  <Paragraphs>89</Paragraphs>
  <ScaleCrop>false</ScaleCrop>
  <Company/>
  <LinksUpToDate>false</LinksUpToDate>
  <CharactersWithSpaces>44908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2025-06-25T13:29:00Z</dcterms:created>
  <dcterms:modified xsi:type="dcterms:W3CDTF">2025-06-25T13:30:00Z</dcterms:modified>
</cp:coreProperties>
</file>