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B0" w:rsidRDefault="006C57B0">
      <w:pPr>
        <w:pStyle w:val="ConsPlusNormal"/>
        <w:outlineLvl w:val="0"/>
      </w:pPr>
      <w:bookmarkStart w:id="0" w:name="_GoBack"/>
      <w:bookmarkEnd w:id="0"/>
    </w:p>
    <w:p w:rsidR="006C57B0" w:rsidRDefault="006C57B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C57B0" w:rsidRDefault="006C57B0">
      <w:pPr>
        <w:pStyle w:val="ConsPlusTitle"/>
        <w:jc w:val="center"/>
      </w:pPr>
    </w:p>
    <w:p w:rsidR="006C57B0" w:rsidRDefault="006C57B0">
      <w:pPr>
        <w:pStyle w:val="ConsPlusTitle"/>
        <w:jc w:val="center"/>
      </w:pPr>
      <w:r>
        <w:t>ПОСТАНОВЛЕНИЕ</w:t>
      </w:r>
    </w:p>
    <w:p w:rsidR="006C57B0" w:rsidRDefault="006C57B0">
      <w:pPr>
        <w:pStyle w:val="ConsPlusTitle"/>
        <w:jc w:val="center"/>
      </w:pPr>
      <w:r>
        <w:t>от 5 марта 2018 г. N 66</w:t>
      </w:r>
    </w:p>
    <w:p w:rsidR="006C57B0" w:rsidRDefault="006C57B0">
      <w:pPr>
        <w:pStyle w:val="ConsPlusTitle"/>
        <w:jc w:val="center"/>
      </w:pPr>
    </w:p>
    <w:p w:rsidR="006C57B0" w:rsidRDefault="006C57B0">
      <w:pPr>
        <w:pStyle w:val="ConsPlusTitle"/>
        <w:jc w:val="center"/>
      </w:pPr>
      <w:r>
        <w:t>ОБ УТВЕРЖДЕНИИ ПОРЯДКА ПРЕДОСТАВЛЕНИЯ МЕР СОЦИАЛЬНОЙ</w:t>
      </w:r>
    </w:p>
    <w:p w:rsidR="006C57B0" w:rsidRDefault="006C57B0">
      <w:pPr>
        <w:pStyle w:val="ConsPlusTitle"/>
        <w:jc w:val="center"/>
      </w:pPr>
      <w:r>
        <w:t>ПОДДЕРЖКИ ОТДЕЛЬНЫМ КАТЕГОРИЯМ ИНВАЛИДОВ, ИМЕЮЩИХ МЕСТО</w:t>
      </w:r>
    </w:p>
    <w:p w:rsidR="006C57B0" w:rsidRDefault="006C57B0">
      <w:pPr>
        <w:pStyle w:val="ConsPlusTitle"/>
        <w:jc w:val="center"/>
      </w:pPr>
      <w:r>
        <w:t>ЖИТЕЛЬСТВА ИЛИ МЕСТО ПРЕБЫВАНИЯ НА ТЕРРИТОРИИ ЛЕНИНГРАДСКОЙ</w:t>
      </w:r>
    </w:p>
    <w:p w:rsidR="006C57B0" w:rsidRDefault="006C57B0">
      <w:pPr>
        <w:pStyle w:val="ConsPlusTitle"/>
        <w:jc w:val="center"/>
      </w:pPr>
      <w:r>
        <w:t>ОБЛАСТИ, И ПРИЗНАНИИ УТРАТИВШИМИ СИЛУ ОТДЕЛЬНЫХ</w:t>
      </w:r>
    </w:p>
    <w:p w:rsidR="006C57B0" w:rsidRDefault="006C57B0">
      <w:pPr>
        <w:pStyle w:val="ConsPlusTitle"/>
        <w:jc w:val="center"/>
      </w:pPr>
      <w:r>
        <w:t>ПОСТАНОВЛЕНИЙ ПРАВИТЕЛЬСТВА ЛЕНИНГРАДСКОЙ ОБЛАСТИ</w:t>
      </w:r>
    </w:p>
    <w:p w:rsidR="006C57B0" w:rsidRDefault="006C5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5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4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19.12.2019 </w:t>
            </w:r>
            <w:hyperlink r:id="rId5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26.10.2020 </w:t>
            </w:r>
            <w:hyperlink r:id="rId6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7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27.07.2022 </w:t>
            </w:r>
            <w:hyperlink r:id="rId8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31.08.2022 </w:t>
            </w:r>
            <w:hyperlink r:id="rId9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26.01.2024 </w:t>
            </w:r>
            <w:hyperlink r:id="rId10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14.06.2024 </w:t>
            </w:r>
            <w:hyperlink r:id="rId1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</w:tr>
    </w:tbl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2 части 2 статьи 1.4</w:t>
        </w:r>
      </w:hyperlink>
      <w:r>
        <w:t xml:space="preserve"> и </w:t>
      </w:r>
      <w:hyperlink r:id="rId13">
        <w:r>
          <w:rPr>
            <w:color w:val="0000FF"/>
          </w:rPr>
          <w:t>пунктами 3</w:t>
        </w:r>
      </w:hyperlink>
      <w:r>
        <w:t xml:space="preserve">, </w:t>
      </w:r>
      <w:hyperlink r:id="rId14">
        <w:r>
          <w:rPr>
            <w:color w:val="0000FF"/>
          </w:rPr>
          <w:t>5 части 1 статьи 5.1</w:t>
        </w:r>
      </w:hyperlink>
      <w:r>
        <w:t xml:space="preserve"> областного закона от 17 ноября 2017 года N 72-оз "Социальный кодекс Ленинградской области" Правительство Ленинградской области постановляет: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3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отдельным категориям инвалидов, имеющих место жительства или место пребывания на территории Ленинградской области.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2. Комитету по социальной защите населения Ленинградской области: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обеспечивать размещение информации о предоставлении мер социальной поддержки отдельным категориям инвалидов, имеющих место жительства или место пребывания на территории Ленинградской области,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6C57B0" w:rsidRDefault="006C57B0">
      <w:pPr>
        <w:pStyle w:val="ConsPlusNormal"/>
        <w:jc w:val="both"/>
      </w:pPr>
      <w:r>
        <w:t xml:space="preserve">(в ред. Постановлений Правительства Ленинградской области от 27.07.2022 </w:t>
      </w:r>
      <w:hyperlink r:id="rId17">
        <w:r>
          <w:rPr>
            <w:color w:val="0000FF"/>
          </w:rPr>
          <w:t>N 527</w:t>
        </w:r>
      </w:hyperlink>
      <w:r>
        <w:t xml:space="preserve">, от 26.01.2024 </w:t>
      </w:r>
      <w:hyperlink r:id="rId18">
        <w:r>
          <w:rPr>
            <w:color w:val="0000FF"/>
          </w:rPr>
          <w:t>N 53</w:t>
        </w:r>
      </w:hyperlink>
      <w:r>
        <w:t>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обеспечивать предоставление Ленинградским областным государственным казенным учреждением "Центр социальной защиты населения" мер социальной поддержки;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осуществлять методическое руководство и контроль за предоставлением мер социальной поддержки;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при формировании бюджетной заявки на очередной финансовый год предусматривать средства на предоставление мер социальной поддержки.</w:t>
      </w:r>
    </w:p>
    <w:p w:rsidR="006C57B0" w:rsidRDefault="006C57B0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C57B0" w:rsidRDefault="006C57B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 июня 2008 года N 194 "О денежной компенсации расходов на бензин, ремонт, техническое обслуживание транспортных средств и запасные части к ним";</w:t>
      </w:r>
    </w:p>
    <w:p w:rsidR="006C57B0" w:rsidRDefault="006C57B0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12 сентября 2011 года N 287 "О </w:t>
      </w:r>
      <w:r>
        <w:lastRenderedPageBreak/>
        <w:t>внесении изменений в постановление Правительства Ленинградской области от 30 июня 2008 года N 194 "О денежной компенсации расходов на бензин, ремонт, техническое обслуживание транспортных средств и запасные части к ним";</w:t>
      </w:r>
    </w:p>
    <w:p w:rsidR="006C57B0" w:rsidRDefault="006C57B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 ноября 2013 года N 385 "О внесении изменений в постановление Правительства Ленинградской области от 30 июня 2008 года N 194 "О денежной компенсации расходов на бензин, ремонт, техническое обслуживание транспортных средств и запасные части к ним";</w:t>
      </w:r>
    </w:p>
    <w:p w:rsidR="006C57B0" w:rsidRDefault="006C57B0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 декабря 2013 года N 466 "О ежемесячной денежной компенсации расходов на автомобильное топливо отдельным категориям инвалидов в Ленинградской области";</w:t>
      </w:r>
    </w:p>
    <w:p w:rsidR="006C57B0" w:rsidRDefault="006C57B0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сентября 2014 года N 444 "О внесении изменений в постановление Правительства Ленинградской области от 16 декабря 2013 года N 466 "О ежемесячной денежной компенсации расходов на автомобильное топливо отдельным категориям инвалидов в Ленинградской области";</w:t>
      </w:r>
    </w:p>
    <w:p w:rsidR="006C57B0" w:rsidRDefault="006C57B0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апреля 2015 года N 129 "О внесении изменений в постановление Правительства Ленинградской области от 30 июня 2008 года N 194 "О денежной компенсации расходов на бензин, ремонт, техническое обслуживание транспортных средств и запасные части к ним";</w:t>
      </w:r>
    </w:p>
    <w:p w:rsidR="006C57B0" w:rsidRDefault="006C57B0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 сентября 2015 года N 349 "О внесении изменений в постановление Правительства Ленинградской области от 16 декабря 2013 года N 466 "О ежемесячной денежной компенсации расходов на автомобильное топливо отдельным категориям инвалидов в Ленинградской области".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 истечении 10 дней со дня официального опубликования и распространяется на правоотношения, возникшие с 1 января 2018 года.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jc w:val="right"/>
      </w:pPr>
      <w:r>
        <w:t>Губернатор</w:t>
      </w:r>
    </w:p>
    <w:p w:rsidR="006C57B0" w:rsidRDefault="006C57B0">
      <w:pPr>
        <w:pStyle w:val="ConsPlusNormal"/>
        <w:jc w:val="right"/>
      </w:pPr>
      <w:r>
        <w:t>Ленинградской области</w:t>
      </w:r>
    </w:p>
    <w:p w:rsidR="006C57B0" w:rsidRDefault="006C57B0">
      <w:pPr>
        <w:pStyle w:val="ConsPlusNormal"/>
        <w:jc w:val="right"/>
      </w:pPr>
      <w:r>
        <w:t>А.Дрозденко</w:t>
      </w:r>
    </w:p>
    <w:p w:rsidR="006C57B0" w:rsidRDefault="006C57B0">
      <w:pPr>
        <w:pStyle w:val="ConsPlusNormal"/>
        <w:jc w:val="right"/>
      </w:pPr>
    </w:p>
    <w:p w:rsidR="006C57B0" w:rsidRDefault="006C57B0">
      <w:pPr>
        <w:pStyle w:val="ConsPlusNormal"/>
        <w:jc w:val="right"/>
      </w:pPr>
    </w:p>
    <w:p w:rsidR="006C57B0" w:rsidRDefault="006C57B0">
      <w:pPr>
        <w:pStyle w:val="ConsPlusNormal"/>
        <w:jc w:val="right"/>
      </w:pPr>
    </w:p>
    <w:p w:rsidR="006C57B0" w:rsidRDefault="006C57B0">
      <w:pPr>
        <w:pStyle w:val="ConsPlusNormal"/>
        <w:jc w:val="right"/>
      </w:pPr>
    </w:p>
    <w:p w:rsidR="006C57B0" w:rsidRDefault="006C57B0">
      <w:pPr>
        <w:pStyle w:val="ConsPlusNormal"/>
        <w:jc w:val="right"/>
      </w:pPr>
    </w:p>
    <w:p w:rsidR="006C57B0" w:rsidRDefault="006C57B0">
      <w:pPr>
        <w:pStyle w:val="ConsPlusNormal"/>
        <w:jc w:val="right"/>
        <w:outlineLvl w:val="0"/>
      </w:pPr>
      <w:r>
        <w:t>УТВЕРЖДЕН</w:t>
      </w:r>
    </w:p>
    <w:p w:rsidR="006C57B0" w:rsidRDefault="006C57B0">
      <w:pPr>
        <w:pStyle w:val="ConsPlusNormal"/>
        <w:jc w:val="right"/>
      </w:pPr>
      <w:r>
        <w:t>постановлением Правительства</w:t>
      </w:r>
    </w:p>
    <w:p w:rsidR="006C57B0" w:rsidRDefault="006C57B0">
      <w:pPr>
        <w:pStyle w:val="ConsPlusNormal"/>
        <w:jc w:val="right"/>
      </w:pPr>
      <w:r>
        <w:t>Ленинградской области</w:t>
      </w:r>
    </w:p>
    <w:p w:rsidR="006C57B0" w:rsidRDefault="006C57B0">
      <w:pPr>
        <w:pStyle w:val="ConsPlusNormal"/>
        <w:jc w:val="right"/>
      </w:pPr>
      <w:r>
        <w:t>от 05.03.2018 N 66</w:t>
      </w:r>
    </w:p>
    <w:p w:rsidR="006C57B0" w:rsidRDefault="006C57B0">
      <w:pPr>
        <w:pStyle w:val="ConsPlusNormal"/>
        <w:jc w:val="right"/>
      </w:pPr>
      <w:r>
        <w:t>(приложение)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Title"/>
        <w:jc w:val="center"/>
      </w:pPr>
      <w:bookmarkStart w:id="1" w:name="P53"/>
      <w:bookmarkEnd w:id="1"/>
      <w:r>
        <w:t>ПОРЯДОК</w:t>
      </w:r>
    </w:p>
    <w:p w:rsidR="006C57B0" w:rsidRDefault="006C57B0">
      <w:pPr>
        <w:pStyle w:val="ConsPlusTitle"/>
        <w:jc w:val="center"/>
      </w:pPr>
      <w:r>
        <w:t>ПРЕДОСТАВЛЕНИЯ МЕР СОЦИАЛЬНОЙ ПОДДЕРЖКИ ОТДЕЛЬНЫМ КАТЕГОРИЯМ</w:t>
      </w:r>
    </w:p>
    <w:p w:rsidR="006C57B0" w:rsidRDefault="006C57B0">
      <w:pPr>
        <w:pStyle w:val="ConsPlusTitle"/>
        <w:jc w:val="center"/>
      </w:pPr>
      <w:r>
        <w:t>ИНВАЛИДОВ, ИМЕЮЩИХ МЕСТО ЖИТЕЛЬСТВА ИЛИ МЕСТО ПРЕБЫВАНИЯ</w:t>
      </w:r>
    </w:p>
    <w:p w:rsidR="006C57B0" w:rsidRDefault="006C57B0">
      <w:pPr>
        <w:pStyle w:val="ConsPlusTitle"/>
        <w:jc w:val="center"/>
      </w:pPr>
      <w:r>
        <w:t>НА ТЕРРИТОРИИ ЛЕНИНГРАДСКОЙ ОБЛАСТИ</w:t>
      </w:r>
    </w:p>
    <w:p w:rsidR="006C57B0" w:rsidRDefault="006C5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5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Ленинградской области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27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19.12.2019 </w:t>
            </w:r>
            <w:hyperlink r:id="rId28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26.10.2020 </w:t>
            </w:r>
            <w:hyperlink r:id="rId29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30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27.07.2022 </w:t>
            </w:r>
            <w:hyperlink r:id="rId3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31.08.2022 </w:t>
            </w:r>
            <w:hyperlink r:id="rId32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14.06.2024 </w:t>
            </w:r>
            <w:hyperlink r:id="rId33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</w:tr>
    </w:tbl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Title"/>
        <w:jc w:val="center"/>
        <w:outlineLvl w:val="1"/>
      </w:pPr>
      <w:r>
        <w:t>1. Общие положения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  <w:bookmarkStart w:id="2" w:name="P65"/>
      <w:bookmarkEnd w:id="2"/>
      <w:r>
        <w:t>1.1. Настоящий Порядок определяет правила предоставления отдельным категориям инвалидов, имеющих место жительства или место пребывания на территории Ленинградской области (далее - гражданин, получатель мер социальной поддержки), следующих мер социальной поддержки: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6C57B0" w:rsidRDefault="006C57B0">
      <w:pPr>
        <w:pStyle w:val="ConsPlusNormal"/>
        <w:spacing w:before="220"/>
        <w:ind w:firstLine="540"/>
        <w:jc w:val="both"/>
      </w:pPr>
      <w:bookmarkStart w:id="3" w:name="P67"/>
      <w:bookmarkEnd w:id="3"/>
      <w:r>
        <w:t>а) ежемесячная денежная компенсация расходов на автомобильное топливо (</w:t>
      </w:r>
      <w:hyperlink r:id="rId35">
        <w:r>
          <w:rPr>
            <w:color w:val="0000FF"/>
          </w:rPr>
          <w:t>статья 5.3</w:t>
        </w:r>
      </w:hyperlink>
      <w:r>
        <w:t xml:space="preserve"> областного закона от 17 ноября 2017 года N 72-оз "Социальный кодекс Ленинградской области");</w:t>
      </w:r>
    </w:p>
    <w:p w:rsidR="006C57B0" w:rsidRDefault="006C57B0">
      <w:pPr>
        <w:pStyle w:val="ConsPlusNormal"/>
        <w:spacing w:before="220"/>
        <w:ind w:firstLine="540"/>
        <w:jc w:val="both"/>
      </w:pPr>
      <w:bookmarkStart w:id="4" w:name="P68"/>
      <w:bookmarkEnd w:id="4"/>
      <w:r>
        <w:t>б) денежная компенсация расходов на автомобильное топливо, ремонт, техническое обслуживание транспортных средств и запасные части к ним (</w:t>
      </w:r>
      <w:hyperlink r:id="rId36">
        <w:r>
          <w:rPr>
            <w:color w:val="0000FF"/>
          </w:rPr>
          <w:t>статья 5.5</w:t>
        </w:r>
      </w:hyperlink>
      <w:r>
        <w:t xml:space="preserve"> областного закона от 17 ноября 2017 года N 72-оз "Социальный кодекс Ленинградской области").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Title"/>
        <w:jc w:val="center"/>
        <w:outlineLvl w:val="1"/>
      </w:pPr>
      <w:r>
        <w:t>2. Порядок назначения мер социальной поддержки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  <w:r>
        <w:t xml:space="preserve">2.1. Решение о назначении либо об отказе в назначении мер (меры) социальной поддержки, указанных (указанной) в </w:t>
      </w:r>
      <w:hyperlink w:anchor="P65">
        <w:r>
          <w:rPr>
            <w:color w:val="0000FF"/>
          </w:rPr>
          <w:t>пункте 1.1</w:t>
        </w:r>
      </w:hyperlink>
      <w:r>
        <w:t xml:space="preserve"> настоящего Порядка, принимается Ленинградским областным государственным казенным учреждением "Центр социальной защиты населения" (далее - ЛОГКУ "ЦСЗН") в течение 10 рабочих дней со дня поступления заявления о назначении мер (меры) социальной поддержки и документов, указанных в </w:t>
      </w:r>
      <w:hyperlink w:anchor="P152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В случае отсутствия в представленных документах информации, подтверждающей право заявителя на предоставление мер (меры) социальной поддержки, и(или) наличия противоречий в документах, представляемых в соответствии с </w:t>
      </w:r>
      <w:hyperlink w:anchor="P152">
        <w:r>
          <w:rPr>
            <w:color w:val="0000FF"/>
          </w:rPr>
          <w:t>приложением</w:t>
        </w:r>
      </w:hyperlink>
      <w:r>
        <w:t xml:space="preserve"> к настоящему Порядку, ЛОГКУ "ЦСЗН" в течение двух рабочих дней со дня поступления заявления о назначении мер (меры) социальной поддержки и документов, указанных в </w:t>
      </w:r>
      <w:hyperlink w:anchor="P152">
        <w:r>
          <w:rPr>
            <w:color w:val="0000FF"/>
          </w:rPr>
          <w:t>приложении</w:t>
        </w:r>
      </w:hyperlink>
      <w:r>
        <w:t xml:space="preserve"> к настоящему Порядку, направляет запросы в органы государственной власти и иные организации, в распоряжении которых находится указанная информация. В случае отсутствия в распоряжении органа государственной власти и иной организации информация запрашивается у заявителя.</w:t>
      </w:r>
    </w:p>
    <w:p w:rsidR="006C57B0" w:rsidRDefault="006C57B0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19.12.2019 N 597)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74">
        <w:r>
          <w:rPr>
            <w:color w:val="0000FF"/>
          </w:rPr>
          <w:t>абзацем вторым пункта 2.1</w:t>
        </w:r>
      </w:hyperlink>
      <w:r>
        <w:t xml:space="preserve"> настоящего Порядка, срок рассмотрения вопроса о назначении (об отказе в назначении) мер (меры) социальной поддержки приостанавливается не более чем на три месяца, о чем заявитель письменно уведомляется с указанием причин приостановления в течение двух рабочих дней со дня направления запроса.</w:t>
      </w:r>
    </w:p>
    <w:p w:rsidR="006C57B0" w:rsidRDefault="006C57B0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19.12.2019 N 597)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Перечень оснований для приостановления предоставления государственной услуги определяется административным регламентом, утвержденным нормативным правовым актом комитета по социальной защите населения Ленинградской области.</w:t>
      </w:r>
    </w:p>
    <w:p w:rsidR="006C57B0" w:rsidRDefault="006C57B0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2.2. ЛОГКУ "ЦСЗН" уведомляет гражданина о назначении либо об отказе в назначении мер (меры) социальной поддержки, указанных (указанной) в </w:t>
      </w:r>
      <w:hyperlink w:anchor="P65">
        <w:r>
          <w:rPr>
            <w:color w:val="0000FF"/>
          </w:rPr>
          <w:t>пункте 1.1</w:t>
        </w:r>
      </w:hyperlink>
      <w:r>
        <w:t xml:space="preserve"> настоящего Порядка, в течение двух рабочих дней со дня принятия соответствующего решения.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lastRenderedPageBreak/>
        <w:t>В уведомлении об отказе в назначении мер (меры) социальной поддержки указываются основания отказа.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2.3. В течение одного рабочего дня со дня принятия решения о назначении мер социальной поддержки ЛОГКУ "ЦСЗН" вносит сведения о назначении мер социальной поддержки в Единую региональную автоматизированную систему "Социальная защита Ленинградской области" (далее - АИС "Соцзащита").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2.3.1. Основаниями для отказа в приеме документов, необходимых для назначения мер (меры) социальной поддержки, являются: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14.06.2024 N 411;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услуги.</w:t>
      </w:r>
    </w:p>
    <w:p w:rsidR="006C57B0" w:rsidRDefault="006C57B0">
      <w:pPr>
        <w:pStyle w:val="ConsPlusNormal"/>
        <w:jc w:val="both"/>
      </w:pPr>
      <w:r>
        <w:t xml:space="preserve">(п. 2.3.1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19.12.2019 N 597)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2.4. Основаниями для отказа в назначении мер (меры) социальной поддержки являются: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отсутствие у гражданина права на получение мер (меры) социальной поддержки;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19.12.2019 N 597;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выявление в представленных гражданином документах недостоверной и(или) неполной информации;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представление документов, содержащих подчистки, приписки, зачеркнутые слова и иные неоговоренные исправления;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невозможность идентифицировать принадлежность гражданину представленных документов;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представление заявителем неполного комплекта документов (сведений), обязанность по представлению которых возложена на заявителя,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6C57B0" w:rsidRDefault="006C57B0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2.5. Ежемесячная денежная компенсация расходов на автомобильное топливо назначается с 1-го числа месяца, в котором поступило заявление гражданина о назначении мер (меры) социальной поддержки.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Денежная компенсация расходов на автомобильное топливо, ремонт, техническое обслуживание транспортных средств и запасные части к ним назначается один раз в календарном году.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Title"/>
        <w:jc w:val="center"/>
        <w:outlineLvl w:val="1"/>
      </w:pPr>
      <w:r>
        <w:t>3. Порядок выплаты мер социальной поддержки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  <w:r>
        <w:t xml:space="preserve">3.1. ЛОГКУ "ЦСЗН" на основании сведений, внесенных ЛОГКУ "ЦСЗН" в АИС "Соцзащита", ежемесячно формирует списки получателей мер социальной поддержки и осуществляет </w:t>
      </w:r>
      <w:r>
        <w:lastRenderedPageBreak/>
        <w:t>перечисление средств на выплату мер социальной поддержки не позднее 30 рабочих дней со дня принятия решения о назначении мер (меры) социальной поддержки по выбору получателя мер социальной поддержки через отделения почтовой связи либо отделения (филиалы) банков или кредитных организаций, расположенных на территории Российской Федерации, на открытые счета.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Впоследствии ежемесячная денежная компенсация расходов на автомобильное топливо перечисляется не позднее 25-го числа месяца, следующего за отчетным.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3.2. ЛОГКУ "ЦСЗН" осуществляет работу по перечислению средств на выплату мер социальной поддержки, перечислению недополученных сумм мер социальной поддержки, возврату и удержанию с получателей мер социальной поддержки излишне выплаченных сумм мер социальной поддержки в порядке, предусмотренном соглашением об организации взаимодействия по предоставлению мер социальной поддержки отдельным категориям граждан, имеющих место жительства или место пребывания на территории Ленинградской области.</w:t>
      </w:r>
    </w:p>
    <w:p w:rsidR="006C57B0" w:rsidRDefault="006C57B0">
      <w:pPr>
        <w:pStyle w:val="ConsPlusNormal"/>
        <w:jc w:val="both"/>
      </w:pPr>
      <w:r>
        <w:t xml:space="preserve">(в ред. Постановлений Правительства Ленинградской области от 02.07.2018 </w:t>
      </w:r>
      <w:hyperlink r:id="rId48">
        <w:r>
          <w:rPr>
            <w:color w:val="0000FF"/>
          </w:rPr>
          <w:t>N 223</w:t>
        </w:r>
      </w:hyperlink>
      <w:r>
        <w:t xml:space="preserve">, от 27.07.2022 </w:t>
      </w:r>
      <w:hyperlink r:id="rId49">
        <w:r>
          <w:rPr>
            <w:color w:val="0000FF"/>
          </w:rPr>
          <w:t>N 527</w:t>
        </w:r>
      </w:hyperlink>
      <w:r>
        <w:t>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3.3. В случае установления фактов необоснованной (излишней) выплаты сумм мер социальной поддержки получатель мер социальной поддержки осуществляет возврат необоснованно (излишне) выплаченных сумм в установленный ЛОГКУ "ЦСЗН" срок.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В случае если необоснованно (излишне) выплаченные суммы мер (меры) социальной поддержки не возвращены получателем мер социальной поддержки в установленный срок, ЛОГКУ "ЦСЗН" осуществляет взыскание необоснованно (излишне) выплаченных сумм в судебном порядке.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Суммы мер (меры) социальной поддержки считаются излишне выплаченными за период, когда у гражданина отсутствовало право на предоставление мер социальной поддержки.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Title"/>
        <w:jc w:val="center"/>
        <w:outlineLvl w:val="1"/>
      </w:pPr>
      <w:r>
        <w:t>4. Основания прекращения предоставления мер социальной</w:t>
      </w:r>
    </w:p>
    <w:p w:rsidR="006C57B0" w:rsidRDefault="006C57B0">
      <w:pPr>
        <w:pStyle w:val="ConsPlusTitle"/>
        <w:jc w:val="center"/>
      </w:pPr>
      <w:r>
        <w:t>поддержки, выплата которых осуществляется ежемесячно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  <w:r>
        <w:t xml:space="preserve">4.1. Предоставление меры социальной поддержки, указанной в </w:t>
      </w:r>
      <w:hyperlink w:anchor="P67">
        <w:r>
          <w:rPr>
            <w:color w:val="0000FF"/>
          </w:rPr>
          <w:t>подпункте "а" пункта 1.1</w:t>
        </w:r>
      </w:hyperlink>
      <w:r>
        <w:t xml:space="preserve"> настоящего Порядка, прекращается с 1-го числа месяца, следующего за месяцем, в котором наступили следующие обстоятельства:</w:t>
      </w:r>
    </w:p>
    <w:p w:rsidR="006C57B0" w:rsidRDefault="006C57B0">
      <w:pPr>
        <w:pStyle w:val="ConsPlusNormal"/>
        <w:spacing w:before="220"/>
        <w:ind w:firstLine="540"/>
        <w:jc w:val="both"/>
      </w:pPr>
      <w:bookmarkStart w:id="6" w:name="P118"/>
      <w:bookmarkEnd w:id="6"/>
      <w:r>
        <w:t>перемена места жительства (места пребывания) в связи с переездом в другой субъект Российской Федерации;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31.08.2022 N 634)</w:t>
      </w:r>
    </w:p>
    <w:p w:rsidR="006C57B0" w:rsidRDefault="006C57B0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утрата права на получение мер (меры) социальной поддержки;</w:t>
      </w:r>
    </w:p>
    <w:p w:rsidR="006C57B0" w:rsidRDefault="006C57B0">
      <w:pPr>
        <w:pStyle w:val="ConsPlusNormal"/>
        <w:spacing w:before="220"/>
        <w:ind w:firstLine="540"/>
        <w:jc w:val="both"/>
      </w:pPr>
      <w:bookmarkStart w:id="8" w:name="P121"/>
      <w:bookmarkEnd w:id="8"/>
      <w:r>
        <w:t>выявление факта представления получателем мер социальной поддержки заведомо недостоверных сведений и(или) поддельных документов;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обращение получателя мер социальной поддержки с заявлением о прекращении предоставления мер социальной поддержки;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смерть получателя мер социальной поддержки.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4.2. О наступлении обстоятельств,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третьем пункта 4.1</w:t>
        </w:r>
      </w:hyperlink>
      <w:r>
        <w:t xml:space="preserve"> настоящего Порядка, и обстоятельств, влекущих изменение размера выплаты меры социальной поддержки, а также об изменении персональных данных получатель мер социальной поддержки информирует ЛОГКУ "ЦСЗН" в течение 20 рабочих дней со дня наступления таких обстоятельств.</w:t>
      </w:r>
    </w:p>
    <w:p w:rsidR="006C57B0" w:rsidRDefault="006C57B0">
      <w:pPr>
        <w:pStyle w:val="ConsPlusNormal"/>
        <w:jc w:val="both"/>
      </w:pPr>
      <w:r>
        <w:lastRenderedPageBreak/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ЛОГКУ "ЦСЗН" не позднее 10 рабочих дней со дня поступления информации о наступлении обстоятельств, указанных в абзаце первом настоящего пункта, принимает решение о прекращении предоставления меры социальной поддержки, о внесении изменений в сведения о персональных данных получателя мер социальной поддержки, содержащихся в АИС "Соцзащита", изменении размера выплаты мер (меры) социальной поддержки.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20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1">
        <w:r>
          <w:rPr>
            <w:color w:val="0000FF"/>
          </w:rPr>
          <w:t>четвертом пункта 4.1</w:t>
        </w:r>
      </w:hyperlink>
      <w:r>
        <w:t xml:space="preserve"> настоящего Порядка, а также при изменении размера ежемесячной денежной компенсации расходов на автомобильное топливо ЛОГКУ "ЦСЗН" письменно уведомляет получателя мер социальной поддержки о принятом решении в течение двух рабочих дней после дня принятия решения.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4.3. ЛОГКУ "ЦСЗН" вносит сведения о прекращении предоставления мер социальной поддержки, изменении персональных данных получателя мер социальной поддержки, изменении размера выплаты мер социальной поддержки в АИС "Соцзащита" в течение одного рабочего дня со дня принятия решения.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Title"/>
        <w:jc w:val="center"/>
        <w:outlineLvl w:val="1"/>
      </w:pPr>
      <w:r>
        <w:t>5. Особенности предоставления отдельных мер социальной</w:t>
      </w:r>
    </w:p>
    <w:p w:rsidR="006C57B0" w:rsidRDefault="006C57B0">
      <w:pPr>
        <w:pStyle w:val="ConsPlusTitle"/>
        <w:jc w:val="center"/>
      </w:pPr>
      <w:r>
        <w:t>поддержки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  <w:r>
        <w:t xml:space="preserve">5.1. Мера социальной поддержки, указанная в </w:t>
      </w:r>
      <w:hyperlink w:anchor="P68">
        <w:r>
          <w:rPr>
            <w:color w:val="0000FF"/>
          </w:rPr>
          <w:t>подпункте "б" пункта 1.1</w:t>
        </w:r>
      </w:hyperlink>
      <w:r>
        <w:t xml:space="preserve"> настоящего Порядка, предоставляется на одно транспортное средство при условии использования транспортного средства лицом, имеющим право на такую меру социальной поддержки (законным представителем), и наряду с ним не более чем двумя водителями, указанными в договоре обязательного страхования гражданской ответственности владельцев транспортных средств, один раз в календарном году на период страхования, указанный в договоре.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5.2. Мера социальной поддержки, указанная в </w:t>
      </w:r>
      <w:hyperlink w:anchor="P68">
        <w:r>
          <w:rPr>
            <w:color w:val="0000FF"/>
          </w:rPr>
          <w:t>подпункте "б" пункта 1.1</w:t>
        </w:r>
      </w:hyperlink>
      <w:r>
        <w:t xml:space="preserve"> настоящего Порядка, в случае совместного приобретения супругами-инвалидами одного транспортного средства в соответствии с медицинскими показаниями предоставляется каждому из супругов-инвалидов.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5.3. Медицинские показания для обеспечения транспортными средствами, определенные учреждениями медико-социальной экспертизы до 1 января 2005 года, принимаются для назначения меры социальной поддержки, указанной в </w:t>
      </w:r>
      <w:hyperlink w:anchor="P68">
        <w:r>
          <w:rPr>
            <w:color w:val="0000FF"/>
          </w:rPr>
          <w:t>подпункте "б" пункта 1.1</w:t>
        </w:r>
      </w:hyperlink>
      <w:r>
        <w:t xml:space="preserve"> настоящего Порядка.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5.4. Маршрут и его протяженность от места проживания (места пребывания) лица, имеющего право на получение ежемесячной денежной компенсации расходов на автомобильное топливо, до места проведения процедуры гемодиализа и обратно определяется с использованием сервиса "Маршруты" поисковой системы "Яндекс.Карты" (https://maps.yandex.ru). При обнаружении двух и более маршрутов выбирается наиболее короткий маршрут.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31.08.2022 N 634)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В случае если наиболее короткий маршрут включает участок платной дороги, выбирается следующий маршрут наименьшей протяженности, который не содержит участок платной дороги.</w:t>
      </w:r>
    </w:p>
    <w:p w:rsidR="006C57B0" w:rsidRDefault="006C57B0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25.05.2022 N 348)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5.5. Меры социальной поддержки, указанные в </w:t>
      </w:r>
      <w:hyperlink w:anchor="P65">
        <w:r>
          <w:rPr>
            <w:color w:val="0000FF"/>
          </w:rPr>
          <w:t>пункте 1.1</w:t>
        </w:r>
      </w:hyperlink>
      <w:r>
        <w:t xml:space="preserve"> настоящего Порядка, предоставляются одному из законных представителей ребенка-инвалида.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jc w:val="right"/>
        <w:outlineLvl w:val="1"/>
      </w:pPr>
      <w:r>
        <w:t>Приложение</w:t>
      </w:r>
    </w:p>
    <w:p w:rsidR="006C57B0" w:rsidRDefault="006C57B0">
      <w:pPr>
        <w:pStyle w:val="ConsPlusNormal"/>
        <w:jc w:val="right"/>
      </w:pPr>
      <w:r>
        <w:t>к Порядку...</w:t>
      </w:r>
    </w:p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Title"/>
        <w:jc w:val="center"/>
      </w:pPr>
      <w:bookmarkStart w:id="9" w:name="P152"/>
      <w:bookmarkEnd w:id="9"/>
      <w:r>
        <w:t>ПЕРЕЧЕНЬ</w:t>
      </w:r>
    </w:p>
    <w:p w:rsidR="006C57B0" w:rsidRDefault="006C57B0">
      <w:pPr>
        <w:pStyle w:val="ConsPlusTitle"/>
        <w:jc w:val="center"/>
      </w:pPr>
      <w:r>
        <w:t>ДОКУМЕНТОВ, НЕОБХОДИМЫХ ДЛЯ НАЗНАЧЕНИЯ МЕР СОЦИАЛЬНОЙ</w:t>
      </w:r>
    </w:p>
    <w:p w:rsidR="006C57B0" w:rsidRDefault="006C57B0">
      <w:pPr>
        <w:pStyle w:val="ConsPlusTitle"/>
        <w:jc w:val="center"/>
      </w:pPr>
      <w:r>
        <w:t>ПОДДЕРЖКИ ОТДЕЛЬНЫМ КАТЕГОРИЯМ ИНВАЛИДОВ, ИМЕЮЩИХ</w:t>
      </w:r>
    </w:p>
    <w:p w:rsidR="006C57B0" w:rsidRDefault="006C57B0">
      <w:pPr>
        <w:pStyle w:val="ConsPlusTitle"/>
        <w:jc w:val="center"/>
      </w:pPr>
      <w:r>
        <w:t>МЕСТО ЖИТЕЛЬСТВА ИЛИ МЕСТО ПРЕБЫВАНИЯ НА ТЕРРИТОРИИ</w:t>
      </w:r>
    </w:p>
    <w:p w:rsidR="006C57B0" w:rsidRDefault="006C57B0">
      <w:pPr>
        <w:pStyle w:val="ConsPlusTitle"/>
        <w:jc w:val="center"/>
      </w:pPr>
      <w:r>
        <w:t>ЛЕНИНГРАДСКОЙ ОБЛАСТИ</w:t>
      </w:r>
    </w:p>
    <w:p w:rsidR="006C57B0" w:rsidRDefault="006C5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5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6C57B0" w:rsidRDefault="006C5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59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27.07.2022 </w:t>
            </w:r>
            <w:hyperlink r:id="rId60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B0" w:rsidRDefault="006C57B0">
            <w:pPr>
              <w:pStyle w:val="ConsPlusNormal"/>
            </w:pPr>
          </w:p>
        </w:tc>
      </w:tr>
    </w:tbl>
    <w:p w:rsidR="006C57B0" w:rsidRDefault="006C57B0">
      <w:pPr>
        <w:pStyle w:val="ConsPlusNormal"/>
        <w:ind w:firstLine="540"/>
        <w:jc w:val="both"/>
      </w:pPr>
    </w:p>
    <w:p w:rsidR="006C57B0" w:rsidRDefault="006C57B0">
      <w:pPr>
        <w:pStyle w:val="ConsPlusNormal"/>
        <w:ind w:firstLine="540"/>
        <w:jc w:val="both"/>
      </w:pPr>
      <w:bookmarkStart w:id="10" w:name="P161"/>
      <w:bookmarkEnd w:id="10"/>
      <w:r>
        <w:t>1. Перечень основных документов: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1) заявление гражданина о назначении меры социальной поддержки по форме, утвержденной правовым актом уполномоченного органа, с указанием способа перечисления выплаты мер (меры) социальной поддержки (далее - заявление);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2) паспорт гражданина или иной документ, удостоверяющий личность в соответствии с законодательством Российской Федерации;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3) свидетельство о рождении ребенка-инвалида - для законных представителей детей-инвалидов;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4) документы, подтверждающие место жительства или место пребывания гражданина и(или) ребенка-инвалида на территории Ленинградской области;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5) сведения об инвалидности;</w:t>
      </w:r>
    </w:p>
    <w:p w:rsidR="006C57B0" w:rsidRDefault="006C57B0">
      <w:pPr>
        <w:pStyle w:val="ConsPlusNormal"/>
        <w:jc w:val="both"/>
      </w:pPr>
      <w:r>
        <w:t xml:space="preserve">(пп. 5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26.10.2020 N 693)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6) страховой полис обязательного страхования гражданской ответственности владельца транспортного средства, действующий на дату подачи заявления и в период проведения процедур гемодиализа в соответствии с назначением врача;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7) справка (иной документ) о реквизитах счета, открытого гражданином в кредитной организации, для перечисления мер социальной поддержки (при выборе способа перечисления выплаты путем перевода денежных средств на счет получателя мер (меры) социальной поддержки, открытый в банке, кредитной организации);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8) документы, подтверждающие государственную регистрацию актов гражданского состояния: свидетельства о перемене имени, заключении (расторжении) брака, рождении (в случае изменения гражданином фамилии, имени, отчества);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9) документ, удостоверяющий личность и полномочия представителя гражданина (при подаче документов представителем гражданина).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2. Для предоставления меры социальной поддержки, указанной в </w:t>
      </w:r>
      <w:hyperlink w:anchor="P67">
        <w:r>
          <w:rPr>
            <w:color w:val="0000FF"/>
          </w:rPr>
          <w:t>подпункте "а" пункта 1.1</w:t>
        </w:r>
      </w:hyperlink>
      <w:r>
        <w:t xml:space="preserve"> Порядка предоставления мер социальной поддержки отдельным категориям инвалидов, имеющих место жительства или место пребывания на территории Ленинградской области, с документами, указанными в </w:t>
      </w:r>
      <w:hyperlink w:anchor="P161">
        <w:r>
          <w:rPr>
            <w:color w:val="0000FF"/>
          </w:rPr>
          <w:t>пункте 1</w:t>
        </w:r>
      </w:hyperlink>
      <w:r>
        <w:t xml:space="preserve"> настоящего Перечня, дополнительно рассматривается медицинский </w:t>
      </w:r>
      <w:r>
        <w:lastRenderedPageBreak/>
        <w:t>документ, подтверждающий назначение врачом процедур гемодиализа и содержащий сведения о месте проведения (медицинской организации) и периоде назначения процедур гемодиализа.</w:t>
      </w:r>
    </w:p>
    <w:p w:rsidR="006C57B0" w:rsidRDefault="006C57B0">
      <w:pPr>
        <w:pStyle w:val="ConsPlusNormal"/>
        <w:jc w:val="both"/>
      </w:pPr>
      <w:r>
        <w:t xml:space="preserve">(в ред. Постановлений Правительства Ленинградской области от 26.10.2020 </w:t>
      </w:r>
      <w:hyperlink r:id="rId63">
        <w:r>
          <w:rPr>
            <w:color w:val="0000FF"/>
          </w:rPr>
          <w:t>N 693</w:t>
        </w:r>
      </w:hyperlink>
      <w:r>
        <w:t xml:space="preserve">, от 27.07.2022 </w:t>
      </w:r>
      <w:hyperlink r:id="rId64">
        <w:r>
          <w:rPr>
            <w:color w:val="0000FF"/>
          </w:rPr>
          <w:t>N 527</w:t>
        </w:r>
      </w:hyperlink>
      <w:r>
        <w:t>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 xml:space="preserve">3. Для предоставления меры социальной поддержки, указанной в </w:t>
      </w:r>
      <w:hyperlink w:anchor="P68">
        <w:r>
          <w:rPr>
            <w:color w:val="0000FF"/>
          </w:rPr>
          <w:t>подпункте "б" пункта 1.1</w:t>
        </w:r>
      </w:hyperlink>
      <w:r>
        <w:t xml:space="preserve"> Порядка предоставления мер социальной поддержки отдельным категориям инвалидов, имеющих место жительства или место пребывания на территории Ленинградской области, с документами, указанными в </w:t>
      </w:r>
      <w:hyperlink w:anchor="P161">
        <w:r>
          <w:rPr>
            <w:color w:val="0000FF"/>
          </w:rPr>
          <w:t>пункте 1</w:t>
        </w:r>
      </w:hyperlink>
      <w:r>
        <w:t xml:space="preserve"> настоящего Перечня, дополнительно рассматриваются:</w:t>
      </w:r>
    </w:p>
    <w:p w:rsidR="006C57B0" w:rsidRDefault="006C57B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1) сведения о медицинских показаниях к обеспечению транспортным средством (индивидуальная программа реабилитации или абилитации инвалида (ребенка-инвалида) либо индивидуальная программа реабилитации пострадавших в результате несчастных случаев на производстве и профессиональных заболеваний);</w:t>
      </w:r>
    </w:p>
    <w:p w:rsidR="006C57B0" w:rsidRDefault="006C57B0">
      <w:pPr>
        <w:pStyle w:val="ConsPlusNormal"/>
        <w:spacing w:before="220"/>
        <w:ind w:firstLine="540"/>
        <w:jc w:val="both"/>
      </w:pPr>
      <w:r>
        <w:t>2) паспорт транспортного средства, оформленного на имя инвалида либо законного представителя ребенка-инвалида.</w:t>
      </w:r>
    </w:p>
    <w:p w:rsidR="006C57B0" w:rsidRDefault="006C57B0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26.10.2020 N 693)</w:t>
      </w:r>
    </w:p>
    <w:p w:rsidR="006C57B0" w:rsidRDefault="006C57B0">
      <w:pPr>
        <w:pStyle w:val="ConsPlusNormal"/>
      </w:pPr>
    </w:p>
    <w:p w:rsidR="006C57B0" w:rsidRDefault="006C57B0">
      <w:pPr>
        <w:pStyle w:val="ConsPlusNormal"/>
      </w:pPr>
    </w:p>
    <w:p w:rsidR="006C57B0" w:rsidRDefault="006C57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F30" w:rsidRDefault="00A32F30"/>
    <w:sectPr w:rsidR="00A32F30" w:rsidSect="00BC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B0"/>
    <w:rsid w:val="006C57B0"/>
    <w:rsid w:val="00A3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A28C"/>
  <w15:chartTrackingRefBased/>
  <w15:docId w15:val="{01A9F4EC-4E82-4DBE-8659-2C0DD5ED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7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312069&amp;dst=100297" TargetMode="External"/><Relationship Id="rId18" Type="http://schemas.openxmlformats.org/officeDocument/2006/relationships/hyperlink" Target="https://login.consultant.ru/link/?req=doc&amp;base=SPB&amp;n=293936&amp;dst=100016" TargetMode="External"/><Relationship Id="rId26" Type="http://schemas.openxmlformats.org/officeDocument/2006/relationships/hyperlink" Target="https://login.consultant.ru/link/?req=doc&amp;base=SPB&amp;n=164028" TargetMode="External"/><Relationship Id="rId39" Type="http://schemas.openxmlformats.org/officeDocument/2006/relationships/hyperlink" Target="https://login.consultant.ru/link/?req=doc&amp;base=SPB&amp;n=258359&amp;dst=100064" TargetMode="External"/><Relationship Id="rId21" Type="http://schemas.openxmlformats.org/officeDocument/2006/relationships/hyperlink" Target="https://login.consultant.ru/link/?req=doc&amp;base=SPB&amp;n=141583" TargetMode="External"/><Relationship Id="rId34" Type="http://schemas.openxmlformats.org/officeDocument/2006/relationships/hyperlink" Target="https://login.consultant.ru/link/?req=doc&amp;base=SPB&amp;n=297720&amp;dst=100078" TargetMode="External"/><Relationship Id="rId42" Type="http://schemas.openxmlformats.org/officeDocument/2006/relationships/hyperlink" Target="https://login.consultant.ru/link/?req=doc&amp;base=SPB&amp;n=253239&amp;dst=100272" TargetMode="External"/><Relationship Id="rId47" Type="http://schemas.openxmlformats.org/officeDocument/2006/relationships/hyperlink" Target="https://login.consultant.ru/link/?req=doc&amp;base=SPB&amp;n=253239&amp;dst=100274" TargetMode="External"/><Relationship Id="rId50" Type="http://schemas.openxmlformats.org/officeDocument/2006/relationships/hyperlink" Target="https://login.consultant.ru/link/?req=doc&amp;base=SPB&amp;n=253239&amp;dst=100277" TargetMode="External"/><Relationship Id="rId55" Type="http://schemas.openxmlformats.org/officeDocument/2006/relationships/hyperlink" Target="https://login.consultant.ru/link/?req=doc&amp;base=SPB&amp;n=253239&amp;dst=100278" TargetMode="External"/><Relationship Id="rId63" Type="http://schemas.openxmlformats.org/officeDocument/2006/relationships/hyperlink" Target="https://login.consultant.ru/link/?req=doc&amp;base=SPB&amp;n=253244&amp;dst=10003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5690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9351" TargetMode="External"/><Relationship Id="rId29" Type="http://schemas.openxmlformats.org/officeDocument/2006/relationships/hyperlink" Target="https://login.consultant.ru/link/?req=doc&amp;base=SPB&amp;n=253244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3244&amp;dst=100031" TargetMode="External"/><Relationship Id="rId11" Type="http://schemas.openxmlformats.org/officeDocument/2006/relationships/hyperlink" Target="https://login.consultant.ru/link/?req=doc&amp;base=SPB&amp;n=297719&amp;dst=100085" TargetMode="External"/><Relationship Id="rId24" Type="http://schemas.openxmlformats.org/officeDocument/2006/relationships/hyperlink" Target="https://login.consultant.ru/link/?req=doc&amp;base=SPB&amp;n=151865" TargetMode="External"/><Relationship Id="rId32" Type="http://schemas.openxmlformats.org/officeDocument/2006/relationships/hyperlink" Target="https://login.consultant.ru/link/?req=doc&amp;base=SPB&amp;n=293796&amp;dst=100012" TargetMode="External"/><Relationship Id="rId37" Type="http://schemas.openxmlformats.org/officeDocument/2006/relationships/hyperlink" Target="https://login.consultant.ru/link/?req=doc&amp;base=SPB&amp;n=253239&amp;dst=100271" TargetMode="External"/><Relationship Id="rId40" Type="http://schemas.openxmlformats.org/officeDocument/2006/relationships/hyperlink" Target="https://login.consultant.ru/link/?req=doc&amp;base=SPB&amp;n=297719&amp;dst=100086" TargetMode="External"/><Relationship Id="rId45" Type="http://schemas.openxmlformats.org/officeDocument/2006/relationships/hyperlink" Target="https://login.consultant.ru/link/?req=doc&amp;base=SPB&amp;n=258359&amp;dst=100070" TargetMode="External"/><Relationship Id="rId53" Type="http://schemas.openxmlformats.org/officeDocument/2006/relationships/hyperlink" Target="https://login.consultant.ru/link/?req=doc&amp;base=SPB&amp;n=253239&amp;dst=100278" TargetMode="External"/><Relationship Id="rId58" Type="http://schemas.openxmlformats.org/officeDocument/2006/relationships/hyperlink" Target="https://login.consultant.ru/link/?req=doc&amp;base=SPB&amp;n=256902&amp;dst=100005" TargetMode="External"/><Relationship Id="rId66" Type="http://schemas.openxmlformats.org/officeDocument/2006/relationships/hyperlink" Target="https://login.consultant.ru/link/?req=doc&amp;base=SPB&amp;n=253244&amp;dst=100036" TargetMode="External"/><Relationship Id="rId5" Type="http://schemas.openxmlformats.org/officeDocument/2006/relationships/hyperlink" Target="https://login.consultant.ru/link/?req=doc&amp;base=SPB&amp;n=258359&amp;dst=100061" TargetMode="External"/><Relationship Id="rId15" Type="http://schemas.openxmlformats.org/officeDocument/2006/relationships/hyperlink" Target="https://login.consultant.ru/link/?req=doc&amp;base=SPB&amp;n=297720&amp;dst=100077" TargetMode="External"/><Relationship Id="rId23" Type="http://schemas.openxmlformats.org/officeDocument/2006/relationships/hyperlink" Target="https://login.consultant.ru/link/?req=doc&amp;base=SPB&amp;n=164291" TargetMode="External"/><Relationship Id="rId28" Type="http://schemas.openxmlformats.org/officeDocument/2006/relationships/hyperlink" Target="https://login.consultant.ru/link/?req=doc&amp;base=SPB&amp;n=258359&amp;dst=100061" TargetMode="External"/><Relationship Id="rId36" Type="http://schemas.openxmlformats.org/officeDocument/2006/relationships/hyperlink" Target="https://login.consultant.ru/link/?req=doc&amp;base=SPB&amp;n=312069&amp;dst=100322" TargetMode="External"/><Relationship Id="rId49" Type="http://schemas.openxmlformats.org/officeDocument/2006/relationships/hyperlink" Target="https://login.consultant.ru/link/?req=doc&amp;base=SPB&amp;n=297720&amp;dst=100078" TargetMode="External"/><Relationship Id="rId57" Type="http://schemas.openxmlformats.org/officeDocument/2006/relationships/hyperlink" Target="https://login.consultant.ru/link/?req=doc&amp;base=SPB&amp;n=293796&amp;dst=100014" TargetMode="External"/><Relationship Id="rId61" Type="http://schemas.openxmlformats.org/officeDocument/2006/relationships/hyperlink" Target="https://login.consultant.ru/link/?req=doc&amp;base=SPB&amp;n=297720&amp;dst=100081" TargetMode="External"/><Relationship Id="rId10" Type="http://schemas.openxmlformats.org/officeDocument/2006/relationships/hyperlink" Target="https://login.consultant.ru/link/?req=doc&amp;base=SPB&amp;n=293936&amp;dst=100016" TargetMode="External"/><Relationship Id="rId19" Type="http://schemas.openxmlformats.org/officeDocument/2006/relationships/hyperlink" Target="https://login.consultant.ru/link/?req=doc&amp;base=SPB&amp;n=253239&amp;dst=100264" TargetMode="External"/><Relationship Id="rId31" Type="http://schemas.openxmlformats.org/officeDocument/2006/relationships/hyperlink" Target="https://login.consultant.ru/link/?req=doc&amp;base=SPB&amp;n=297720&amp;dst=100078" TargetMode="External"/><Relationship Id="rId44" Type="http://schemas.openxmlformats.org/officeDocument/2006/relationships/hyperlink" Target="https://login.consultant.ru/link/?req=doc&amp;base=SPB&amp;n=258359&amp;dst=100065" TargetMode="External"/><Relationship Id="rId52" Type="http://schemas.openxmlformats.org/officeDocument/2006/relationships/hyperlink" Target="https://login.consultant.ru/link/?req=doc&amp;base=SPB&amp;n=293796&amp;dst=100013" TargetMode="External"/><Relationship Id="rId60" Type="http://schemas.openxmlformats.org/officeDocument/2006/relationships/hyperlink" Target="https://login.consultant.ru/link/?req=doc&amp;base=SPB&amp;n=297720&amp;dst=100079" TargetMode="External"/><Relationship Id="rId65" Type="http://schemas.openxmlformats.org/officeDocument/2006/relationships/hyperlink" Target="https://login.consultant.ru/link/?req=doc&amp;base=SPB&amp;n=297720&amp;dst=100082" TargetMode="External"/><Relationship Id="rId4" Type="http://schemas.openxmlformats.org/officeDocument/2006/relationships/hyperlink" Target="https://login.consultant.ru/link/?req=doc&amp;base=SPB&amp;n=253239&amp;dst=100263" TargetMode="External"/><Relationship Id="rId9" Type="http://schemas.openxmlformats.org/officeDocument/2006/relationships/hyperlink" Target="https://login.consultant.ru/link/?req=doc&amp;base=SPB&amp;n=293796&amp;dst=100012" TargetMode="External"/><Relationship Id="rId14" Type="http://schemas.openxmlformats.org/officeDocument/2006/relationships/hyperlink" Target="https://login.consultant.ru/link/?req=doc&amp;base=SPB&amp;n=312069&amp;dst=100299" TargetMode="External"/><Relationship Id="rId22" Type="http://schemas.openxmlformats.org/officeDocument/2006/relationships/hyperlink" Target="https://login.consultant.ru/link/?req=doc&amp;base=SPB&amp;n=141305" TargetMode="External"/><Relationship Id="rId27" Type="http://schemas.openxmlformats.org/officeDocument/2006/relationships/hyperlink" Target="https://login.consultant.ru/link/?req=doc&amp;base=SPB&amp;n=253239&amp;dst=100270" TargetMode="External"/><Relationship Id="rId30" Type="http://schemas.openxmlformats.org/officeDocument/2006/relationships/hyperlink" Target="https://login.consultant.ru/link/?req=doc&amp;base=SPB&amp;n=256902&amp;dst=100005" TargetMode="External"/><Relationship Id="rId35" Type="http://schemas.openxmlformats.org/officeDocument/2006/relationships/hyperlink" Target="https://login.consultant.ru/link/?req=doc&amp;base=SPB&amp;n=312069&amp;dst=100312" TargetMode="External"/><Relationship Id="rId43" Type="http://schemas.openxmlformats.org/officeDocument/2006/relationships/hyperlink" Target="https://login.consultant.ru/link/?req=doc&amp;base=SPB&amp;n=297719&amp;dst=100088" TargetMode="External"/><Relationship Id="rId48" Type="http://schemas.openxmlformats.org/officeDocument/2006/relationships/hyperlink" Target="https://login.consultant.ru/link/?req=doc&amp;base=SPB&amp;n=253239&amp;dst=100276" TargetMode="External"/><Relationship Id="rId56" Type="http://schemas.openxmlformats.org/officeDocument/2006/relationships/hyperlink" Target="https://login.consultant.ru/link/?req=doc&amp;base=SPB&amp;n=253239&amp;dst=100278" TargetMode="External"/><Relationship Id="rId64" Type="http://schemas.openxmlformats.org/officeDocument/2006/relationships/hyperlink" Target="https://login.consultant.ru/link/?req=doc&amp;base=SPB&amp;n=297720&amp;dst=100082" TargetMode="External"/><Relationship Id="rId8" Type="http://schemas.openxmlformats.org/officeDocument/2006/relationships/hyperlink" Target="https://login.consultant.ru/link/?req=doc&amp;base=SPB&amp;n=297720&amp;dst=100076" TargetMode="External"/><Relationship Id="rId51" Type="http://schemas.openxmlformats.org/officeDocument/2006/relationships/hyperlink" Target="https://login.consultant.ru/link/?req=doc&amp;base=SPB&amp;n=253239&amp;dst=1002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312069&amp;dst=100038" TargetMode="External"/><Relationship Id="rId17" Type="http://schemas.openxmlformats.org/officeDocument/2006/relationships/hyperlink" Target="https://login.consultant.ru/link/?req=doc&amp;base=SPB&amp;n=297720&amp;dst=100077" TargetMode="External"/><Relationship Id="rId25" Type="http://schemas.openxmlformats.org/officeDocument/2006/relationships/hyperlink" Target="https://login.consultant.ru/link/?req=doc&amp;base=SPB&amp;n=159778" TargetMode="External"/><Relationship Id="rId33" Type="http://schemas.openxmlformats.org/officeDocument/2006/relationships/hyperlink" Target="https://login.consultant.ru/link/?req=doc&amp;base=SPB&amp;n=297719&amp;dst=100085" TargetMode="External"/><Relationship Id="rId38" Type="http://schemas.openxmlformats.org/officeDocument/2006/relationships/hyperlink" Target="https://login.consultant.ru/link/?req=doc&amp;base=SPB&amp;n=258359&amp;dst=100062" TargetMode="External"/><Relationship Id="rId46" Type="http://schemas.openxmlformats.org/officeDocument/2006/relationships/hyperlink" Target="https://login.consultant.ru/link/?req=doc&amp;base=SPB&amp;n=297719&amp;dst=100089" TargetMode="External"/><Relationship Id="rId59" Type="http://schemas.openxmlformats.org/officeDocument/2006/relationships/hyperlink" Target="https://login.consultant.ru/link/?req=doc&amp;base=SPB&amp;n=253244&amp;dst=10003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168023" TargetMode="External"/><Relationship Id="rId41" Type="http://schemas.openxmlformats.org/officeDocument/2006/relationships/hyperlink" Target="https://login.consultant.ru/link/?req=doc&amp;base=SPB&amp;n=253239&amp;dst=100272" TargetMode="External"/><Relationship Id="rId54" Type="http://schemas.openxmlformats.org/officeDocument/2006/relationships/hyperlink" Target="https://login.consultant.ru/link/?req=doc&amp;base=SPB&amp;n=253239&amp;dst=100278" TargetMode="External"/><Relationship Id="rId62" Type="http://schemas.openxmlformats.org/officeDocument/2006/relationships/hyperlink" Target="https://login.consultant.ru/link/?req=doc&amp;base=SPB&amp;n=253244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3997</Words>
  <Characters>22786</Characters>
  <Application>Microsoft Office Word</Application>
  <DocSecurity>0</DocSecurity>
  <Lines>189</Lines>
  <Paragraphs>53</Paragraphs>
  <ScaleCrop>false</ScaleCrop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2025-06-25T08:36:00Z</dcterms:created>
  <dcterms:modified xsi:type="dcterms:W3CDTF">2025-06-25T08:36:00Z</dcterms:modified>
</cp:coreProperties>
</file>