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1F" w:rsidRDefault="008C361F">
      <w:pPr>
        <w:pStyle w:val="ConsPlusNormal"/>
        <w:outlineLvl w:val="0"/>
      </w:pPr>
      <w:bookmarkStart w:id="0" w:name="_GoBack"/>
      <w:bookmarkEnd w:id="0"/>
    </w:p>
    <w:p w:rsidR="008C361F" w:rsidRDefault="008C361F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C361F" w:rsidRDefault="008C361F">
      <w:pPr>
        <w:pStyle w:val="ConsPlusTitle"/>
        <w:jc w:val="center"/>
      </w:pPr>
    </w:p>
    <w:p w:rsidR="008C361F" w:rsidRDefault="008C361F">
      <w:pPr>
        <w:pStyle w:val="ConsPlusTitle"/>
        <w:jc w:val="center"/>
      </w:pPr>
      <w:r>
        <w:t>ПОСТАНОВЛЕНИЕ</w:t>
      </w:r>
    </w:p>
    <w:p w:rsidR="008C361F" w:rsidRDefault="008C361F">
      <w:pPr>
        <w:pStyle w:val="ConsPlusTitle"/>
        <w:jc w:val="center"/>
      </w:pPr>
      <w:r>
        <w:t>от 1 июня 2022 г. N 365</w:t>
      </w:r>
    </w:p>
    <w:p w:rsidR="008C361F" w:rsidRDefault="008C361F">
      <w:pPr>
        <w:pStyle w:val="ConsPlusTitle"/>
        <w:jc w:val="center"/>
      </w:pPr>
    </w:p>
    <w:p w:rsidR="008C361F" w:rsidRDefault="008C361F">
      <w:pPr>
        <w:pStyle w:val="ConsPlusTitle"/>
        <w:jc w:val="center"/>
      </w:pPr>
      <w:r>
        <w:t>ОБ УТВЕРЖДЕНИИ ПОРЯДКА ПРЕДОСТАВЛЕНИЯ ЕЖЕМЕСЯЧНОЙ ДЕНЕЖНОЙ</w:t>
      </w:r>
    </w:p>
    <w:p w:rsidR="008C361F" w:rsidRDefault="008C361F">
      <w:pPr>
        <w:pStyle w:val="ConsPlusTitle"/>
        <w:jc w:val="center"/>
      </w:pPr>
      <w:r>
        <w:t>КОМПЕНСАЦИИ ЧАСТИ РАСХОДОВ НА ОПЛАТУ ЖИЛОГО ПОМЕЩЕНИЯ</w:t>
      </w:r>
    </w:p>
    <w:p w:rsidR="008C361F" w:rsidRDefault="008C361F">
      <w:pPr>
        <w:pStyle w:val="ConsPlusTitle"/>
        <w:jc w:val="center"/>
      </w:pPr>
      <w:r>
        <w:t>ПО ДОГОВОРУ НАЙМА ЖИЛОГО ПОМЕЩЕНИЯ ЧАСТНОГО ЖИЛИЩНОГО ФОНДА</w:t>
      </w:r>
    </w:p>
    <w:p w:rsidR="008C361F" w:rsidRDefault="008C361F">
      <w:pPr>
        <w:pStyle w:val="ConsPlusTitle"/>
        <w:jc w:val="center"/>
      </w:pPr>
      <w:r>
        <w:t>ГРАЖДАНАМ, ЯВЛЯЮЩИМСЯ ПОСТРАДАВШИМИ УЧАСТНИКАМИ</w:t>
      </w:r>
    </w:p>
    <w:p w:rsidR="008C361F" w:rsidRDefault="008C361F">
      <w:pPr>
        <w:pStyle w:val="ConsPlusTitle"/>
        <w:jc w:val="center"/>
      </w:pPr>
      <w:r>
        <w:t>ДОЛЕВОГО СТРОИТЕЛЬСТВА</w:t>
      </w:r>
    </w:p>
    <w:p w:rsidR="008C361F" w:rsidRDefault="008C36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36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61F" w:rsidRDefault="008C36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61F" w:rsidRDefault="008C36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361F" w:rsidRDefault="008C36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361F" w:rsidRDefault="008C36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8C361F" w:rsidRDefault="008C36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4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20.02.2023 </w:t>
            </w:r>
            <w:hyperlink r:id="rId5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14.06.2024 </w:t>
            </w:r>
            <w:hyperlink r:id="rId6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61F" w:rsidRDefault="008C361F">
            <w:pPr>
              <w:pStyle w:val="ConsPlusNormal"/>
            </w:pPr>
          </w:p>
        </w:tc>
      </w:tr>
    </w:tbl>
    <w:p w:rsidR="008C361F" w:rsidRDefault="008C361F">
      <w:pPr>
        <w:pStyle w:val="ConsPlusNormal"/>
        <w:jc w:val="center"/>
      </w:pPr>
    </w:p>
    <w:p w:rsidR="008C361F" w:rsidRDefault="008C361F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пунктами 2</w:t>
        </w:r>
      </w:hyperlink>
      <w:r>
        <w:t xml:space="preserve"> и </w:t>
      </w:r>
      <w:hyperlink r:id="rId8">
        <w:r>
          <w:rPr>
            <w:color w:val="0000FF"/>
          </w:rPr>
          <w:t>9 части 2 статьи 1.4</w:t>
        </w:r>
      </w:hyperlink>
      <w:r>
        <w:t xml:space="preserve"> и </w:t>
      </w:r>
      <w:hyperlink r:id="rId9">
        <w:r>
          <w:rPr>
            <w:color w:val="0000FF"/>
          </w:rPr>
          <w:t>статьей 11.11</w:t>
        </w:r>
      </w:hyperlink>
      <w:r>
        <w:t xml:space="preserve"> областного закона от 17 ноября 2017 года N 72-оз "Социальный кодекс Ленинградской области" Правительство Ленинградской области постановляет:</w:t>
      </w: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  <w:r>
        <w:t>1. Утвердить:</w:t>
      </w:r>
    </w:p>
    <w:p w:rsidR="008C361F" w:rsidRDefault="008C361F">
      <w:pPr>
        <w:pStyle w:val="ConsPlusNormal"/>
        <w:spacing w:before="220"/>
        <w:ind w:firstLine="540"/>
        <w:jc w:val="both"/>
      </w:pPr>
      <w:hyperlink w:anchor="P37">
        <w:r>
          <w:rPr>
            <w:color w:val="0000FF"/>
          </w:rPr>
          <w:t>Порядок</w:t>
        </w:r>
      </w:hyperlink>
      <w:r>
        <w:t xml:space="preserve"> предоставления ежемесячной денежной компенсации части расходов на оплату жилого помещения по договору найма жилого помещения частного жилищного фонда гражданам, являющимся пострадавшими участниками долевого строительства, согласно приложению 1;</w:t>
      </w:r>
    </w:p>
    <w:p w:rsidR="008C361F" w:rsidRDefault="008C361F">
      <w:pPr>
        <w:pStyle w:val="ConsPlusNormal"/>
        <w:spacing w:before="220"/>
        <w:ind w:firstLine="540"/>
        <w:jc w:val="both"/>
      </w:pPr>
      <w:hyperlink w:anchor="P179">
        <w:r>
          <w:rPr>
            <w:color w:val="0000FF"/>
          </w:rPr>
          <w:t>состав</w:t>
        </w:r>
      </w:hyperlink>
      <w:r>
        <w:t xml:space="preserve"> денежных доходов, учитываемых при исчислении среднедушевого денежного дохода члена семьи (одиноко проживающего гражданина), в Ленинградской области согласно приложению 2.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официального опубликования и распространяется на правоотношения, возникшие с 1 января 2022 года.</w:t>
      </w: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jc w:val="right"/>
      </w:pPr>
      <w:r>
        <w:t>Губернатор</w:t>
      </w:r>
    </w:p>
    <w:p w:rsidR="008C361F" w:rsidRDefault="008C361F">
      <w:pPr>
        <w:pStyle w:val="ConsPlusNormal"/>
        <w:jc w:val="right"/>
      </w:pPr>
      <w:r>
        <w:t>Ленинградской области</w:t>
      </w:r>
    </w:p>
    <w:p w:rsidR="008C361F" w:rsidRDefault="008C361F">
      <w:pPr>
        <w:pStyle w:val="ConsPlusNormal"/>
        <w:jc w:val="right"/>
      </w:pPr>
      <w:r>
        <w:t>А.Дрозденко</w:t>
      </w: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jc w:val="right"/>
        <w:outlineLvl w:val="0"/>
      </w:pPr>
      <w:r>
        <w:t>УТВЕРЖДЕН</w:t>
      </w:r>
    </w:p>
    <w:p w:rsidR="008C361F" w:rsidRDefault="008C361F">
      <w:pPr>
        <w:pStyle w:val="ConsPlusNormal"/>
        <w:jc w:val="right"/>
      </w:pPr>
      <w:r>
        <w:t>постановлением Правительства</w:t>
      </w:r>
    </w:p>
    <w:p w:rsidR="008C361F" w:rsidRDefault="008C361F">
      <w:pPr>
        <w:pStyle w:val="ConsPlusNormal"/>
        <w:jc w:val="right"/>
      </w:pPr>
      <w:r>
        <w:t>Ленинградской области</w:t>
      </w:r>
    </w:p>
    <w:p w:rsidR="008C361F" w:rsidRDefault="008C361F">
      <w:pPr>
        <w:pStyle w:val="ConsPlusNormal"/>
        <w:jc w:val="right"/>
      </w:pPr>
      <w:r>
        <w:t>от 01.06.2022 N 365</w:t>
      </w:r>
    </w:p>
    <w:p w:rsidR="008C361F" w:rsidRDefault="008C361F">
      <w:pPr>
        <w:pStyle w:val="ConsPlusNormal"/>
        <w:jc w:val="right"/>
      </w:pPr>
      <w:r>
        <w:t>(приложение 1)</w:t>
      </w:r>
    </w:p>
    <w:p w:rsidR="008C361F" w:rsidRDefault="008C361F">
      <w:pPr>
        <w:pStyle w:val="ConsPlusNormal"/>
        <w:jc w:val="center"/>
      </w:pPr>
    </w:p>
    <w:p w:rsidR="008C361F" w:rsidRDefault="008C361F">
      <w:pPr>
        <w:pStyle w:val="ConsPlusTitle"/>
        <w:jc w:val="center"/>
      </w:pPr>
      <w:bookmarkStart w:id="1" w:name="P37"/>
      <w:bookmarkEnd w:id="1"/>
      <w:r>
        <w:t>ПОРЯДОК</w:t>
      </w:r>
    </w:p>
    <w:p w:rsidR="008C361F" w:rsidRDefault="008C361F">
      <w:pPr>
        <w:pStyle w:val="ConsPlusTitle"/>
        <w:jc w:val="center"/>
      </w:pPr>
      <w:r>
        <w:t>ПРЕДОСТАВЛЕНИЯ ЕЖЕМЕСЯЧНОЙ ДЕНЕЖНОЙ КОМПЕНСАЦИИ ЧАСТИ</w:t>
      </w:r>
    </w:p>
    <w:p w:rsidR="008C361F" w:rsidRDefault="008C361F">
      <w:pPr>
        <w:pStyle w:val="ConsPlusTitle"/>
        <w:jc w:val="center"/>
      </w:pPr>
      <w:r>
        <w:t>РАСХОДОВ НА ОПЛАТУ ЖИЛОГО ПОМЕЩЕНИЯ ПО ДОГОВОРУ НАЙМА ЖИЛОГО</w:t>
      </w:r>
    </w:p>
    <w:p w:rsidR="008C361F" w:rsidRDefault="008C361F">
      <w:pPr>
        <w:pStyle w:val="ConsPlusTitle"/>
        <w:jc w:val="center"/>
      </w:pPr>
      <w:r>
        <w:t>ПОМЕЩЕНИЯ ЧАСТНОГО ЖИЛИЩНОГО ФОНДА ГРАЖДАНАМ, ЯВЛЯЮЩИМСЯ</w:t>
      </w:r>
    </w:p>
    <w:p w:rsidR="008C361F" w:rsidRDefault="008C361F">
      <w:pPr>
        <w:pStyle w:val="ConsPlusTitle"/>
        <w:jc w:val="center"/>
      </w:pPr>
      <w:r>
        <w:lastRenderedPageBreak/>
        <w:t>ПОСТРАДАВШИМИ УЧАСТНИКАМИ ДОЛЕВОГО СТРОИТЕЛЬСТВА</w:t>
      </w:r>
    </w:p>
    <w:p w:rsidR="008C361F" w:rsidRDefault="008C36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36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61F" w:rsidRDefault="008C36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61F" w:rsidRDefault="008C36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361F" w:rsidRDefault="008C36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361F" w:rsidRDefault="008C36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8C361F" w:rsidRDefault="008C36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10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20.02.2023 </w:t>
            </w:r>
            <w:hyperlink r:id="rId1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14.06.2024 </w:t>
            </w:r>
            <w:hyperlink r:id="rId12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61F" w:rsidRDefault="008C361F">
            <w:pPr>
              <w:pStyle w:val="ConsPlusNormal"/>
            </w:pPr>
          </w:p>
        </w:tc>
      </w:tr>
    </w:tbl>
    <w:p w:rsidR="008C361F" w:rsidRDefault="008C361F">
      <w:pPr>
        <w:pStyle w:val="ConsPlusNormal"/>
        <w:jc w:val="center"/>
      </w:pPr>
    </w:p>
    <w:p w:rsidR="008C361F" w:rsidRDefault="008C361F">
      <w:pPr>
        <w:pStyle w:val="ConsPlusTitle"/>
        <w:jc w:val="center"/>
        <w:outlineLvl w:val="1"/>
      </w:pPr>
      <w:r>
        <w:t>1. Общие положения</w:t>
      </w:r>
    </w:p>
    <w:p w:rsidR="008C361F" w:rsidRDefault="008C361F">
      <w:pPr>
        <w:pStyle w:val="ConsPlusNormal"/>
        <w:jc w:val="center"/>
      </w:pPr>
    </w:p>
    <w:p w:rsidR="008C361F" w:rsidRDefault="008C361F">
      <w:pPr>
        <w:pStyle w:val="ConsPlusNormal"/>
        <w:ind w:firstLine="540"/>
        <w:jc w:val="both"/>
      </w:pPr>
      <w:r>
        <w:t>1.1. Настоящий Порядок разработан в целях предоставления ежемесячной денежной компенсации части расходов на оплату жилого помещения по договору найма жилого помещения частного жилищного фонда гражданам, являющимся пострадавшими участниками долевого строительства.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1.2. Право на ежемесячную денежную компенсацию части расходов на оплату жилого помещения по договору найма жилого помещения частного жилищного фонда (далее - ежемесячная денежная компенсация) предоставляется имеющим место жительства или место пребывания на территории Ленинградской области гражданам, включенным в реестр пострадавших участников долевого строительства многоквартирных домов на территории Ленинградской области, признанным нуждающимися в улучшении жилищных условий на основании </w:t>
      </w:r>
      <w:hyperlink r:id="rId13">
        <w:r>
          <w:rPr>
            <w:color w:val="0000FF"/>
          </w:rPr>
          <w:t>пункта 1 части 1 статьи 51</w:t>
        </w:r>
      </w:hyperlink>
      <w:r>
        <w:t xml:space="preserve"> Жилищного кодекса Российской Федерации.</w:t>
      </w:r>
    </w:p>
    <w:p w:rsidR="008C361F" w:rsidRDefault="008C361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31.08.2022 N 634)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1.3. Условиями предоставления ежемесячной денежной компенсации в соответствии с </w:t>
      </w:r>
      <w:hyperlink r:id="rId15">
        <w:r>
          <w:rPr>
            <w:color w:val="0000FF"/>
          </w:rPr>
          <w:t>частью 2 статьи 11.11</w:t>
        </w:r>
      </w:hyperlink>
      <w:r>
        <w:t xml:space="preserve"> областного закона от 17 ноября 2017 года N 72-оз "Социальный кодекс Ленинградской области" (далее - Социальный кодекс) являются: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1) признание гражданина пострадавшим участником долевого строительства в отношении одного жилого помещения путем включения в реестр пострадавших участников долевого строительства многоквартирных домов на территории Ленинградской области;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2) отсутствие у гражданина, включенного в реестр пострадавших участников долевого строительства многоквартирных домов на территории Ленинградской области, и членов его семьи на праве собственности жилых помещений;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3) заключение договора найма жилого помещения частного жилищного фонда (далее - договор найма) на срок не менее года в отношении жилого помещения, находящегося на территории Ленинградской области, и наличие зарегистрированного в соответствии с федеральным законодательством ограничения (обременения) права собственности на жилое помещение, возникшего на основании договора найма;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4) выполнение нанимателем жилого помещения обязательства по договору найма в части ежемесячного внесения платы за жилое помещение.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1.4. Ежемесячная денежная компенсация предоставляется Ленинградским областным государственным казенным учреждением "Центр социальной защиты населения" (далее - ЛОГКУ "ЦСЗН").</w:t>
      </w:r>
    </w:p>
    <w:p w:rsidR="008C361F" w:rsidRDefault="008C361F">
      <w:pPr>
        <w:pStyle w:val="ConsPlusNormal"/>
        <w:jc w:val="center"/>
      </w:pPr>
    </w:p>
    <w:p w:rsidR="008C361F" w:rsidRDefault="008C361F">
      <w:pPr>
        <w:pStyle w:val="ConsPlusTitle"/>
        <w:jc w:val="center"/>
        <w:outlineLvl w:val="1"/>
      </w:pPr>
      <w:r>
        <w:t>2. Порядок назначения ежемесячной денежной компенсации</w:t>
      </w:r>
    </w:p>
    <w:p w:rsidR="008C361F" w:rsidRDefault="008C361F">
      <w:pPr>
        <w:pStyle w:val="ConsPlusNormal"/>
        <w:jc w:val="center"/>
      </w:pPr>
    </w:p>
    <w:p w:rsidR="008C361F" w:rsidRDefault="008C361F">
      <w:pPr>
        <w:pStyle w:val="ConsPlusNormal"/>
        <w:ind w:firstLine="540"/>
        <w:jc w:val="both"/>
      </w:pPr>
      <w:bookmarkStart w:id="2" w:name="P60"/>
      <w:bookmarkEnd w:id="2"/>
      <w:r>
        <w:t xml:space="preserve">2.1. Ежемесячная денежная компенсация назначается ЛОГКУ "ЦСЗН" на основании заявления, а также документов и сведений, указанных в </w:t>
      </w:r>
      <w:hyperlink w:anchor="P63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Документы (сведения), предусмотренные </w:t>
      </w:r>
      <w:hyperlink w:anchor="P63">
        <w:r>
          <w:rPr>
            <w:color w:val="0000FF"/>
          </w:rPr>
          <w:t>пунктом 2.2</w:t>
        </w:r>
      </w:hyperlink>
      <w:r>
        <w:t xml:space="preserve"> настоящего Порядка, представляются заявителем в соответствии с административным регламентом предоставления соответствующей </w:t>
      </w:r>
      <w:r>
        <w:lastRenderedPageBreak/>
        <w:t>государственной услуги, утвержденным нормативным правовым актом комитета по социальной защите населения Ленинградской области (далее - административный регламент).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Перечень документов (сведений), необходимых в соответствии с законодательными или иными нормативными правовыми актами для предоставления государственной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устанавливается административным регламентом.</w:t>
      </w:r>
    </w:p>
    <w:p w:rsidR="008C361F" w:rsidRDefault="008C361F">
      <w:pPr>
        <w:pStyle w:val="ConsPlusNormal"/>
        <w:spacing w:before="220"/>
        <w:ind w:firstLine="540"/>
        <w:jc w:val="both"/>
      </w:pPr>
      <w:bookmarkStart w:id="3" w:name="P63"/>
      <w:bookmarkEnd w:id="3"/>
      <w:r>
        <w:t>2.2. Перечень документов и сведений, необходимых для назначения ежемесячной денежной компенсации: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заявление в адрес ЛОГКУ "ЦСЗН" о назначении ежемесячной денежной компенсации по форме, утвержденной правовым актом комитета по социальной защите населения Ленинградской области;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паспорт либо и иной документ, удостоверяющий личность в соответствии с законодательством Российской Федерации;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сведения, подтверждающие, что члены семьи (одиноко проживающий гражданин) признаны нуждающимися в улучшении жилищных условий по основаниям, установленным </w:t>
      </w:r>
      <w:hyperlink r:id="rId16">
        <w:r>
          <w:rPr>
            <w:color w:val="0000FF"/>
          </w:rPr>
          <w:t>пунктом 1 части 1 статьи 51</w:t>
        </w:r>
      </w:hyperlink>
      <w:r>
        <w:t xml:space="preserve"> Жилищного кодекса Российской Федерации;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сведения о регистрации по месту жительства или по месту пребывания на территории Ленинградской области;</w:t>
      </w:r>
    </w:p>
    <w:p w:rsidR="008C361F" w:rsidRDefault="008C361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31.08.2022 N 634)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договор найма жилого помещения частного жилищного фонда, заключенный гражданином, в отношении жилого помещения, находящегося на территории Ленинградской области, документ, подтверждающий возникшее на основании договора найма ограничение (обременение) права собственности на жилое помещение, зарегистрированное в соответствии с федеральным законодательством;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документ о выполнении обязательств по договору найма в части ежемесячного внесения платы за жилое помещение, в том числе по оплате коммунальных услуг, если их оплата предусмотрена договором найма, за период с момента возникновения обязательств и до месяца, предшествующего месяцу обращения за назначением ежемесячной денежной компенсации;</w:t>
      </w:r>
    </w:p>
    <w:p w:rsidR="008C361F" w:rsidRDefault="008C361F">
      <w:pPr>
        <w:pStyle w:val="ConsPlusNormal"/>
        <w:spacing w:before="220"/>
        <w:ind w:firstLine="540"/>
        <w:jc w:val="both"/>
      </w:pPr>
      <w:bookmarkStart w:id="4" w:name="P71"/>
      <w:bookmarkEnd w:id="4"/>
      <w:r>
        <w:t>сведения о включении в реестр пострадавших участников долевого строительства многоквартирных домов на территории Ленинградской области;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документы, подтверждающие доходы гражданина либо их отсутствие за последние 12 календарных месяцев, предшествующих одному календарному месяцу перед месяцем подачи заявления о назначении меры социальной поддержки.</w:t>
      </w:r>
    </w:p>
    <w:p w:rsidR="008C361F" w:rsidRDefault="008C361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20.02.2023 N 115)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В случае подачи документов представителем гражданина к документам, указанным в настоящем пункте, представляется документ, удостоверяющий в соответствии с законодательством Российской Федерации личность представителя, и документ, подтверждающий полномочия представителя гражданина.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2.3. Решение о назначении (отказе в назначении) ежемесячной денежной компенсации принимается ЛОГКУ "ЦСЗН" в течение девяти рабочих дней со дня регистрации заявления и документов, указанных в </w:t>
      </w:r>
      <w:hyperlink w:anchor="P63">
        <w:r>
          <w:rPr>
            <w:color w:val="0000FF"/>
          </w:rPr>
          <w:t>пункте 2.2</w:t>
        </w:r>
      </w:hyperlink>
      <w:r>
        <w:t xml:space="preserve"> настоящего Порядка, и оформляется в виде распоряжения ЛОГКУ "ЦСЗН" с одновременным уведомлением гражданина о принятом решении.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lastRenderedPageBreak/>
        <w:t>Порядок информирования заявителя о вынесенном решении устанавливается административным регламентом.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2.4. В соответствии с принятым решением ЛОГКУ "ЦСЗН" в течение одного рабочего дня со дня принятия решения вносит сведения в государственную информационную систему "Автоматизированная информационная система Социальная защита Ленинградской области" (далее - АИС "Соцзащита").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2.5. Основаниями для отказа в приеме документов, необходимых для назначения ежемесячной денежной компенсации, являются: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14.06.2024 N 411;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отсутствие или ненадлежащее оформление документа, подтверждающего полномочия представителя гражданина (при подаче документов представителем гражданина).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Решение об отказе в приеме документов принимается и направляется в соответствии с административным регламентом.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2.6. Основанием для приостановления принятия решения о назначении выплаты является непоступление в ЛОГКУ "ЦСЗН" ответа на межведомственный запрос: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по истечении 48 часов при межведомственном информационном взаимодействии в электронной форме с момента направления соответствующего запроса ЛОГКУ "ЦСЗН" посредством автоматизированной информационной системы межведомственного электронного взаимодействия Ленинградской области (далее - АИС "Межвед ЛО") и(или) АИС "Соцзащита";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по истечении пяти рабочих дней со дня поступления межведомственного запроса в орган или организацию, предоставляющие документ и информацию, при направлении соответствующего запроса ЛОГКУ "ЦСЗН" на бумажном носителе посредством почтового отправления.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При непоступлении в указанный срок запрашиваемых документов (сведений) принятие решения о назначении выплаты приостанавливается не более чем на три месяца, о чем должностное лицо ЛОГКУ "ЦСЗН", ответственное за подготовку решения о назначении (об отказе в назначении) выплаты, уведомляет заявителя письменно с указанием причин приостановления по истечении семи рабочих дней со дня направления запроса.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Перечень оснований для приостановления предоставления государственной услуги определяется административным регламентом, утвержденным нормативным правовым актом комитета по социальной защите населения Ленинградской области.</w:t>
      </w:r>
    </w:p>
    <w:p w:rsidR="008C361F" w:rsidRDefault="008C361F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14.06.2024 N 411)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2.7. Основаниями для принятия решения об отказе в назначении ежемесячной денежной компенсации являются: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1) отсутствие регистрации по месту жительства или по месту пребывания на территории Ленинградской области;</w:t>
      </w:r>
    </w:p>
    <w:p w:rsidR="008C361F" w:rsidRDefault="008C361F">
      <w:pPr>
        <w:pStyle w:val="ConsPlusNormal"/>
        <w:jc w:val="both"/>
      </w:pPr>
      <w:r>
        <w:t xml:space="preserve">(пп. 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31.08.2022 N 634)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2) отсутствие факта постановки на учет в качестве нуждающегося (нуждающихся) в улучшении жилищных условий по основаниям, установленным </w:t>
      </w:r>
      <w:hyperlink r:id="rId22">
        <w:r>
          <w:rPr>
            <w:color w:val="0000FF"/>
          </w:rPr>
          <w:t>пунктом 1 части 1 статьи 51</w:t>
        </w:r>
      </w:hyperlink>
      <w:r>
        <w:t xml:space="preserve"> Жилищного кодекса Российской Федерации;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3) превышение среднедушевого денежного дохода члена семьи (одиноко проживающего гражданина) над размером критерия нуждаемости, установленного </w:t>
      </w:r>
      <w:hyperlink r:id="rId23">
        <w:r>
          <w:rPr>
            <w:color w:val="0000FF"/>
          </w:rPr>
          <w:t>частью 6 статьи 1.7</w:t>
        </w:r>
      </w:hyperlink>
      <w:r>
        <w:t xml:space="preserve"> </w:t>
      </w:r>
      <w:r>
        <w:lastRenderedPageBreak/>
        <w:t>Социального кодекса;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4) отсутствие факта включения в реестр пострадавших участников долевого строительства многоквартирных домов на территории Ленинградской области;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5) наличие у гражданина, включенного в реестр пострадавших участников долевого строительства многоквартирных домов на территории Ленинградской области, и членов его семьи на праве собственности жилых помещений;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6) отсутствие договора найма, заключенного на срок не менее года в отношении жилого помещения, находящегося на территории Ленинградской области, а также возникшего на основании договора найма ограничения (обременения) права собственности на жилое помещение, зарегистрированного в соответствии с федеральным законодательством;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7) невыполнение условий договора найма в части ежемесячного внесения платы за жилое помещение, в том числе по оплате коммунальных услуг, если их оплата предусмотрена договором найма;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8) выявление в представленных гражданином документах недостоверной информации, подчисток, приписок, зачеркнутых слов и иных неоговоренных исправлений (под недостоверными сведениями понимается наличие неточностей, искажений в содержании представленных документов);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9) представление заявителем неполного комплекта документов (сведений), обязанность по представлению которых возложена на заявителя, по истечении срока, предусмотренного административным регламентом для представления доработанных заявителем документов (сведений).</w:t>
      </w:r>
    </w:p>
    <w:p w:rsidR="008C361F" w:rsidRDefault="008C361F">
      <w:pPr>
        <w:pStyle w:val="ConsPlusNormal"/>
        <w:jc w:val="both"/>
      </w:pPr>
      <w:r>
        <w:t xml:space="preserve">(пп. 9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14.06.2024 N 411)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2.8. Ежемесячная денежная компенсация назначается с 1-го числа месяца обращения, но не ранее месяца возникновения права на получение ежемесячной денежной компенсации.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В случае обращения за назначением ежемесячной денежной компенсации до 1 июля 2022 года ежемесячная денежная компенсация назначается с месяца заключения договора найма, но не ранее 1 января 2022 года и не ранее месяца возникновения права на получение ежемесячной денежной компенсации.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В случае обращения за назначением ежемесячной денежной компенсации после 1 июля 2022 года, но не ранее месяца возникновения права на получение ежемесячной денежной компенсации ежемесячная денежная компенсация назначается с 1 июля 2022 года, если обращение за ежемесячной денежной компенсацией последовало в течение трех месяцев с даты заключения договора найма.</w:t>
      </w:r>
    </w:p>
    <w:p w:rsidR="008C361F" w:rsidRDefault="008C361F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2.9. Ежемесячная денежная компенсация назначается на шесть месяцев, но не более чем на период обладания правом на ее получение.</w:t>
      </w:r>
    </w:p>
    <w:p w:rsidR="008C361F" w:rsidRDefault="008C361F">
      <w:pPr>
        <w:pStyle w:val="ConsPlusNormal"/>
        <w:spacing w:before="220"/>
        <w:ind w:firstLine="540"/>
        <w:jc w:val="both"/>
      </w:pPr>
      <w:bookmarkStart w:id="6" w:name="P104"/>
      <w:bookmarkEnd w:id="6"/>
      <w:r>
        <w:t xml:space="preserve">По истечении срока назначения, установленного настоящим пунктом, компенсация назначается на следующие шесть месяцев на основании документов и сведений, предусмотренных </w:t>
      </w:r>
      <w:hyperlink w:anchor="P63">
        <w:r>
          <w:rPr>
            <w:color w:val="0000FF"/>
          </w:rPr>
          <w:t>пунктом 2.2</w:t>
        </w:r>
      </w:hyperlink>
      <w:r>
        <w:t xml:space="preserve"> настоящего Порядка (за исключением документа, предусмотренного </w:t>
      </w:r>
      <w:hyperlink w:anchor="P71">
        <w:r>
          <w:rPr>
            <w:color w:val="0000FF"/>
          </w:rPr>
          <w:t>абзацем восьмым пункта 2.2</w:t>
        </w:r>
      </w:hyperlink>
      <w:r>
        <w:t xml:space="preserve">), представляемых в соответствии с </w:t>
      </w:r>
      <w:hyperlink w:anchor="P60">
        <w:r>
          <w:rPr>
            <w:color w:val="0000FF"/>
          </w:rPr>
          <w:t>пунктом 2.1</w:t>
        </w:r>
      </w:hyperlink>
      <w:r>
        <w:t xml:space="preserve"> Порядка, и документов о выполнении обязательств по договору найма в части ежемесячного внесения платы за жилое помещение за предыдущие шесть месяцев.</w:t>
      </w:r>
    </w:p>
    <w:p w:rsidR="008C361F" w:rsidRDefault="008C361F">
      <w:pPr>
        <w:pStyle w:val="ConsPlusNormal"/>
        <w:spacing w:before="220"/>
        <w:ind w:firstLine="540"/>
        <w:jc w:val="both"/>
      </w:pPr>
      <w:bookmarkStart w:id="7" w:name="P105"/>
      <w:bookmarkEnd w:id="7"/>
      <w:r>
        <w:t xml:space="preserve">2.10. В случае если решение о назначении ежемесячной денежной выплаты на следующие шесть месяцев в соответствии с </w:t>
      </w:r>
      <w:hyperlink w:anchor="P104">
        <w:r>
          <w:rPr>
            <w:color w:val="0000FF"/>
          </w:rPr>
          <w:t>абзацем вторым пункта 2.9</w:t>
        </w:r>
      </w:hyperlink>
      <w:r>
        <w:t xml:space="preserve"> настоящего Порядка не принято, получатель ежемесячной денежной компенсации не позднее 10 рабочих дней со дня истечения </w:t>
      </w:r>
      <w:r>
        <w:lastRenderedPageBreak/>
        <w:t xml:space="preserve">срока предоставления ежемесячной денежной компенсации, предусмотренного </w:t>
      </w:r>
      <w:hyperlink w:anchor="P103">
        <w:r>
          <w:rPr>
            <w:color w:val="0000FF"/>
          </w:rPr>
          <w:t>абзацем первым пункта 2.9</w:t>
        </w:r>
      </w:hyperlink>
      <w:r>
        <w:t xml:space="preserve"> Порядка, представляет в ЛОГКУ "ЦСЗН" документы или их копии, подтверждающие выполнение обязательств по договору найма в части ежемесячного внесения платы за жилое помещение, в том числе по оплате коммунальных услуг, если их оплата предусмотрена договором найма, в течение срока предоставления ежемесячной денежной компенсации.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2.11. Размер ежемесячной денежной компенсации ЛОГКУ "ЦСЗН" определяет на дату обращения за назначением ежемесячной денежной компенсации в соответствии с </w:t>
      </w:r>
      <w:hyperlink r:id="rId25">
        <w:r>
          <w:rPr>
            <w:color w:val="0000FF"/>
          </w:rPr>
          <w:t>пунктом 4 статьи 11.11</w:t>
        </w:r>
      </w:hyperlink>
      <w:r>
        <w:t xml:space="preserve"> Социального кодекса.</w:t>
      </w: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Title"/>
        <w:jc w:val="center"/>
        <w:outlineLvl w:val="1"/>
      </w:pPr>
      <w:r>
        <w:t>3. Порядок перечисления ежемесячной денежной компенсации</w:t>
      </w: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  <w:r>
        <w:t>3.1. ЛОГКУ "ЦСЗН" на основании сведений о назначении мер социальной поддержки, внесенных в АИС "Соцзащита", ежемесячно формирует списки получателей ежемесячной денежной компенсации и осуществляет перечисление денежных средств не позднее 30 рабочих дней со дня принятия решения о назначении меры социальной поддержки на текущие счета получателей мер социальной поддержки (далее также - получатели), открытые в отделениях кредитных организаций или отделениях федеральной почтовой связи.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Впоследствии перечисление ежемесячной денежной компенсации производится за текущий месяц не позднее 10-го числа месяца, следующего за текущим.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3.2. ЛОГКУ "ЦСЗН" в течение семи рабочих дней после получения информации о перечислении денежных средств на счета получателей, открытые в отделениях кредитных организаций или отделениях федеральной почтовой связи, вносит в АИС "Соцзащита" сведения об их перечислении.</w:t>
      </w:r>
    </w:p>
    <w:p w:rsidR="008C361F" w:rsidRDefault="008C361F">
      <w:pPr>
        <w:pStyle w:val="ConsPlusNormal"/>
        <w:jc w:val="center"/>
      </w:pPr>
    </w:p>
    <w:p w:rsidR="008C361F" w:rsidRDefault="008C361F">
      <w:pPr>
        <w:pStyle w:val="ConsPlusTitle"/>
        <w:jc w:val="center"/>
        <w:outlineLvl w:val="1"/>
      </w:pPr>
      <w:r>
        <w:t>4. Условия приостановления, возобновления и прекращения</w:t>
      </w:r>
    </w:p>
    <w:p w:rsidR="008C361F" w:rsidRDefault="008C361F">
      <w:pPr>
        <w:pStyle w:val="ConsPlusTitle"/>
        <w:jc w:val="center"/>
      </w:pPr>
      <w:r>
        <w:t>предоставления ежемесячной денежной компенсации</w:t>
      </w: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  <w:bookmarkStart w:id="8" w:name="P117"/>
      <w:bookmarkEnd w:id="8"/>
      <w:r>
        <w:t>4.1. Получатель ежемесячной денежной компенсации обязан сообщить в ЛОГКУ "ЦСЗН" о возникновении следующих обстоятельств: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1) изменение персональных данных;</w:t>
      </w:r>
    </w:p>
    <w:p w:rsidR="008C361F" w:rsidRDefault="008C361F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2) изменение денежных доходов;</w:t>
      </w:r>
    </w:p>
    <w:p w:rsidR="008C361F" w:rsidRDefault="008C361F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>3) изменение состава семьи;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4) перемена места жительства или места пребывания;</w:t>
      </w:r>
    </w:p>
    <w:p w:rsidR="008C361F" w:rsidRDefault="008C361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31.08.2022 N 634)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5) изменение способа выплаты ежемесячной денежной компенсации;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6) возникновение права собственности на жилое помещение;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7) исключение из реестра пострадавших участников долевого строительства многоквартирных домов на территории Ленинградской области;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8) истечение срока действия договора найма жилого помещения;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9) снятие с учета в качестве нуждающихся в улучшении жилищных условий по основаниям, установленным </w:t>
      </w:r>
      <w:hyperlink r:id="rId27">
        <w:r>
          <w:rPr>
            <w:color w:val="0000FF"/>
          </w:rPr>
          <w:t>пунктом 1 части 1 статьи 51</w:t>
        </w:r>
      </w:hyperlink>
      <w:r>
        <w:t xml:space="preserve"> Жилищного кодекса Российской Федерации.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Информация направляется получателем ежемесячной денежной компенсации в течение 30 дней со дня наступления указанных обстоятельств.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lastRenderedPageBreak/>
        <w:t xml:space="preserve">4.2. В случае представления получателями ежемесячной денежной компенсации сведений об обстоятельствах, указанных в </w:t>
      </w:r>
      <w:hyperlink w:anchor="P117">
        <w:r>
          <w:rPr>
            <w:color w:val="0000FF"/>
          </w:rPr>
          <w:t>пункте 4.1</w:t>
        </w:r>
      </w:hyperlink>
      <w:r>
        <w:t xml:space="preserve"> настоящего Порядка (за исключением сведений об изменении персональных данных), ЛОГКУ "ЦСЗН" принимает решение о приостановлении выплаты ежемесячной денежной компенсации (прекращении выплаты ежемесячной денежной компенсации, изменении способа выплаты ежемесячной денежной компенсации) в течение шести рабочих дней со дня получения соответствующей информации и документов, подтверждающих факт наступления указанных обстоятельств.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ЛОГКУ "ЦСЗН" в течение двух рабочих дней со дня, следующего за днем принятия соответствующего решения, направляет получателю ежемесячной денежной компенсации уведомление о принятом решении.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4.3. В соответствии с принятым решением ЛОГКУ "ЦСЗН" в течение одного рабочего дня со дня принятия решения вносит изменения в АИС "Соцзащита".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При поступлении сведений об изменении персональных данных получателя ежемесячной денежной компенсации ЛОГКУ "ЦСЗН" в течение одного рабочего дня со дня поступления таких сведений вносит изменения в сведения о персональных данных, содержащиеся в АИС "Соцзащита".</w:t>
      </w:r>
    </w:p>
    <w:p w:rsidR="008C361F" w:rsidRDefault="008C361F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t>4.4. Предоставление ежемесячной денежной компенсации приостанавливается на срок до трех месяцев с 1-го числа месяца, следующего за месяцем, в котором наступили следующие обстоятельства: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возврат средств ежемесячной компенсации кредитной организацией по причине закрытия счета получателем ежемесячной компенсации;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непредставление по истечении шести месяцев документов, предусмотренных </w:t>
      </w:r>
      <w:hyperlink w:anchor="P104">
        <w:r>
          <w:rPr>
            <w:color w:val="0000FF"/>
          </w:rPr>
          <w:t>абзацем вторым пункта 2.9</w:t>
        </w:r>
      </w:hyperlink>
      <w:r>
        <w:t xml:space="preserve"> настоящего Порядка;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получение сведений, указанных в </w:t>
      </w:r>
      <w:hyperlink w:anchor="P119">
        <w:r>
          <w:rPr>
            <w:color w:val="0000FF"/>
          </w:rPr>
          <w:t>подпунктах 2</w:t>
        </w:r>
      </w:hyperlink>
      <w:r>
        <w:t xml:space="preserve"> и </w:t>
      </w:r>
      <w:hyperlink w:anchor="P120">
        <w:r>
          <w:rPr>
            <w:color w:val="0000FF"/>
          </w:rPr>
          <w:t>3 пункта 4.1</w:t>
        </w:r>
      </w:hyperlink>
      <w:r>
        <w:t xml:space="preserve"> настоящего Порядка.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4.5. Предоставление ежемесячной денежной компенсации возобновляется с 1-го числа месяца приостановления ежемесячной денежной компенсации в следующих случаях: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представление реквизитов нового счета в кредитной организации (в случае закрытия счета, на который ранее осуществлялось перечисление ежемесячной компенсации);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представление документов, указанных в </w:t>
      </w:r>
      <w:hyperlink w:anchor="P104">
        <w:r>
          <w:rPr>
            <w:color w:val="0000FF"/>
          </w:rPr>
          <w:t>абзаце втором пункта 2.9</w:t>
        </w:r>
      </w:hyperlink>
      <w:r>
        <w:t xml:space="preserve"> настоящего Порядка;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соответствие среднедушевого денежного дохода члена семьи (одиноко проживающего гражданина) размеру критерия нуждаемости, установленного </w:t>
      </w:r>
      <w:hyperlink r:id="rId28">
        <w:r>
          <w:rPr>
            <w:color w:val="0000FF"/>
          </w:rPr>
          <w:t>частью 6 статьи 1.7</w:t>
        </w:r>
      </w:hyperlink>
      <w:r>
        <w:t xml:space="preserve"> Социального кодекса, по итогам рассмотрения сведений, указанных в </w:t>
      </w:r>
      <w:hyperlink w:anchor="P119">
        <w:r>
          <w:rPr>
            <w:color w:val="0000FF"/>
          </w:rPr>
          <w:t>подпунктах 2</w:t>
        </w:r>
      </w:hyperlink>
      <w:r>
        <w:t xml:space="preserve"> и </w:t>
      </w:r>
      <w:hyperlink w:anchor="P120">
        <w:r>
          <w:rPr>
            <w:color w:val="0000FF"/>
          </w:rPr>
          <w:t>3 пункта 4.1</w:t>
        </w:r>
      </w:hyperlink>
      <w:r>
        <w:t xml:space="preserve"> настоящего Порядка.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4.6. Предоставление ежемесячной денежной компенсации прекращается с 1-го числа месяца приостановления ежемесячной денежной компенсации в следующих случаях: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закрытие счета, на который ранее осуществлялось перечисление ежемесячной денежной компенсации, и непредставление в течение трех месяцев сведений об открытии нового счета в кредитной организации;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104">
        <w:r>
          <w:rPr>
            <w:color w:val="0000FF"/>
          </w:rPr>
          <w:t>абзаце втором пункта 2.9</w:t>
        </w:r>
      </w:hyperlink>
      <w:r>
        <w:t xml:space="preserve"> настоящего Порядка, необходимых для возобновления предоставления ежемесячной денежной компенсации, в сроки, предусмотренные </w:t>
      </w:r>
      <w:hyperlink w:anchor="P133">
        <w:r>
          <w:rPr>
            <w:color w:val="0000FF"/>
          </w:rPr>
          <w:t>абзацем первым пункта 4.4</w:t>
        </w:r>
      </w:hyperlink>
      <w:r>
        <w:t xml:space="preserve"> настоящего Порядка.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4.7. Предоставление ежемесячной денежной компенсации прекращается с 1-го числа месяца, </w:t>
      </w:r>
      <w:r>
        <w:lastRenderedPageBreak/>
        <w:t>следующего за месяцем, в котором наступили следующие обстоятельства:</w:t>
      </w:r>
    </w:p>
    <w:p w:rsidR="008C361F" w:rsidRDefault="008C361F">
      <w:pPr>
        <w:pStyle w:val="ConsPlusNormal"/>
        <w:spacing w:before="220"/>
        <w:ind w:firstLine="540"/>
        <w:jc w:val="both"/>
      </w:pPr>
      <w:bookmarkStart w:id="12" w:name="P145"/>
      <w:bookmarkEnd w:id="12"/>
      <w:r>
        <w:t>1) перемена места жительства (места пребывания);</w:t>
      </w:r>
    </w:p>
    <w:p w:rsidR="008C361F" w:rsidRDefault="008C361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31.08.2022 N 634)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2) выявление факта представления получателем ежемесячной денежной компенсации заведомо недостоверных сведений и(или) поддельных документов;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3) превышение среднедушевого денежного дохода члена семьи (одиноко проживающего гражданина) над размером критерия нуждаемости, установленного </w:t>
      </w:r>
      <w:hyperlink r:id="rId30">
        <w:r>
          <w:rPr>
            <w:color w:val="0000FF"/>
          </w:rPr>
          <w:t>частью 6 статьи 1.7</w:t>
        </w:r>
      </w:hyperlink>
      <w:r>
        <w:t xml:space="preserve"> Социального кодекса;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4) исключение из реестра пострадавших участников долевого строительства многоквартирных домов на территории Ленинградской области;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5) снятие с учета в качестве нуждающихся в улучшении жилищных условий по основаниям, установленным </w:t>
      </w:r>
      <w:hyperlink r:id="rId31">
        <w:r>
          <w:rPr>
            <w:color w:val="0000FF"/>
          </w:rPr>
          <w:t>пунктом 1 части 1 статьи 51</w:t>
        </w:r>
      </w:hyperlink>
      <w:r>
        <w:t xml:space="preserve"> Жилищного кодекса Российской Федерации;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6) возникновение права собственности на жилое помещение;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7) истечение срока действия договора найма жилого помещения в период срока выплаты ежемесячной денежной компенсации;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8) смерть получателя ежемесячной денежной компенсации, либо объявление его умершим, либо признание получателя ежемесячной компенсации безвестно отсутствующим на основании вступившего в законную силу решения суда.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4.8. Получателям, которым выплата ежемесячной денежной компенсации прекращена по основанию, предусмотренному </w:t>
      </w:r>
      <w:hyperlink w:anchor="P145">
        <w:r>
          <w:rPr>
            <w:color w:val="0000FF"/>
          </w:rPr>
          <w:t>подпунктом 1 пункта 4.7</w:t>
        </w:r>
      </w:hyperlink>
      <w:r>
        <w:t xml:space="preserve"> настоящего Порядка, при обращении с заявлением в соответствии с </w:t>
      </w:r>
      <w:hyperlink w:anchor="P60">
        <w:r>
          <w:rPr>
            <w:color w:val="0000FF"/>
          </w:rPr>
          <w:t>пунктом 2.1</w:t>
        </w:r>
      </w:hyperlink>
      <w:r>
        <w:t xml:space="preserve"> настоящего Порядка ежемесячная денежная компенсация назначается: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с месяца проживания по новому месту жительства или месту пребывания в Ленинградской области при условии обращения в течение трех месяцев, следующих за месяцем окончания проживания по предыдущему месту жительства или месту пребывания;</w:t>
      </w:r>
    </w:p>
    <w:p w:rsidR="008C361F" w:rsidRDefault="008C361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31.08.2022 N 634)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с 1-го числа месяца обращения при обращении за назначением ежемесячной денежной компенсации по истечении трех месяцев, следующих за месяцем окончания проживания по предыдущему месту проживания.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4.9. ЛОГКУ "ЦСЗН" осуществляет работу по перечислению денежных средств, недополученных денежных средств, возврату и удержанию с получателей излишне выплаченных денежных средств в порядке, установленном ЛОГКУ "ЦСЗН".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4.10. Получателями мер социальной поддержки добровольно возмещаются выплаченные им денежные средства в следующих случаях: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злоупотребление (представление документов с заведомо неверными сведениями; сокрытие данных, влияющих на право назначения мер социальной поддержки, исчисление их размеров);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105">
        <w:r>
          <w:rPr>
            <w:color w:val="0000FF"/>
          </w:rPr>
          <w:t>пункте 2.10</w:t>
        </w:r>
      </w:hyperlink>
      <w:r>
        <w:t xml:space="preserve"> Порядка.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Денежные средства возмещаются в течение 30 календарных дней со дня получения соответствующего письменного требования ЛОГКУ "ЦСЗН" с указанием реквизитов счета для возврата.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lastRenderedPageBreak/>
        <w:t>В случае спора выплаченные денежные средства взыскиваются в порядке, установленном законодательством Российской Федерации.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4.11. Денежные средства, необоснованно выплаченные получателям мер социальной поддержки вследствие счетной ошибки ЛОГКУ "ЦСЗН", засчитываются в счет выплат последующих периодов.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При отсутствии права на получение мер социальной поддержки в последующие периоды излишне выплаченные денежные средства добровольно возвращаются получателем мер социальной поддержки в течение семи рабочих дней со дня получения соответствующего письменного требования ЛОГКУ "ЦСЗН" с указанием реквизитов счета для возврата.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В случае спора излишне выплаченные денежные средства взыскиваются в судебном порядке, установленном законодательством Российской Федерации.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4.12. При наличии права на предоставление ежемесячной денежной компенсации недополученные денежные средства выплачиваются в последующие периоды.</w:t>
      </w: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jc w:val="right"/>
        <w:outlineLvl w:val="0"/>
      </w:pPr>
      <w:r>
        <w:t>УТВЕРЖДЕН</w:t>
      </w:r>
    </w:p>
    <w:p w:rsidR="008C361F" w:rsidRDefault="008C361F">
      <w:pPr>
        <w:pStyle w:val="ConsPlusNormal"/>
        <w:jc w:val="right"/>
      </w:pPr>
      <w:r>
        <w:t>постановлением Правительства</w:t>
      </w:r>
    </w:p>
    <w:p w:rsidR="008C361F" w:rsidRDefault="008C361F">
      <w:pPr>
        <w:pStyle w:val="ConsPlusNormal"/>
        <w:jc w:val="right"/>
      </w:pPr>
      <w:r>
        <w:t>Ленинградской области</w:t>
      </w:r>
    </w:p>
    <w:p w:rsidR="008C361F" w:rsidRDefault="008C361F">
      <w:pPr>
        <w:pStyle w:val="ConsPlusNormal"/>
        <w:jc w:val="right"/>
      </w:pPr>
      <w:r>
        <w:t>от 01.06.2022 N 365</w:t>
      </w:r>
    </w:p>
    <w:p w:rsidR="008C361F" w:rsidRDefault="008C361F">
      <w:pPr>
        <w:pStyle w:val="ConsPlusNormal"/>
        <w:jc w:val="right"/>
      </w:pPr>
      <w:r>
        <w:t>(приложение 2)</w:t>
      </w:r>
    </w:p>
    <w:p w:rsidR="008C361F" w:rsidRDefault="008C361F">
      <w:pPr>
        <w:pStyle w:val="ConsPlusNormal"/>
        <w:jc w:val="center"/>
      </w:pPr>
    </w:p>
    <w:p w:rsidR="008C361F" w:rsidRDefault="008C361F">
      <w:pPr>
        <w:pStyle w:val="ConsPlusTitle"/>
        <w:jc w:val="center"/>
      </w:pPr>
      <w:bookmarkStart w:id="13" w:name="P179"/>
      <w:bookmarkEnd w:id="13"/>
      <w:r>
        <w:t>СОСТАВ</w:t>
      </w:r>
    </w:p>
    <w:p w:rsidR="008C361F" w:rsidRDefault="008C361F">
      <w:pPr>
        <w:pStyle w:val="ConsPlusTitle"/>
        <w:jc w:val="center"/>
      </w:pPr>
      <w:r>
        <w:t>ДЕНЕЖНЫХ ДОХОДОВ, УЧИТЫВАЕМЫХ ПРИ ИСЧИСЛЕНИИ СРЕДНЕДУШЕВОГО</w:t>
      </w:r>
    </w:p>
    <w:p w:rsidR="008C361F" w:rsidRDefault="008C361F">
      <w:pPr>
        <w:pStyle w:val="ConsPlusTitle"/>
        <w:jc w:val="center"/>
      </w:pPr>
      <w:r>
        <w:t>ДЕНЕЖНОГО ДОХОДА ЧЛЕНА СЕМЬИ (ОДИНОКО ПРОЖИВАЮЩЕГО</w:t>
      </w:r>
    </w:p>
    <w:p w:rsidR="008C361F" w:rsidRDefault="008C361F">
      <w:pPr>
        <w:pStyle w:val="ConsPlusTitle"/>
        <w:jc w:val="center"/>
      </w:pPr>
      <w:r>
        <w:t>ГРАЖДАНИНА), В ЛЕНИНГРАДСКОЙ ОБЛАСТИ</w:t>
      </w: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  <w:r>
        <w:t xml:space="preserve">1. Среднедушевой денежный доход члена семьи (одиноко проживающего гражданина) определяется в целях предоставления мер социальной поддержки, предусмотренных </w:t>
      </w:r>
      <w:hyperlink r:id="rId33">
        <w:r>
          <w:rPr>
            <w:color w:val="0000FF"/>
          </w:rPr>
          <w:t>статьей 11.11</w:t>
        </w:r>
      </w:hyperlink>
      <w:r>
        <w:t xml:space="preserve"> областного закона от 17 ноября 2017 года N 72-оз "Социальный кодекс Ленинградской области".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2. Расчет среднедушевого денежного дохода члена семьи (одиноко проживающего гражданина) производится на основании сведений о составе семьи, определенных нормами </w:t>
      </w:r>
      <w:hyperlink r:id="rId34">
        <w:r>
          <w:rPr>
            <w:color w:val="0000FF"/>
          </w:rPr>
          <w:t>части 3 статьи 1.6</w:t>
        </w:r>
      </w:hyperlink>
      <w:r>
        <w:t xml:space="preserve"> Социального кодекса и указанных в заявлении о назначении мер социальной поддержки, доходах семьи (одиноко проживающего гражданина), перечисленных в пунктах 2 и 3 настоящего приложения.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При исчислении среднедушевого денежного дохода членов многодетной (многодетной приемной) семьи в состав семьи включаются родители (приемные родители), дети (приемные дети) в возрасте до 18 лет и совершеннолетние дети в возрасте до 23 лет, обучающиеся в образовательных организациях по очной форме обучения.</w:t>
      </w:r>
    </w:p>
    <w:p w:rsidR="008C361F" w:rsidRDefault="008C361F">
      <w:pPr>
        <w:pStyle w:val="ConsPlusNormal"/>
        <w:spacing w:before="220"/>
        <w:ind w:firstLine="540"/>
        <w:jc w:val="both"/>
      </w:pPr>
      <w:bookmarkStart w:id="14" w:name="P187"/>
      <w:bookmarkEnd w:id="14"/>
      <w:r>
        <w:t>3. При расчете среднедушевого денежного дохода члена семьи (одиноко проживающего гражданина), дающего право на меры социальной поддержки, учитываются следующие виды доходов семьи (одиноко проживающего гражданина), полученные в денежной форме: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договора. При этом вознаграждение </w:t>
      </w:r>
      <w:r>
        <w:lastRenderedPageBreak/>
        <w:t>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гражданами), дополнительное ежемесячное материальное обеспечение пенсионеров;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стипендии, выплачиваемые лицам,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 и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сумма полученных алиментов;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дивиденды, проценты и иные доходы, полученные по операциям с ценными бумагами, инвестиционным (брокерским) счетам, металлическим счетам, депозитам и сберегательным счетам, в том числе валютным, а также в связи с участием в управлении собственностью организации;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проценты, полученные по вкладам в кредитных учреждениях;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доходы от реализации и сдачи в аренду (наем, поднаем) имущества;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доходы по договорам авторского заказа, об отчуждении исключительного права на результаты интеллектуальной деятельности;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доходы, полученные в рамках применения специального налогового режима "Налог на профессиональный доход";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lastRenderedPageBreak/>
        <w:t>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доход, полученный заявителем или членами его семьи за пределами Российской Федерации;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ежемесячное вознаграждение, причитающееся приемным родителям;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пособие по временной нетрудоспособности;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денежные средства на содержание ребенка (детей), воспитывающегося в приемной семье по договору о приемной семье в соответствии с действующим законодательством;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ежемесячная денежная сумма, выплачиваемая приемным родителям (родителю) за воспитание каждого ребенка в возрасте до трех лет, ребенка с отклонениями в развитии, ребенка-инвалида;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работникам, в том числе бывшим, уволившимся в связи с выходом на пенсию по инвалидности или по возрасту;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ежемесячная денежная выплата, предоставляемая гражданину в соответствии с федеральным законодательством:</w:t>
      </w:r>
    </w:p>
    <w:p w:rsidR="008C361F" w:rsidRDefault="008C361F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11 марта 2020 года N 180 "О дополнительных мерах социальной защиты некоторых категорий граждан Российской Федерации";</w:t>
      </w:r>
    </w:p>
    <w:p w:rsidR="008C361F" w:rsidRDefault="008C361F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Закон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8C361F" w:rsidRDefault="008C361F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8C361F" w:rsidRDefault="008C361F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Закон</w:t>
        </w:r>
      </w:hyperlink>
      <w:r>
        <w:t xml:space="preserve"> Российской Федерации от 15 января 1993 года N 4301-1 "О статусе Героев Советского Союза, Героев Российской Федерации и полных кавалеров ордена Славы";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12 января 1995 года N 5-ФЗ "О ветеранах";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9 января 1997 года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2">
        <w:r>
          <w:rPr>
            <w:color w:val="0000FF"/>
          </w:rPr>
          <w:t>закон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3">
        <w:r>
          <w:rPr>
            <w:color w:val="0000FF"/>
          </w:rPr>
          <w:t>закон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4. При отсутствии учета доходов и расходов, а также когда индивидуальным предпринимателем в документах, представляемых в налоговый орган в соответствии с налоговым законодательством, указывается нулевое значение как доходов, так и расходов, в совокупный доход индивидуального предпринимателя включается условный размер дохода, равный величине среднего дохода, сложившегося в Ленинградской области, предусмотренного </w:t>
      </w:r>
      <w:hyperlink r:id="rId45">
        <w:r>
          <w:rPr>
            <w:color w:val="0000FF"/>
          </w:rPr>
          <w:t>частью 2 статьи 1.7</w:t>
        </w:r>
      </w:hyperlink>
      <w:r>
        <w:t xml:space="preserve"> Социального кодекса.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Доходы члена семьи (одиноко проживающего гражданина) не уменьшаются на сумму налогов и иных обязательных платежей, кроме сумм алиментов.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Суммы алиментов, получаемые членом семьи (одиноко проживающего гражданина), учитываются в совокупном доходе в месяце их фактического получения.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Доход члена семьи (одиноко проживающего гражданина),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lastRenderedPageBreak/>
        <w:t>Премии и вознаграждения, предусмотренные системой оплаты труда и выплачиваемые по результатам работы за месяц, включаются в доход члена семьи (одиноко проживающего гражданина) по времени их фактического получения.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При иных установленных сроках премирования (вознаграждения) суммы премии (вознаграждения) делятся на количество месяцев, за которые они начислены, и учитываются в доход члена семьи (одиноко проживающего гражданина) за каждый месяц расчетного периода.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выходного пособия, выплачиваемого при увольнении, и компенсации при выходе в отставку делятся на количество месяцев, за которые они начислены, и учитываются в доходах члена семьи (одиноко проживающего гражданина) за каждый месяц расчетного периода.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 xml:space="preserve">При исчислении дохода не учитываются начисленные, но не выплаченные фактически заработная плата (денежное вознаграждение, содержание), денежное довольствие и другие выплаты, предусмотренные </w:t>
      </w:r>
      <w:hyperlink w:anchor="P187">
        <w:r>
          <w:rPr>
            <w:color w:val="0000FF"/>
          </w:rPr>
          <w:t>пунктом 3</w:t>
        </w:r>
      </w:hyperlink>
      <w:r>
        <w:t xml:space="preserve"> настоящего приложения.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Суммы оплаты сезонных, временных и других видов работ, выполняемых по срочным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Суммы доходов от сдачи в аренду (наем) недвижимого и иного имущества делятся на количество месяцев, за которые они получены, и учитываются в доходах члена семьи (одиноко проживающего гражданина) за те месяцы, которые приходятся на расчетный период.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Сумма пенсии, выплаченная за прошлое время, делится на количество месяцев, за которые она начислена (получена), и учитывается в доходах члена семьи (одиноко проживающего гражданина) за те месяцы, которые приходятся на расчетный период.</w:t>
      </w:r>
    </w:p>
    <w:p w:rsidR="008C361F" w:rsidRDefault="008C361F">
      <w:pPr>
        <w:pStyle w:val="ConsPlusNormal"/>
        <w:spacing w:before="220"/>
        <w:ind w:firstLine="540"/>
        <w:jc w:val="both"/>
      </w:pPr>
      <w:r>
        <w:t>В совокупный доход члена семьи, взявшей ребенка под опеку или попечительство, включаются доходы родителей или одного из них (кроме случаев лишения родительских прав), а также назначенные ребенку пенсии, алименты и денежные средства на содержание ребенка, находящегося под опекой или попечительством.</w:t>
      </w: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ind w:firstLine="540"/>
        <w:jc w:val="both"/>
      </w:pPr>
    </w:p>
    <w:p w:rsidR="008C361F" w:rsidRDefault="008C36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8C7" w:rsidRDefault="009508C7"/>
    <w:sectPr w:rsidR="009508C7" w:rsidSect="008A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1F"/>
    <w:rsid w:val="008C361F"/>
    <w:rsid w:val="009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C925"/>
  <w15:chartTrackingRefBased/>
  <w15:docId w15:val="{FAF61BFF-F25B-4ED6-BBB4-D8D34608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6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36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36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12069&amp;dst=101032" TargetMode="External"/><Relationship Id="rId13" Type="http://schemas.openxmlformats.org/officeDocument/2006/relationships/hyperlink" Target="https://login.consultant.ru/link/?req=doc&amp;base=LAW&amp;n=493210&amp;dst=101285" TargetMode="External"/><Relationship Id="rId18" Type="http://schemas.openxmlformats.org/officeDocument/2006/relationships/hyperlink" Target="https://login.consultant.ru/link/?req=doc&amp;base=SPB&amp;n=269859&amp;dst=100043" TargetMode="External"/><Relationship Id="rId26" Type="http://schemas.openxmlformats.org/officeDocument/2006/relationships/hyperlink" Target="https://login.consultant.ru/link/?req=doc&amp;base=SPB&amp;n=293796&amp;dst=100026" TargetMode="External"/><Relationship Id="rId39" Type="http://schemas.openxmlformats.org/officeDocument/2006/relationships/hyperlink" Target="https://login.consultant.ru/link/?req=doc&amp;base=LAW&amp;n=5036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93796&amp;dst=100024" TargetMode="External"/><Relationship Id="rId34" Type="http://schemas.openxmlformats.org/officeDocument/2006/relationships/hyperlink" Target="https://login.consultant.ru/link/?req=doc&amp;base=SPB&amp;n=312069&amp;dst=100058" TargetMode="External"/><Relationship Id="rId42" Type="http://schemas.openxmlformats.org/officeDocument/2006/relationships/hyperlink" Target="https://login.consultant.ru/link/?req=doc&amp;base=LAW&amp;n=46651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312069&amp;dst=100038" TargetMode="External"/><Relationship Id="rId12" Type="http://schemas.openxmlformats.org/officeDocument/2006/relationships/hyperlink" Target="https://login.consultant.ru/link/?req=doc&amp;base=SPB&amp;n=297719&amp;dst=100167" TargetMode="External"/><Relationship Id="rId17" Type="http://schemas.openxmlformats.org/officeDocument/2006/relationships/hyperlink" Target="https://login.consultant.ru/link/?req=doc&amp;base=SPB&amp;n=293796&amp;dst=100022" TargetMode="External"/><Relationship Id="rId25" Type="http://schemas.openxmlformats.org/officeDocument/2006/relationships/hyperlink" Target="https://login.consultant.ru/link/?req=doc&amp;base=SPB&amp;n=312069&amp;dst=101060" TargetMode="External"/><Relationship Id="rId33" Type="http://schemas.openxmlformats.org/officeDocument/2006/relationships/hyperlink" Target="https://login.consultant.ru/link/?req=doc&amp;base=SPB&amp;n=312069&amp;dst=101052" TargetMode="External"/><Relationship Id="rId38" Type="http://schemas.openxmlformats.org/officeDocument/2006/relationships/hyperlink" Target="https://login.consultant.ru/link/?req=doc&amp;base=LAW&amp;n=477365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10&amp;dst=101285" TargetMode="External"/><Relationship Id="rId20" Type="http://schemas.openxmlformats.org/officeDocument/2006/relationships/hyperlink" Target="https://login.consultant.ru/link/?req=doc&amp;base=SPB&amp;n=297719&amp;dst=100169" TargetMode="External"/><Relationship Id="rId29" Type="http://schemas.openxmlformats.org/officeDocument/2006/relationships/hyperlink" Target="https://login.consultant.ru/link/?req=doc&amp;base=SPB&amp;n=293796&amp;dst=100027" TargetMode="External"/><Relationship Id="rId41" Type="http://schemas.openxmlformats.org/officeDocument/2006/relationships/hyperlink" Target="https://login.consultant.ru/link/?req=doc&amp;base=LAW&amp;n=4655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7719&amp;dst=100167" TargetMode="External"/><Relationship Id="rId11" Type="http://schemas.openxmlformats.org/officeDocument/2006/relationships/hyperlink" Target="https://login.consultant.ru/link/?req=doc&amp;base=SPB&amp;n=269859&amp;dst=100043" TargetMode="External"/><Relationship Id="rId24" Type="http://schemas.openxmlformats.org/officeDocument/2006/relationships/hyperlink" Target="https://login.consultant.ru/link/?req=doc&amp;base=SPB&amp;n=297719&amp;dst=100171" TargetMode="External"/><Relationship Id="rId32" Type="http://schemas.openxmlformats.org/officeDocument/2006/relationships/hyperlink" Target="https://login.consultant.ru/link/?req=doc&amp;base=SPB&amp;n=293796&amp;dst=100028" TargetMode="External"/><Relationship Id="rId37" Type="http://schemas.openxmlformats.org/officeDocument/2006/relationships/hyperlink" Target="https://login.consultant.ru/link/?req=doc&amp;base=LAW&amp;n=181977" TargetMode="External"/><Relationship Id="rId40" Type="http://schemas.openxmlformats.org/officeDocument/2006/relationships/hyperlink" Target="https://login.consultant.ru/link/?req=doc&amp;base=LAW&amp;n=483022" TargetMode="External"/><Relationship Id="rId45" Type="http://schemas.openxmlformats.org/officeDocument/2006/relationships/hyperlink" Target="https://login.consultant.ru/link/?req=doc&amp;base=SPB&amp;n=312069&amp;dst=100084" TargetMode="External"/><Relationship Id="rId5" Type="http://schemas.openxmlformats.org/officeDocument/2006/relationships/hyperlink" Target="https://login.consultant.ru/link/?req=doc&amp;base=SPB&amp;n=269859&amp;dst=100043" TargetMode="External"/><Relationship Id="rId15" Type="http://schemas.openxmlformats.org/officeDocument/2006/relationships/hyperlink" Target="https://login.consultant.ru/link/?req=doc&amp;base=SPB&amp;n=312069&amp;dst=101054" TargetMode="External"/><Relationship Id="rId23" Type="http://schemas.openxmlformats.org/officeDocument/2006/relationships/hyperlink" Target="https://login.consultant.ru/link/?req=doc&amp;base=SPB&amp;n=312069&amp;dst=101051" TargetMode="External"/><Relationship Id="rId28" Type="http://schemas.openxmlformats.org/officeDocument/2006/relationships/hyperlink" Target="https://login.consultant.ru/link/?req=doc&amp;base=SPB&amp;n=312069&amp;dst=101051" TargetMode="External"/><Relationship Id="rId36" Type="http://schemas.openxmlformats.org/officeDocument/2006/relationships/hyperlink" Target="https://login.consultant.ru/link/?req=doc&amp;base=LAW&amp;n=470690" TargetMode="External"/><Relationship Id="rId10" Type="http://schemas.openxmlformats.org/officeDocument/2006/relationships/hyperlink" Target="https://login.consultant.ru/link/?req=doc&amp;base=SPB&amp;n=293796&amp;dst=100020" TargetMode="External"/><Relationship Id="rId19" Type="http://schemas.openxmlformats.org/officeDocument/2006/relationships/hyperlink" Target="https://login.consultant.ru/link/?req=doc&amp;base=SPB&amp;n=297719&amp;dst=100168" TargetMode="External"/><Relationship Id="rId31" Type="http://schemas.openxmlformats.org/officeDocument/2006/relationships/hyperlink" Target="https://login.consultant.ru/link/?req=doc&amp;base=LAW&amp;n=493210&amp;dst=101285" TargetMode="External"/><Relationship Id="rId44" Type="http://schemas.openxmlformats.org/officeDocument/2006/relationships/hyperlink" Target="https://login.consultant.ru/link/?req=doc&amp;base=LAW&amp;n=507299" TargetMode="External"/><Relationship Id="rId4" Type="http://schemas.openxmlformats.org/officeDocument/2006/relationships/hyperlink" Target="https://login.consultant.ru/link/?req=doc&amp;base=SPB&amp;n=293796&amp;dst=100020" TargetMode="External"/><Relationship Id="rId9" Type="http://schemas.openxmlformats.org/officeDocument/2006/relationships/hyperlink" Target="https://login.consultant.ru/link/?req=doc&amp;base=SPB&amp;n=312069&amp;dst=101052" TargetMode="External"/><Relationship Id="rId14" Type="http://schemas.openxmlformats.org/officeDocument/2006/relationships/hyperlink" Target="https://login.consultant.ru/link/?req=doc&amp;base=SPB&amp;n=293796&amp;dst=100021" TargetMode="External"/><Relationship Id="rId22" Type="http://schemas.openxmlformats.org/officeDocument/2006/relationships/hyperlink" Target="https://login.consultant.ru/link/?req=doc&amp;base=LAW&amp;n=493210&amp;dst=101285" TargetMode="External"/><Relationship Id="rId27" Type="http://schemas.openxmlformats.org/officeDocument/2006/relationships/hyperlink" Target="https://login.consultant.ru/link/?req=doc&amp;base=LAW&amp;n=493210&amp;dst=101285" TargetMode="External"/><Relationship Id="rId30" Type="http://schemas.openxmlformats.org/officeDocument/2006/relationships/hyperlink" Target="https://login.consultant.ru/link/?req=doc&amp;base=SPB&amp;n=312069&amp;dst=101051" TargetMode="External"/><Relationship Id="rId35" Type="http://schemas.openxmlformats.org/officeDocument/2006/relationships/hyperlink" Target="https://login.consultant.ru/link/?req=doc&amp;base=LAW&amp;n=347457" TargetMode="External"/><Relationship Id="rId43" Type="http://schemas.openxmlformats.org/officeDocument/2006/relationships/hyperlink" Target="https://login.consultant.ru/link/?req=doc&amp;base=LAW&amp;n=466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6081</Words>
  <Characters>34668</Characters>
  <Application>Microsoft Office Word</Application>
  <DocSecurity>0</DocSecurity>
  <Lines>288</Lines>
  <Paragraphs>81</Paragraphs>
  <ScaleCrop>false</ScaleCrop>
  <Company/>
  <LinksUpToDate>false</LinksUpToDate>
  <CharactersWithSpaces>40668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2025-06-25T13:08:00Z</dcterms:created>
  <dcterms:modified xsi:type="dcterms:W3CDTF">2025-06-25T13:08:00Z</dcterms:modified>
</cp:coreProperties>
</file>