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52" w:rsidRDefault="00240852">
      <w:pPr>
        <w:pStyle w:val="ConsPlusTitlePage"/>
      </w:pPr>
      <w:bookmarkStart w:id="0" w:name="_GoBack"/>
      <w:bookmarkEnd w:id="0"/>
      <w:r>
        <w:br/>
      </w:r>
    </w:p>
    <w:p w:rsidR="00240852" w:rsidRDefault="0024085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40852">
        <w:tc>
          <w:tcPr>
            <w:tcW w:w="4677" w:type="dxa"/>
            <w:tcBorders>
              <w:top w:val="nil"/>
              <w:left w:val="nil"/>
              <w:bottom w:val="nil"/>
              <w:right w:val="nil"/>
            </w:tcBorders>
          </w:tcPr>
          <w:p w:rsidR="00240852" w:rsidRDefault="00240852">
            <w:pPr>
              <w:pStyle w:val="ConsPlusNormal"/>
            </w:pPr>
            <w:r>
              <w:t>20 октября 2022 года</w:t>
            </w:r>
          </w:p>
        </w:tc>
        <w:tc>
          <w:tcPr>
            <w:tcW w:w="4677" w:type="dxa"/>
            <w:tcBorders>
              <w:top w:val="nil"/>
              <w:left w:val="nil"/>
              <w:bottom w:val="nil"/>
              <w:right w:val="nil"/>
            </w:tcBorders>
          </w:tcPr>
          <w:p w:rsidR="00240852" w:rsidRDefault="00240852">
            <w:pPr>
              <w:pStyle w:val="ConsPlusNormal"/>
              <w:jc w:val="right"/>
            </w:pPr>
            <w:r>
              <w:t>N 406-ФЗ</w:t>
            </w:r>
          </w:p>
        </w:tc>
      </w:tr>
    </w:tbl>
    <w:p w:rsidR="00240852" w:rsidRDefault="00240852">
      <w:pPr>
        <w:pStyle w:val="ConsPlusNormal"/>
        <w:pBdr>
          <w:bottom w:val="single" w:sz="6" w:space="0" w:color="auto"/>
        </w:pBdr>
        <w:spacing w:before="100" w:after="100"/>
        <w:jc w:val="both"/>
        <w:rPr>
          <w:sz w:val="2"/>
          <w:szCs w:val="2"/>
        </w:rPr>
      </w:pPr>
    </w:p>
    <w:p w:rsidR="00240852" w:rsidRDefault="00240852">
      <w:pPr>
        <w:pStyle w:val="ConsPlusNormal"/>
        <w:jc w:val="both"/>
      </w:pPr>
    </w:p>
    <w:p w:rsidR="00240852" w:rsidRDefault="00240852">
      <w:pPr>
        <w:pStyle w:val="ConsPlusTitle"/>
        <w:jc w:val="center"/>
      </w:pPr>
      <w:r>
        <w:t>РОССИЙСКАЯ ФЕДЕРАЦИЯ</w:t>
      </w:r>
    </w:p>
    <w:p w:rsidR="00240852" w:rsidRDefault="00240852">
      <w:pPr>
        <w:pStyle w:val="ConsPlusTitle"/>
        <w:jc w:val="center"/>
      </w:pPr>
    </w:p>
    <w:p w:rsidR="00240852" w:rsidRDefault="00240852">
      <w:pPr>
        <w:pStyle w:val="ConsPlusTitle"/>
        <w:jc w:val="center"/>
      </w:pPr>
      <w:r>
        <w:t>ФЕДЕРАЛЬНЫЙ ЗАКОН</w:t>
      </w:r>
    </w:p>
    <w:p w:rsidR="00240852" w:rsidRDefault="00240852">
      <w:pPr>
        <w:pStyle w:val="ConsPlusTitle"/>
        <w:jc w:val="center"/>
      </w:pPr>
    </w:p>
    <w:p w:rsidR="00240852" w:rsidRDefault="00240852">
      <w:pPr>
        <w:pStyle w:val="ConsPlusTitle"/>
        <w:jc w:val="center"/>
      </w:pPr>
      <w:r>
        <w:t>О ВНЕСЕНИИ ИЗМЕНЕНИЙ</w:t>
      </w:r>
    </w:p>
    <w:p w:rsidR="00240852" w:rsidRDefault="00240852">
      <w:pPr>
        <w:pStyle w:val="ConsPlusTitle"/>
        <w:jc w:val="center"/>
      </w:pPr>
      <w:r>
        <w:t>В ОТДЕЛЬНЫЕ ЗАКОНОДАТЕЛЬНЫЕ АКТЫ РОССИЙСКОЙ ФЕДЕРАЦИИ</w:t>
      </w:r>
    </w:p>
    <w:p w:rsidR="00240852" w:rsidRDefault="00240852">
      <w:pPr>
        <w:pStyle w:val="ConsPlusNormal"/>
        <w:ind w:firstLine="540"/>
        <w:jc w:val="both"/>
      </w:pPr>
    </w:p>
    <w:p w:rsidR="00240852" w:rsidRDefault="00240852">
      <w:pPr>
        <w:pStyle w:val="ConsPlusNormal"/>
        <w:jc w:val="right"/>
      </w:pPr>
      <w:proofErr w:type="gramStart"/>
      <w:r>
        <w:t>Принят</w:t>
      </w:r>
      <w:proofErr w:type="gramEnd"/>
    </w:p>
    <w:p w:rsidR="00240852" w:rsidRDefault="00240852">
      <w:pPr>
        <w:pStyle w:val="ConsPlusNormal"/>
        <w:jc w:val="right"/>
      </w:pPr>
      <w:r>
        <w:t>Государственной Думой</w:t>
      </w:r>
    </w:p>
    <w:p w:rsidR="00240852" w:rsidRDefault="00240852">
      <w:pPr>
        <w:pStyle w:val="ConsPlusNormal"/>
        <w:jc w:val="right"/>
      </w:pPr>
      <w:r>
        <w:t>18 октября 2022 года</w:t>
      </w:r>
    </w:p>
    <w:p w:rsidR="00240852" w:rsidRDefault="00240852">
      <w:pPr>
        <w:pStyle w:val="ConsPlusNormal"/>
        <w:jc w:val="right"/>
      </w:pPr>
    </w:p>
    <w:p w:rsidR="00240852" w:rsidRDefault="00240852">
      <w:pPr>
        <w:pStyle w:val="ConsPlusNormal"/>
        <w:jc w:val="right"/>
      </w:pPr>
      <w:r>
        <w:t>Одобрен</w:t>
      </w:r>
    </w:p>
    <w:p w:rsidR="00240852" w:rsidRDefault="00240852">
      <w:pPr>
        <w:pStyle w:val="ConsPlusNormal"/>
        <w:jc w:val="right"/>
      </w:pPr>
      <w:r>
        <w:t>Советом Федерации</w:t>
      </w:r>
    </w:p>
    <w:p w:rsidR="00240852" w:rsidRDefault="00240852">
      <w:pPr>
        <w:pStyle w:val="ConsPlusNormal"/>
        <w:jc w:val="right"/>
      </w:pPr>
      <w:r>
        <w:t>19 октября 2022 года</w:t>
      </w:r>
    </w:p>
    <w:p w:rsidR="00240852" w:rsidRDefault="002408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08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852" w:rsidRDefault="002408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852" w:rsidRDefault="002408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852" w:rsidRDefault="00240852">
            <w:pPr>
              <w:pStyle w:val="ConsPlusNormal"/>
              <w:jc w:val="center"/>
            </w:pPr>
            <w:r>
              <w:rPr>
                <w:color w:val="392C69"/>
              </w:rPr>
              <w:t>Список изменяющих документов</w:t>
            </w:r>
          </w:p>
          <w:p w:rsidR="00240852" w:rsidRDefault="00240852">
            <w:pPr>
              <w:pStyle w:val="ConsPlusNormal"/>
              <w:jc w:val="center"/>
            </w:pPr>
            <w:proofErr w:type="gramStart"/>
            <w:r>
              <w:rPr>
                <w:color w:val="392C69"/>
              </w:rPr>
              <w:t xml:space="preserve">(в ред. Федеральных законов от 18.11.2022 </w:t>
            </w:r>
            <w:hyperlink r:id="rId5">
              <w:r>
                <w:rPr>
                  <w:color w:val="0000FF"/>
                </w:rPr>
                <w:t>N 438-ФЗ</w:t>
              </w:r>
            </w:hyperlink>
            <w:r>
              <w:rPr>
                <w:color w:val="392C69"/>
              </w:rPr>
              <w:t>,</w:t>
            </w:r>
            <w:proofErr w:type="gramEnd"/>
          </w:p>
          <w:p w:rsidR="00240852" w:rsidRDefault="00240852">
            <w:pPr>
              <w:pStyle w:val="ConsPlusNormal"/>
              <w:jc w:val="center"/>
            </w:pPr>
            <w:r>
              <w:rPr>
                <w:color w:val="392C69"/>
              </w:rPr>
              <w:t xml:space="preserve">от 08.08.2024 </w:t>
            </w:r>
            <w:hyperlink r:id="rId6">
              <w:r>
                <w:rPr>
                  <w:color w:val="0000FF"/>
                </w:rPr>
                <w:t>N 228-ФЗ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852" w:rsidRDefault="00240852">
            <w:pPr>
              <w:pStyle w:val="ConsPlusNormal"/>
            </w:pPr>
          </w:p>
        </w:tc>
      </w:tr>
    </w:tbl>
    <w:p w:rsidR="00240852" w:rsidRDefault="00240852">
      <w:pPr>
        <w:pStyle w:val="ConsPlusNormal"/>
        <w:ind w:firstLine="540"/>
        <w:jc w:val="both"/>
      </w:pPr>
    </w:p>
    <w:p w:rsidR="00240852" w:rsidRDefault="00240852">
      <w:pPr>
        <w:pStyle w:val="ConsPlusTitle"/>
        <w:ind w:firstLine="540"/>
        <w:jc w:val="both"/>
        <w:outlineLvl w:val="0"/>
      </w:pPr>
      <w:r>
        <w:t>Статья 1</w:t>
      </w:r>
    </w:p>
    <w:p w:rsidR="00240852" w:rsidRDefault="00240852">
      <w:pPr>
        <w:pStyle w:val="ConsPlusNormal"/>
        <w:ind w:firstLine="540"/>
        <w:jc w:val="both"/>
      </w:pPr>
    </w:p>
    <w:p w:rsidR="00240852" w:rsidRDefault="00240852">
      <w:pPr>
        <w:pStyle w:val="ConsPlusNormal"/>
        <w:ind w:firstLine="540"/>
        <w:jc w:val="both"/>
      </w:pPr>
      <w:proofErr w:type="gramStart"/>
      <w:r>
        <w:t xml:space="preserve">Внести в Федеральный </w:t>
      </w:r>
      <w:hyperlink r:id="rId7">
        <w:r>
          <w:rPr>
            <w:color w:val="0000FF"/>
          </w:rPr>
          <w:t>закон</w:t>
        </w:r>
      </w:hyperlink>
      <w:r>
        <w:t xml:space="preserve"> от 16 июля 1998 года N 102-ФЗ "Об ипотеке (залоге недвижимости)" (Собрание законодательства Российской Федерации, 1998, N 29, ст. 3400; 2002, N 7, ст. 629; 2005, N 1, ст. 42; 2008, N 52, ст. 6219; 2009, N 1, ст. 14; 2011, N 50, ст. 7347; 2016, N 27, ст. 4294;</w:t>
      </w:r>
      <w:proofErr w:type="gramEnd"/>
      <w:r>
        <w:t xml:space="preserve"> </w:t>
      </w:r>
      <w:proofErr w:type="gramStart"/>
      <w:r>
        <w:t>2017, N 48, ст. 7052; 2019, N 18, ст. 2200; 2020, N 14, ст. 2036; 2021, N 1, ст. 53; 2022, N 13, ст. 1960; N 41, ст. 6939) следующие изменения:</w:t>
      </w:r>
      <w:proofErr w:type="gramEnd"/>
    </w:p>
    <w:p w:rsidR="00240852" w:rsidRDefault="00240852">
      <w:pPr>
        <w:pStyle w:val="ConsPlusNormal"/>
        <w:spacing w:before="220"/>
        <w:ind w:firstLine="540"/>
        <w:jc w:val="both"/>
      </w:pPr>
      <w:r>
        <w:t xml:space="preserve">1) в </w:t>
      </w:r>
      <w:hyperlink r:id="rId8">
        <w:r>
          <w:rPr>
            <w:color w:val="0000FF"/>
          </w:rPr>
          <w:t>абзаце первом пункта 1 статьи 10</w:t>
        </w:r>
      </w:hyperlink>
      <w:r>
        <w:t xml:space="preserve"> слова "или в соответствии со статьями 6, 7 и 7.2" заменить словами "или в соответствии со </w:t>
      </w:r>
      <w:hyperlink r:id="rId9">
        <w:r>
          <w:rPr>
            <w:color w:val="0000FF"/>
          </w:rPr>
          <w:t>статьями 6</w:t>
        </w:r>
      </w:hyperlink>
      <w:r>
        <w:t xml:space="preserve">, </w:t>
      </w:r>
      <w:hyperlink r:id="rId10">
        <w:r>
          <w:rPr>
            <w:color w:val="0000FF"/>
          </w:rPr>
          <w:t>7</w:t>
        </w:r>
      </w:hyperlink>
      <w:r>
        <w:t xml:space="preserve">, </w:t>
      </w:r>
      <w:hyperlink r:id="rId11">
        <w:r>
          <w:rPr>
            <w:color w:val="0000FF"/>
          </w:rPr>
          <w:t>7.2</w:t>
        </w:r>
      </w:hyperlink>
      <w:r>
        <w:t xml:space="preserve"> и 7.3";</w:t>
      </w:r>
    </w:p>
    <w:p w:rsidR="00240852" w:rsidRDefault="00240852">
      <w:pPr>
        <w:pStyle w:val="ConsPlusNormal"/>
        <w:spacing w:before="220"/>
        <w:ind w:firstLine="540"/>
        <w:jc w:val="both"/>
      </w:pPr>
      <w:r>
        <w:t xml:space="preserve">2) в </w:t>
      </w:r>
      <w:hyperlink r:id="rId12">
        <w:r>
          <w:rPr>
            <w:color w:val="0000FF"/>
          </w:rPr>
          <w:t>пункте 1.1 статьи 13.1</w:t>
        </w:r>
      </w:hyperlink>
      <w:r>
        <w:t>:</w:t>
      </w:r>
    </w:p>
    <w:p w:rsidR="00240852" w:rsidRDefault="00240852">
      <w:pPr>
        <w:pStyle w:val="ConsPlusNormal"/>
        <w:spacing w:before="220"/>
        <w:ind w:firstLine="540"/>
        <w:jc w:val="both"/>
      </w:pPr>
      <w:r>
        <w:t xml:space="preserve">а) в </w:t>
      </w:r>
      <w:hyperlink r:id="rId13">
        <w:r>
          <w:rPr>
            <w:color w:val="0000FF"/>
          </w:rPr>
          <w:t>абзаце первом</w:t>
        </w:r>
      </w:hyperlink>
      <w:r>
        <w:t xml:space="preserve"> слова "или в соответствии со статьями 6, 7 и 7.2" заменить словами "или в соответствии со </w:t>
      </w:r>
      <w:hyperlink r:id="rId14">
        <w:r>
          <w:rPr>
            <w:color w:val="0000FF"/>
          </w:rPr>
          <w:t>статьями 6</w:t>
        </w:r>
      </w:hyperlink>
      <w:r>
        <w:t xml:space="preserve">, </w:t>
      </w:r>
      <w:hyperlink r:id="rId15">
        <w:r>
          <w:rPr>
            <w:color w:val="0000FF"/>
          </w:rPr>
          <w:t>7</w:t>
        </w:r>
      </w:hyperlink>
      <w:r>
        <w:t xml:space="preserve">, </w:t>
      </w:r>
      <w:hyperlink r:id="rId16">
        <w:r>
          <w:rPr>
            <w:color w:val="0000FF"/>
          </w:rPr>
          <w:t>7.2</w:t>
        </w:r>
      </w:hyperlink>
      <w:r>
        <w:t xml:space="preserve"> и 7.3";</w:t>
      </w:r>
    </w:p>
    <w:p w:rsidR="00240852" w:rsidRDefault="00240852">
      <w:pPr>
        <w:pStyle w:val="ConsPlusNormal"/>
        <w:spacing w:before="220"/>
        <w:ind w:firstLine="540"/>
        <w:jc w:val="both"/>
      </w:pPr>
      <w:r>
        <w:t xml:space="preserve">б) в </w:t>
      </w:r>
      <w:hyperlink r:id="rId17">
        <w:r>
          <w:rPr>
            <w:color w:val="0000FF"/>
          </w:rPr>
          <w:t>абзаце втором</w:t>
        </w:r>
      </w:hyperlink>
      <w:r>
        <w:t xml:space="preserve"> слова "в соответствии со статьями 6 и 7.2" заменить словами "в соответствии со </w:t>
      </w:r>
      <w:hyperlink r:id="rId18">
        <w:r>
          <w:rPr>
            <w:color w:val="0000FF"/>
          </w:rPr>
          <w:t>статьями 6</w:t>
        </w:r>
      </w:hyperlink>
      <w:r>
        <w:t xml:space="preserve">, </w:t>
      </w:r>
      <w:hyperlink r:id="rId19">
        <w:r>
          <w:rPr>
            <w:color w:val="0000FF"/>
          </w:rPr>
          <w:t>7.2</w:t>
        </w:r>
      </w:hyperlink>
      <w:r>
        <w:t xml:space="preserve"> и 7.3";</w:t>
      </w:r>
    </w:p>
    <w:p w:rsidR="00240852" w:rsidRDefault="00240852">
      <w:pPr>
        <w:pStyle w:val="ConsPlusNormal"/>
        <w:spacing w:before="220"/>
        <w:ind w:firstLine="540"/>
        <w:jc w:val="both"/>
      </w:pPr>
      <w:r>
        <w:t xml:space="preserve">в) в </w:t>
      </w:r>
      <w:hyperlink r:id="rId20">
        <w:r>
          <w:rPr>
            <w:color w:val="0000FF"/>
          </w:rPr>
          <w:t>абзаце четвертом</w:t>
        </w:r>
      </w:hyperlink>
      <w:r>
        <w:t xml:space="preserve"> слова "в соответствии со статьями 6, 7 и 7.2" заменить словами "в соответствии со </w:t>
      </w:r>
      <w:hyperlink r:id="rId21">
        <w:r>
          <w:rPr>
            <w:color w:val="0000FF"/>
          </w:rPr>
          <w:t>статьями 6</w:t>
        </w:r>
      </w:hyperlink>
      <w:r>
        <w:t xml:space="preserve">, </w:t>
      </w:r>
      <w:hyperlink r:id="rId22">
        <w:r>
          <w:rPr>
            <w:color w:val="0000FF"/>
          </w:rPr>
          <w:t>7</w:t>
        </w:r>
      </w:hyperlink>
      <w:r>
        <w:t xml:space="preserve">, </w:t>
      </w:r>
      <w:hyperlink r:id="rId23">
        <w:r>
          <w:rPr>
            <w:color w:val="0000FF"/>
          </w:rPr>
          <w:t>7.2</w:t>
        </w:r>
      </w:hyperlink>
      <w:r>
        <w:t xml:space="preserve"> и 7.3";</w:t>
      </w:r>
    </w:p>
    <w:p w:rsidR="00240852" w:rsidRDefault="00240852">
      <w:pPr>
        <w:pStyle w:val="ConsPlusNormal"/>
        <w:spacing w:before="220"/>
        <w:ind w:firstLine="540"/>
        <w:jc w:val="both"/>
      </w:pPr>
      <w:r>
        <w:t xml:space="preserve">3) в </w:t>
      </w:r>
      <w:hyperlink r:id="rId24">
        <w:r>
          <w:rPr>
            <w:color w:val="0000FF"/>
          </w:rPr>
          <w:t>абзаце первом пункта 1.1 статьи 13.4</w:t>
        </w:r>
      </w:hyperlink>
      <w:r>
        <w:t xml:space="preserve"> слова "в соответствии со статьями 6, 7 и 7.2" заменить словами "в соответствии со </w:t>
      </w:r>
      <w:hyperlink r:id="rId25">
        <w:r>
          <w:rPr>
            <w:color w:val="0000FF"/>
          </w:rPr>
          <w:t>статьями 6</w:t>
        </w:r>
      </w:hyperlink>
      <w:r>
        <w:t xml:space="preserve">, </w:t>
      </w:r>
      <w:hyperlink r:id="rId26">
        <w:r>
          <w:rPr>
            <w:color w:val="0000FF"/>
          </w:rPr>
          <w:t>7</w:t>
        </w:r>
      </w:hyperlink>
      <w:r>
        <w:t xml:space="preserve">, </w:t>
      </w:r>
      <w:hyperlink r:id="rId27">
        <w:r>
          <w:rPr>
            <w:color w:val="0000FF"/>
          </w:rPr>
          <w:t>7.2</w:t>
        </w:r>
      </w:hyperlink>
      <w:r>
        <w:t xml:space="preserve"> и 7.3";</w:t>
      </w:r>
    </w:p>
    <w:p w:rsidR="00240852" w:rsidRDefault="00240852">
      <w:pPr>
        <w:pStyle w:val="ConsPlusNormal"/>
        <w:spacing w:before="220"/>
        <w:ind w:firstLine="540"/>
        <w:jc w:val="both"/>
      </w:pPr>
      <w:r>
        <w:t xml:space="preserve">4) в </w:t>
      </w:r>
      <w:hyperlink r:id="rId28">
        <w:r>
          <w:rPr>
            <w:color w:val="0000FF"/>
          </w:rPr>
          <w:t>абзаце первом пункта 1.1 статьи 13.6</w:t>
        </w:r>
      </w:hyperlink>
      <w:r>
        <w:t xml:space="preserve"> слова "в соответствии со статьями 6, 7 и 7.2" заменить словами "в соответствии со </w:t>
      </w:r>
      <w:hyperlink r:id="rId29">
        <w:r>
          <w:rPr>
            <w:color w:val="0000FF"/>
          </w:rPr>
          <w:t>статьями 6</w:t>
        </w:r>
      </w:hyperlink>
      <w:r>
        <w:t xml:space="preserve">, </w:t>
      </w:r>
      <w:hyperlink r:id="rId30">
        <w:r>
          <w:rPr>
            <w:color w:val="0000FF"/>
          </w:rPr>
          <w:t>7</w:t>
        </w:r>
      </w:hyperlink>
      <w:r>
        <w:t xml:space="preserve">, </w:t>
      </w:r>
      <w:hyperlink r:id="rId31">
        <w:r>
          <w:rPr>
            <w:color w:val="0000FF"/>
          </w:rPr>
          <w:t>7.2</w:t>
        </w:r>
      </w:hyperlink>
      <w:r>
        <w:t xml:space="preserve"> и 7.3";</w:t>
      </w:r>
    </w:p>
    <w:p w:rsidR="00240852" w:rsidRDefault="00240852">
      <w:pPr>
        <w:pStyle w:val="ConsPlusNormal"/>
        <w:spacing w:before="220"/>
        <w:ind w:firstLine="540"/>
        <w:jc w:val="both"/>
      </w:pPr>
      <w:r>
        <w:t xml:space="preserve">5) в </w:t>
      </w:r>
      <w:hyperlink r:id="rId32">
        <w:r>
          <w:rPr>
            <w:color w:val="0000FF"/>
          </w:rPr>
          <w:t>пункте 2 статьи 23</w:t>
        </w:r>
      </w:hyperlink>
      <w:r>
        <w:t>:</w:t>
      </w:r>
    </w:p>
    <w:p w:rsidR="00240852" w:rsidRDefault="00240852">
      <w:pPr>
        <w:pStyle w:val="ConsPlusNormal"/>
        <w:spacing w:before="220"/>
        <w:ind w:firstLine="540"/>
        <w:jc w:val="both"/>
      </w:pPr>
      <w:r>
        <w:lastRenderedPageBreak/>
        <w:t xml:space="preserve">а) в </w:t>
      </w:r>
      <w:hyperlink r:id="rId33">
        <w:r>
          <w:rPr>
            <w:color w:val="0000FF"/>
          </w:rPr>
          <w:t>абзаце втором</w:t>
        </w:r>
      </w:hyperlink>
      <w:r>
        <w:t xml:space="preserve"> слова "в соответствии со статьями 6, 7 и 7.2" заменить словами "в соответствии со </w:t>
      </w:r>
      <w:hyperlink r:id="rId34">
        <w:r>
          <w:rPr>
            <w:color w:val="0000FF"/>
          </w:rPr>
          <w:t>статьями 6</w:t>
        </w:r>
      </w:hyperlink>
      <w:r>
        <w:t xml:space="preserve">, </w:t>
      </w:r>
      <w:hyperlink r:id="rId35">
        <w:r>
          <w:rPr>
            <w:color w:val="0000FF"/>
          </w:rPr>
          <w:t>7</w:t>
        </w:r>
      </w:hyperlink>
      <w:r>
        <w:t xml:space="preserve">, </w:t>
      </w:r>
      <w:hyperlink r:id="rId36">
        <w:r>
          <w:rPr>
            <w:color w:val="0000FF"/>
          </w:rPr>
          <w:t>7.2</w:t>
        </w:r>
      </w:hyperlink>
      <w:r>
        <w:t xml:space="preserve"> и 7.3";</w:t>
      </w:r>
    </w:p>
    <w:p w:rsidR="00240852" w:rsidRDefault="00240852">
      <w:pPr>
        <w:pStyle w:val="ConsPlusNormal"/>
        <w:spacing w:before="220"/>
        <w:ind w:firstLine="540"/>
        <w:jc w:val="both"/>
      </w:pPr>
      <w:r>
        <w:t xml:space="preserve">б) в </w:t>
      </w:r>
      <w:hyperlink r:id="rId37">
        <w:r>
          <w:rPr>
            <w:color w:val="0000FF"/>
          </w:rPr>
          <w:t>абзаце третьем</w:t>
        </w:r>
      </w:hyperlink>
      <w:r>
        <w:t xml:space="preserve"> слова "в соответствии со статьями 6 и 7.2" заменить словами "в соответствии со </w:t>
      </w:r>
      <w:hyperlink r:id="rId38">
        <w:r>
          <w:rPr>
            <w:color w:val="0000FF"/>
          </w:rPr>
          <w:t>статьями 6</w:t>
        </w:r>
      </w:hyperlink>
      <w:r>
        <w:t xml:space="preserve">, </w:t>
      </w:r>
      <w:hyperlink r:id="rId39">
        <w:r>
          <w:rPr>
            <w:color w:val="0000FF"/>
          </w:rPr>
          <w:t>7.2</w:t>
        </w:r>
      </w:hyperlink>
      <w:r>
        <w:t xml:space="preserve"> и 7.3";</w:t>
      </w:r>
    </w:p>
    <w:p w:rsidR="00240852" w:rsidRDefault="00240852">
      <w:pPr>
        <w:pStyle w:val="ConsPlusNormal"/>
        <w:spacing w:before="220"/>
        <w:ind w:firstLine="540"/>
        <w:jc w:val="both"/>
      </w:pPr>
      <w:r>
        <w:t xml:space="preserve">в) в </w:t>
      </w:r>
      <w:hyperlink r:id="rId40">
        <w:r>
          <w:rPr>
            <w:color w:val="0000FF"/>
          </w:rPr>
          <w:t>абзаце четвертом</w:t>
        </w:r>
      </w:hyperlink>
      <w:r>
        <w:t xml:space="preserve"> слова "в соответствии со статьями 6, 7 и 7.2" заменить словами "в соответствии со </w:t>
      </w:r>
      <w:hyperlink r:id="rId41">
        <w:r>
          <w:rPr>
            <w:color w:val="0000FF"/>
          </w:rPr>
          <w:t>статьями 6</w:t>
        </w:r>
      </w:hyperlink>
      <w:r>
        <w:t xml:space="preserve">, </w:t>
      </w:r>
      <w:hyperlink r:id="rId42">
        <w:r>
          <w:rPr>
            <w:color w:val="0000FF"/>
          </w:rPr>
          <w:t>7</w:t>
        </w:r>
      </w:hyperlink>
      <w:r>
        <w:t xml:space="preserve">, </w:t>
      </w:r>
      <w:hyperlink r:id="rId43">
        <w:r>
          <w:rPr>
            <w:color w:val="0000FF"/>
          </w:rPr>
          <w:t>7.2</w:t>
        </w:r>
      </w:hyperlink>
      <w:r>
        <w:t xml:space="preserve"> и 7.3".</w:t>
      </w:r>
    </w:p>
    <w:p w:rsidR="00240852" w:rsidRDefault="00240852">
      <w:pPr>
        <w:pStyle w:val="ConsPlusNormal"/>
        <w:ind w:firstLine="540"/>
        <w:jc w:val="both"/>
      </w:pPr>
    </w:p>
    <w:p w:rsidR="00240852" w:rsidRDefault="00240852">
      <w:pPr>
        <w:pStyle w:val="ConsPlusTitle"/>
        <w:ind w:firstLine="540"/>
        <w:jc w:val="both"/>
        <w:outlineLvl w:val="0"/>
      </w:pPr>
      <w:r>
        <w:t>Статья 2</w:t>
      </w:r>
    </w:p>
    <w:p w:rsidR="00240852" w:rsidRDefault="00240852">
      <w:pPr>
        <w:pStyle w:val="ConsPlusNormal"/>
        <w:ind w:firstLine="540"/>
        <w:jc w:val="both"/>
      </w:pPr>
    </w:p>
    <w:p w:rsidR="00240852" w:rsidRDefault="00240852">
      <w:pPr>
        <w:pStyle w:val="ConsPlusNormal"/>
        <w:ind w:firstLine="540"/>
        <w:jc w:val="both"/>
      </w:pPr>
      <w:proofErr w:type="gramStart"/>
      <w:r>
        <w:t xml:space="preserve">Внести в Федеральный </w:t>
      </w:r>
      <w:hyperlink r:id="rId44">
        <w:r>
          <w:rPr>
            <w:color w:val="0000FF"/>
          </w:rPr>
          <w:t>закон</w:t>
        </w:r>
      </w:hyperlink>
      <w:r>
        <w:t xml:space="preserve"> от 11 ноября 2003 года N 152-ФЗ "Об ипотечных ценных бумагах" (Собрание законодательства Российской Федерации, 2003, N 46, ст. 4448; 2005, N 1, ст. 19; 2006, N 31, ст. 3440; 2012, N 53, ст. 7606; 2013, N 30, ст. 4084; N 51, ст. 6699; 2016, N 1, ст. 81;</w:t>
      </w:r>
      <w:proofErr w:type="gramEnd"/>
      <w:r>
        <w:t xml:space="preserve"> </w:t>
      </w:r>
      <w:proofErr w:type="gramStart"/>
      <w:r>
        <w:t>2018, N 53, ст. 8440; 2019, N 18, ст. 2200; N 31, ст. 4420; 2020, N 14, ст. 2036; 2022, N 13, ст. 1960; N 41, ст. 6939) следующие изменения:</w:t>
      </w:r>
      <w:proofErr w:type="gramEnd"/>
    </w:p>
    <w:p w:rsidR="00240852" w:rsidRDefault="00240852">
      <w:pPr>
        <w:pStyle w:val="ConsPlusNormal"/>
        <w:spacing w:before="220"/>
        <w:ind w:firstLine="540"/>
        <w:jc w:val="both"/>
      </w:pPr>
      <w:r>
        <w:t xml:space="preserve">1) в </w:t>
      </w:r>
      <w:hyperlink r:id="rId45">
        <w:r>
          <w:rPr>
            <w:color w:val="0000FF"/>
          </w:rPr>
          <w:t>части 7 статьи 13</w:t>
        </w:r>
      </w:hyperlink>
      <w:r>
        <w:t xml:space="preserve"> слова "в соответствии со статьями 6, 7 и 7.2" заменить словами "в соответствии со </w:t>
      </w:r>
      <w:hyperlink r:id="rId46">
        <w:r>
          <w:rPr>
            <w:color w:val="0000FF"/>
          </w:rPr>
          <w:t>статьями 6</w:t>
        </w:r>
      </w:hyperlink>
      <w:r>
        <w:t xml:space="preserve">, </w:t>
      </w:r>
      <w:hyperlink r:id="rId47">
        <w:r>
          <w:rPr>
            <w:color w:val="0000FF"/>
          </w:rPr>
          <w:t>7</w:t>
        </w:r>
      </w:hyperlink>
      <w:r>
        <w:t xml:space="preserve">, </w:t>
      </w:r>
      <w:hyperlink r:id="rId48">
        <w:r>
          <w:rPr>
            <w:color w:val="0000FF"/>
          </w:rPr>
          <w:t>7.2</w:t>
        </w:r>
      </w:hyperlink>
      <w:r>
        <w:t xml:space="preserve"> и 7.3";</w:t>
      </w:r>
    </w:p>
    <w:p w:rsidR="00240852" w:rsidRDefault="00240852">
      <w:pPr>
        <w:pStyle w:val="ConsPlusNormal"/>
        <w:spacing w:before="220"/>
        <w:ind w:firstLine="540"/>
        <w:jc w:val="both"/>
      </w:pPr>
      <w:r>
        <w:t xml:space="preserve">2) в </w:t>
      </w:r>
      <w:hyperlink r:id="rId49">
        <w:r>
          <w:rPr>
            <w:color w:val="0000FF"/>
          </w:rPr>
          <w:t>абзаце четвертом части 1 статьи 14</w:t>
        </w:r>
      </w:hyperlink>
      <w:r>
        <w:t xml:space="preserve"> слова "в соответствии со статьями 6, 7 и 7.2" заменить словами "в соответствии со </w:t>
      </w:r>
      <w:hyperlink r:id="rId50">
        <w:r>
          <w:rPr>
            <w:color w:val="0000FF"/>
          </w:rPr>
          <w:t>статьями 6</w:t>
        </w:r>
      </w:hyperlink>
      <w:r>
        <w:t xml:space="preserve">, </w:t>
      </w:r>
      <w:hyperlink r:id="rId51">
        <w:r>
          <w:rPr>
            <w:color w:val="0000FF"/>
          </w:rPr>
          <w:t>7</w:t>
        </w:r>
      </w:hyperlink>
      <w:r>
        <w:t xml:space="preserve">, </w:t>
      </w:r>
      <w:hyperlink r:id="rId52">
        <w:r>
          <w:rPr>
            <w:color w:val="0000FF"/>
          </w:rPr>
          <w:t>7.2</w:t>
        </w:r>
      </w:hyperlink>
      <w:r>
        <w:t xml:space="preserve"> и 7.3".</w:t>
      </w:r>
    </w:p>
    <w:p w:rsidR="00240852" w:rsidRDefault="00240852">
      <w:pPr>
        <w:pStyle w:val="ConsPlusNormal"/>
        <w:ind w:firstLine="540"/>
        <w:jc w:val="both"/>
      </w:pPr>
    </w:p>
    <w:p w:rsidR="00240852" w:rsidRDefault="00240852">
      <w:pPr>
        <w:pStyle w:val="ConsPlusTitle"/>
        <w:ind w:firstLine="540"/>
        <w:jc w:val="both"/>
        <w:outlineLvl w:val="0"/>
      </w:pPr>
      <w:r>
        <w:t>Статья 3</w:t>
      </w:r>
    </w:p>
    <w:p w:rsidR="00240852" w:rsidRDefault="00240852">
      <w:pPr>
        <w:pStyle w:val="ConsPlusNormal"/>
        <w:ind w:firstLine="540"/>
        <w:jc w:val="both"/>
      </w:pPr>
    </w:p>
    <w:p w:rsidR="00240852" w:rsidRDefault="00240852">
      <w:pPr>
        <w:pStyle w:val="ConsPlusNormal"/>
        <w:ind w:firstLine="540"/>
        <w:jc w:val="both"/>
      </w:pPr>
      <w:proofErr w:type="gramStart"/>
      <w:r>
        <w:t xml:space="preserve">В </w:t>
      </w:r>
      <w:hyperlink r:id="rId53">
        <w:r>
          <w:rPr>
            <w:color w:val="0000FF"/>
          </w:rPr>
          <w:t>подпункте "г" пункта 2 части 7 статьи 4</w:t>
        </w:r>
      </w:hyperlink>
      <w:r>
        <w:t xml:space="preserve"> Федерального закона от 30 декабря 2004 года N 218-ФЗ "О кредитных историях" (Собрание законодательства Российской Федерации, 2005, N 1, ст. 44; N 30, ст. 3121; 2013, N 51, ст. 6683; 2014, N 26, ст. 3395; 2015, N 27, ст. 3945; 2018, N 32, ст. 5120;</w:t>
      </w:r>
      <w:proofErr w:type="gramEnd"/>
      <w:r>
        <w:t xml:space="preserve"> </w:t>
      </w:r>
      <w:proofErr w:type="gramStart"/>
      <w:r>
        <w:t xml:space="preserve">2019, N 18, ст. 2200, 2201; 2020, N 14, ст. 2036; N 24, ст. 3755; N 31, ст. 5061; 2022, N 13, ст. 1960; N 41, ст. 6939) слова "в соответствии со статьями 7 и 7.1" заменить словами "в соответствии со </w:t>
      </w:r>
      <w:hyperlink r:id="rId54">
        <w:r>
          <w:rPr>
            <w:color w:val="0000FF"/>
          </w:rPr>
          <w:t>статьями 7</w:t>
        </w:r>
      </w:hyperlink>
      <w:r>
        <w:t xml:space="preserve">, </w:t>
      </w:r>
      <w:hyperlink r:id="rId55">
        <w:r>
          <w:rPr>
            <w:color w:val="0000FF"/>
          </w:rPr>
          <w:t>7.1</w:t>
        </w:r>
      </w:hyperlink>
      <w:r>
        <w:t xml:space="preserve"> и 7.3".</w:t>
      </w:r>
      <w:proofErr w:type="gramEnd"/>
    </w:p>
    <w:p w:rsidR="00240852" w:rsidRDefault="00240852">
      <w:pPr>
        <w:pStyle w:val="ConsPlusNormal"/>
        <w:ind w:firstLine="540"/>
        <w:jc w:val="both"/>
      </w:pPr>
    </w:p>
    <w:p w:rsidR="00240852" w:rsidRDefault="00240852">
      <w:pPr>
        <w:pStyle w:val="ConsPlusTitle"/>
        <w:ind w:firstLine="540"/>
        <w:jc w:val="both"/>
        <w:outlineLvl w:val="0"/>
      </w:pPr>
      <w:r>
        <w:t>Статья 4</w:t>
      </w:r>
    </w:p>
    <w:p w:rsidR="00240852" w:rsidRDefault="00240852">
      <w:pPr>
        <w:pStyle w:val="ConsPlusNormal"/>
        <w:ind w:firstLine="540"/>
        <w:jc w:val="both"/>
      </w:pPr>
    </w:p>
    <w:p w:rsidR="00240852" w:rsidRDefault="00240852">
      <w:pPr>
        <w:pStyle w:val="ConsPlusNormal"/>
        <w:ind w:firstLine="540"/>
        <w:jc w:val="both"/>
      </w:pPr>
      <w:hyperlink r:id="rId56">
        <w:proofErr w:type="gramStart"/>
        <w:r>
          <w:rPr>
            <w:color w:val="0000FF"/>
          </w:rPr>
          <w:t>Статью 8</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(Собрание законодательства Российской Федерации, 2016, N 27, ст. 4163) дополнить частью 14 следующего содержания:</w:t>
      </w:r>
      <w:proofErr w:type="gramEnd"/>
    </w:p>
    <w:p w:rsidR="00240852" w:rsidRDefault="00240852">
      <w:pPr>
        <w:pStyle w:val="ConsPlusNormal"/>
        <w:spacing w:before="220"/>
        <w:ind w:firstLine="540"/>
        <w:jc w:val="both"/>
      </w:pPr>
      <w:r>
        <w:t>"14. По инициативе кредитора или лица, действующего от его имени и (или) в его интересах, не допускается непосредственное взаимодействие с должником, направленное на возврат просроченной задолженности, в течение льготного периода, установленного в соответствии с законодательством Российской Федерации</w:t>
      </w:r>
      <w:proofErr w:type="gramStart"/>
      <w:r>
        <w:t>.".</w:t>
      </w:r>
      <w:proofErr w:type="gramEnd"/>
    </w:p>
    <w:p w:rsidR="00240852" w:rsidRDefault="00240852">
      <w:pPr>
        <w:pStyle w:val="ConsPlusNormal"/>
        <w:ind w:firstLine="540"/>
        <w:jc w:val="both"/>
      </w:pPr>
    </w:p>
    <w:p w:rsidR="00240852" w:rsidRDefault="00240852">
      <w:pPr>
        <w:pStyle w:val="ConsPlusTitle"/>
        <w:ind w:firstLine="540"/>
        <w:jc w:val="both"/>
        <w:outlineLvl w:val="0"/>
      </w:pPr>
      <w:r>
        <w:t>Статья 5</w:t>
      </w:r>
    </w:p>
    <w:p w:rsidR="00240852" w:rsidRDefault="00240852">
      <w:pPr>
        <w:pStyle w:val="ConsPlusNormal"/>
        <w:ind w:firstLine="540"/>
        <w:jc w:val="both"/>
      </w:pPr>
    </w:p>
    <w:p w:rsidR="00240852" w:rsidRDefault="00240852">
      <w:pPr>
        <w:pStyle w:val="ConsPlusNormal"/>
        <w:ind w:firstLine="540"/>
        <w:jc w:val="both"/>
      </w:pPr>
      <w:proofErr w:type="gramStart"/>
      <w:r>
        <w:t xml:space="preserve">Внести в Федеральный </w:t>
      </w:r>
      <w:hyperlink r:id="rId57">
        <w:r>
          <w:rPr>
            <w:color w:val="0000FF"/>
          </w:rPr>
          <w:t>закон</w:t>
        </w:r>
      </w:hyperlink>
      <w:r>
        <w:t xml:space="preserve">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N 14, ст. 2036; 2022, N 11, ст. 1596;</w:t>
      </w:r>
      <w:proofErr w:type="gramEnd"/>
      <w:r>
        <w:t xml:space="preserve"> </w:t>
      </w:r>
      <w:proofErr w:type="gramStart"/>
      <w:r>
        <w:t>N 12, ст. 1782; N 41, ст. 6939) следующие изменения:</w:t>
      </w:r>
      <w:proofErr w:type="gramEnd"/>
    </w:p>
    <w:p w:rsidR="00240852" w:rsidRDefault="00240852">
      <w:pPr>
        <w:pStyle w:val="ConsPlusNormal"/>
        <w:spacing w:before="220"/>
        <w:ind w:firstLine="540"/>
        <w:jc w:val="both"/>
      </w:pPr>
      <w:r>
        <w:t xml:space="preserve">1) в </w:t>
      </w:r>
      <w:hyperlink r:id="rId58">
        <w:r>
          <w:rPr>
            <w:color w:val="0000FF"/>
          </w:rPr>
          <w:t>абзаце первом части 1 статьи 6</w:t>
        </w:r>
      </w:hyperlink>
      <w:r>
        <w:t xml:space="preserve"> слова "далее - льготный период" заменить словами "далее в настоящей статье - льготный период";</w:t>
      </w:r>
    </w:p>
    <w:p w:rsidR="00240852" w:rsidRDefault="00240852">
      <w:pPr>
        <w:pStyle w:val="ConsPlusNormal"/>
        <w:spacing w:before="220"/>
        <w:ind w:firstLine="540"/>
        <w:jc w:val="both"/>
      </w:pPr>
      <w:r>
        <w:lastRenderedPageBreak/>
        <w:t xml:space="preserve">2) в </w:t>
      </w:r>
      <w:hyperlink r:id="rId59">
        <w:r>
          <w:rPr>
            <w:color w:val="0000FF"/>
          </w:rPr>
          <w:t>части 1 статьи 7</w:t>
        </w:r>
      </w:hyperlink>
      <w:r>
        <w:t xml:space="preserve"> слова "далее - льготный период" заменить словами "далее в настоящей статье - льготный период";</w:t>
      </w:r>
    </w:p>
    <w:p w:rsidR="00240852" w:rsidRDefault="00240852">
      <w:pPr>
        <w:pStyle w:val="ConsPlusNormal"/>
        <w:spacing w:before="220"/>
        <w:ind w:firstLine="540"/>
        <w:jc w:val="both"/>
      </w:pPr>
      <w:r>
        <w:t xml:space="preserve">3) </w:t>
      </w:r>
      <w:hyperlink r:id="rId60">
        <w:r>
          <w:rPr>
            <w:color w:val="0000FF"/>
          </w:rPr>
          <w:t>дополнить</w:t>
        </w:r>
      </w:hyperlink>
      <w:r>
        <w:t xml:space="preserve"> статьями 7.3 и 7.4 следующего содержания:</w:t>
      </w:r>
    </w:p>
    <w:p w:rsidR="00240852" w:rsidRDefault="00240852">
      <w:pPr>
        <w:pStyle w:val="ConsPlusNormal"/>
        <w:ind w:firstLine="540"/>
        <w:jc w:val="both"/>
      </w:pPr>
    </w:p>
    <w:p w:rsidR="00240852" w:rsidRDefault="00240852">
      <w:pPr>
        <w:pStyle w:val="ConsPlusNormal"/>
        <w:ind w:firstLine="540"/>
        <w:jc w:val="both"/>
      </w:pPr>
      <w:r>
        <w:t>"Статья 7.3</w:t>
      </w:r>
    </w:p>
    <w:p w:rsidR="00240852" w:rsidRDefault="00240852">
      <w:pPr>
        <w:pStyle w:val="ConsPlusNormal"/>
        <w:ind w:firstLine="540"/>
        <w:jc w:val="both"/>
      </w:pPr>
    </w:p>
    <w:p w:rsidR="00240852" w:rsidRDefault="00240852">
      <w:pPr>
        <w:pStyle w:val="ConsPlusNormal"/>
        <w:ind w:firstLine="540"/>
        <w:jc w:val="both"/>
      </w:pPr>
      <w:r>
        <w:t xml:space="preserve">1. </w:t>
      </w:r>
      <w:proofErr w:type="gramStart"/>
      <w:r>
        <w:t xml:space="preserve">Заемщик либо лицо, действующее от его имени по доверенности, вправе в любой момент в течение времени действия заключенного с кредитором - кредитной организацией или </w:t>
      </w:r>
      <w:proofErr w:type="spellStart"/>
      <w:r>
        <w:t>некредитной</w:t>
      </w:r>
      <w:proofErr w:type="spellEnd"/>
      <w:r>
        <w:t xml:space="preserve"> финансовой организацией, которая осуществляет деятельность по предоставлению кредитов (займов), кредитного договора (договора займа), в том числе кредитного договора (договора займа), обязательства по которому обеспечены ипотекой, но не позднее 31 декабря 2023 года обратиться к кредитору с</w:t>
      </w:r>
      <w:proofErr w:type="gramEnd"/>
      <w:r>
        <w:t xml:space="preserve"> требованием об изменении его условий, предусматривающим приостановление исполнения заемщиком своих обязательств на срок, предусмотренный частью 2 настоящей статьи (далее в настоящей статье - льготный период), при одновременном соблюдении следующих условий:</w:t>
      </w:r>
    </w:p>
    <w:p w:rsidR="00240852" w:rsidRDefault="00240852">
      <w:pPr>
        <w:pStyle w:val="ConsPlusNormal"/>
        <w:spacing w:before="220"/>
        <w:ind w:firstLine="540"/>
        <w:jc w:val="both"/>
      </w:pPr>
      <w:r>
        <w:t>1) заемщик относится к субъектам малого и среднего предпринимательства;</w:t>
      </w:r>
    </w:p>
    <w:p w:rsidR="00240852" w:rsidRDefault="00240852">
      <w:pPr>
        <w:pStyle w:val="ConsPlusNormal"/>
        <w:spacing w:before="220"/>
        <w:ind w:firstLine="540"/>
        <w:jc w:val="both"/>
      </w:pPr>
      <w:proofErr w:type="gramStart"/>
      <w:r>
        <w:t>2) заемщик является обществом с ограниченной ответственностью, состоящим из одного участника, который призван на военную службу по мобилизации в Вооруженные Силы Российской Федерации и который в соответствии со сведениями, содержащимися в едином государственном реестре юридических лиц, одновременно является единственным лицом, обладающим полномочиями единоличного исполнительного органа общества, в период с 21 сентября 2022 года до дня призыва на военную службу по</w:t>
      </w:r>
      <w:proofErr w:type="gramEnd"/>
      <w:r>
        <w:t xml:space="preserve"> мобилизации в Вооруженные Силы Российской Федерации (далее - участник общества);</w:t>
      </w:r>
    </w:p>
    <w:p w:rsidR="00240852" w:rsidRDefault="00240852">
      <w:pPr>
        <w:pStyle w:val="ConsPlusNormal"/>
        <w:spacing w:before="220"/>
        <w:ind w:firstLine="540"/>
        <w:jc w:val="both"/>
      </w:pPr>
      <w:r>
        <w:t>3) кредитный договор (договор займа), в том числе кредитный договор (договор займа), обязательства по которому обеспечены ипотекой, заключен до дня призыва на военную службу по мобилизации в Вооруженные Силы Российской Федерации участника общества.</w:t>
      </w:r>
    </w:p>
    <w:p w:rsidR="00240852" w:rsidRDefault="00240852">
      <w:pPr>
        <w:pStyle w:val="ConsPlusNormal"/>
        <w:spacing w:before="220"/>
        <w:ind w:firstLine="540"/>
        <w:jc w:val="both"/>
      </w:pPr>
      <w:r>
        <w:t xml:space="preserve">2. </w:t>
      </w:r>
      <w:proofErr w:type="gramStart"/>
      <w:r>
        <w:t>Срок льготного периода рассчитывается как срок мобилизации, увеличенный на 90 дней, и продлевается на период нахождения участника общества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военной службы по мобилизации в Вооруженных Силах Российской Федерации, а в случае признания участника общества безвестно отсутствующим - также</w:t>
      </w:r>
      <w:proofErr w:type="gramEnd"/>
      <w:r>
        <w:t xml:space="preserve"> на период до отмены решения суда о признании участника общества безвестно отсутствующим либо до объявления участника общества судом умершим.</w:t>
      </w:r>
    </w:p>
    <w:p w:rsidR="00240852" w:rsidRDefault="00240852">
      <w:pPr>
        <w:pStyle w:val="ConsPlusNormal"/>
        <w:spacing w:before="220"/>
        <w:ind w:firstLine="540"/>
        <w:jc w:val="both"/>
      </w:pPr>
      <w:r>
        <w:t>3. Заемщик вправе определить в своем требовании дату начала льготного периода, которая не может быть установлена ранее 21 сентября 2022 года. В случае</w:t>
      </w:r>
      <w:proofErr w:type="gramStart"/>
      <w:r>
        <w:t>,</w:t>
      </w:r>
      <w:proofErr w:type="gramEnd"/>
      <w:r>
        <w:t xml:space="preserve"> если заемщик в своем требовании не определил дату начала льготного периода, датой начала льготного периода считается дата направления требования заемщика кредитору.</w:t>
      </w:r>
    </w:p>
    <w:p w:rsidR="00240852" w:rsidRDefault="00240852">
      <w:pPr>
        <w:pStyle w:val="ConsPlusNormal"/>
        <w:spacing w:before="220"/>
        <w:ind w:firstLine="540"/>
        <w:jc w:val="both"/>
      </w:pPr>
      <w:r>
        <w:t>4. Заемщик при представлении требования, указанного в части 1 настоящей статьи, вправе приложить документы, подтверждающие факт мобилизации участника общества. В случае</w:t>
      </w:r>
      <w:proofErr w:type="gramStart"/>
      <w:r>
        <w:t>,</w:t>
      </w:r>
      <w:proofErr w:type="gramEnd"/>
      <w:r>
        <w:t xml:space="preserve"> если заемщик не представил указанные документы, кредитор после предоставления льготного периода вправе потребовать представление таких документов у заемщика. В случае получения такого требования от кредитора заемщик обязан представить указанные документы не позднее окончания льготного периода.</w:t>
      </w:r>
    </w:p>
    <w:p w:rsidR="00240852" w:rsidRDefault="002408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08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852" w:rsidRDefault="002408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852" w:rsidRDefault="002408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852" w:rsidRDefault="00240852">
            <w:pPr>
              <w:pStyle w:val="ConsPlusNormal"/>
              <w:jc w:val="both"/>
            </w:pPr>
            <w:proofErr w:type="spellStart"/>
            <w:r>
              <w:rPr>
                <w:color w:val="392C69"/>
              </w:rPr>
              <w:t>КонсультантПлюс</w:t>
            </w:r>
            <w:proofErr w:type="spellEnd"/>
            <w:r>
              <w:rPr>
                <w:color w:val="392C69"/>
              </w:rPr>
              <w:t>: примечание.</w:t>
            </w:r>
          </w:p>
          <w:p w:rsidR="00240852" w:rsidRDefault="00240852">
            <w:pPr>
              <w:pStyle w:val="ConsPlusNormal"/>
              <w:jc w:val="both"/>
            </w:pPr>
            <w:proofErr w:type="spellStart"/>
            <w:r>
              <w:rPr>
                <w:color w:val="392C69"/>
              </w:rPr>
              <w:t>Абз</w:t>
            </w:r>
            <w:proofErr w:type="spellEnd"/>
            <w:r>
              <w:rPr>
                <w:color w:val="392C69"/>
              </w:rPr>
              <w:t xml:space="preserve">. 10 п. 3 ст. 5 </w:t>
            </w:r>
            <w:hyperlink w:anchor="P132">
              <w:r>
                <w:rPr>
                  <w:color w:val="0000FF"/>
                </w:rPr>
                <w:t>вступает</w:t>
              </w:r>
            </w:hyperlink>
            <w:r>
              <w:rPr>
                <w:color w:val="392C69"/>
              </w:rPr>
              <w:t xml:space="preserve"> в силу с 23.11.2022. Федеральным </w:t>
            </w:r>
            <w:hyperlink r:id="rId61">
              <w:r>
                <w:rPr>
                  <w:color w:val="0000FF"/>
                </w:rPr>
                <w:t>законом</w:t>
              </w:r>
            </w:hyperlink>
            <w:r>
              <w:rPr>
                <w:color w:val="392C69"/>
              </w:rPr>
              <w:t xml:space="preserve"> от 18.11.2022 N 438-ФЗ ч. 5 </w:t>
            </w:r>
            <w:r>
              <w:rPr>
                <w:color w:val="392C69"/>
              </w:rPr>
              <w:lastRenderedPageBreak/>
              <w:t xml:space="preserve">ст. 7.3 </w:t>
            </w:r>
            <w:proofErr w:type="gramStart"/>
            <w:r>
              <w:rPr>
                <w:color w:val="392C69"/>
              </w:rPr>
              <w:t>изложена</w:t>
            </w:r>
            <w:proofErr w:type="gramEnd"/>
            <w:r>
              <w:rPr>
                <w:color w:val="392C69"/>
              </w:rPr>
              <w:t xml:space="preserve"> в новой редакции также с 23.11.2022.</w:t>
            </w:r>
          </w:p>
        </w:tc>
        <w:tc>
          <w:tcPr>
            <w:tcW w:w="113" w:type="dxa"/>
            <w:tcBorders>
              <w:top w:val="nil"/>
              <w:left w:val="nil"/>
              <w:bottom w:val="nil"/>
              <w:right w:val="nil"/>
            </w:tcBorders>
            <w:shd w:val="clear" w:color="auto" w:fill="F4F3F8"/>
            <w:tcMar>
              <w:top w:w="0" w:type="dxa"/>
              <w:left w:w="0" w:type="dxa"/>
              <w:bottom w:w="0" w:type="dxa"/>
              <w:right w:w="0" w:type="dxa"/>
            </w:tcMar>
          </w:tcPr>
          <w:p w:rsidR="00240852" w:rsidRDefault="00240852">
            <w:pPr>
              <w:pStyle w:val="ConsPlusNormal"/>
            </w:pPr>
          </w:p>
        </w:tc>
      </w:tr>
    </w:tbl>
    <w:p w:rsidR="00240852" w:rsidRDefault="00240852">
      <w:pPr>
        <w:pStyle w:val="ConsPlusNormal"/>
        <w:spacing w:before="280"/>
        <w:ind w:firstLine="540"/>
        <w:jc w:val="both"/>
      </w:pPr>
      <w:bookmarkStart w:id="1" w:name="P70"/>
      <w:bookmarkEnd w:id="1"/>
      <w:r>
        <w:lastRenderedPageBreak/>
        <w:t>5. В случае</w:t>
      </w:r>
      <w:proofErr w:type="gramStart"/>
      <w:r>
        <w:t>,</w:t>
      </w:r>
      <w:proofErr w:type="gramEnd"/>
      <w:r>
        <w:t xml:space="preserve"> если заемщик не представил документы, подтверждающие факт мобилизации участника общества, кредитор вправе запросить у федерального органа исполнительной власти, осуществляющего функции по контролю и надзору за соблюдением законодательства о налогах и сборах, подтверждение достоверности сведений о факте мобилизации участника общества (с приложением документа, подтверждающего наличие обязательства заемщика по кредитному договору). </w:t>
      </w:r>
      <w:proofErr w:type="gramStart"/>
      <w:r>
        <w:t>Федеральный орган исполнительной власти, осуществляющий функции по контролю и надзору за соблюдением законодательства о налогах и сборах, в пятидневный срок со дня получения запроса кредитора подтверждает достоверность сведений о факте мобилизации участника общества на основании данных, полученных от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 использованием системы межведомственного электронного</w:t>
      </w:r>
      <w:proofErr w:type="gramEnd"/>
      <w:r>
        <w:t xml:space="preserve"> взаимодействия. Федеральный орган исполнительной власти, осуществляющий функции по контролю и надзору за соблюдением законодательства о налогах и сборах, определяет порядок осуществления такого взаимодействия.</w:t>
      </w:r>
    </w:p>
    <w:p w:rsidR="00240852" w:rsidRDefault="00240852">
      <w:pPr>
        <w:pStyle w:val="ConsPlusNormal"/>
        <w:spacing w:before="220"/>
        <w:ind w:firstLine="540"/>
        <w:jc w:val="both"/>
      </w:pPr>
      <w:r>
        <w:t xml:space="preserve">6. </w:t>
      </w:r>
      <w:proofErr w:type="gramStart"/>
      <w:r>
        <w:t>Требование заемщика, указанное в части 1 настоящей статьи, представляется кредитору способом, предусмотренным кредитным договором (договором займа) для взаимодействия заемщика и кредитора, а также может быть направлено (если это не предусмотрено кредитным договором (договором займа) с использованием средств подвижной радиотелефонной связи по абонентскому номеру подвижной радиотелефонной связи, информация о котором предоставлена кредитору заемщиком.</w:t>
      </w:r>
      <w:proofErr w:type="gramEnd"/>
    </w:p>
    <w:p w:rsidR="00240852" w:rsidRDefault="00240852">
      <w:pPr>
        <w:pStyle w:val="ConsPlusNormal"/>
        <w:spacing w:before="220"/>
        <w:ind w:firstLine="540"/>
        <w:jc w:val="both"/>
      </w:pPr>
      <w:r>
        <w:t xml:space="preserve">7. </w:t>
      </w:r>
      <w:proofErr w:type="gramStart"/>
      <w:r>
        <w:t>Кредитор, получивший требование заемщика, указанное в части 1 настоящей статьи, в срок, не превышающий десяти дней со дня получения указанного требования, обязан рассмотреть указанное требование и в случае соответствия условиям, указанным в части 1 настоящей статьи, сообщить заемщику об изменении условий кредитного договора (договора займа) в соответствии с представленным заемщиком требованием, направив ему уведомление способом, определенным в соответствии с частью</w:t>
      </w:r>
      <w:proofErr w:type="gramEnd"/>
      <w:r>
        <w:t xml:space="preserve"> 6 настоящей статьи.</w:t>
      </w:r>
    </w:p>
    <w:p w:rsidR="00240852" w:rsidRDefault="00240852">
      <w:pPr>
        <w:pStyle w:val="ConsPlusNormal"/>
        <w:spacing w:before="220"/>
        <w:ind w:firstLine="540"/>
        <w:jc w:val="both"/>
      </w:pPr>
      <w:r>
        <w:t>8. В случае неполучения заемщиком от кредитора в течение 15 дней после дня направления требования, указанного в части 1 настоящей статьи, уведомления, предусмотренного частью 7 настоящей статьи,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rsidR="00240852" w:rsidRDefault="00240852">
      <w:pPr>
        <w:pStyle w:val="ConsPlusNormal"/>
        <w:spacing w:before="220"/>
        <w:ind w:firstLine="540"/>
        <w:jc w:val="both"/>
      </w:pPr>
      <w:r>
        <w:t>9. Со дня направления кредитором заемщику уведомления, указанного в части 7 настоящей статьи, условия соответствующего кредитного договора (договора займа) считаются измененными на время льготного периода. Кредитор обязан направить заемщику уточненный график платежей по кредитному договору (договору займа) способом, определенным в соответствии с частью 6 настоящей статьи, не позднее пяти дней после дня окончания (прекращения) льготного периода.</w:t>
      </w:r>
    </w:p>
    <w:p w:rsidR="00240852" w:rsidRDefault="00240852">
      <w:pPr>
        <w:pStyle w:val="ConsPlusNormal"/>
        <w:spacing w:before="220"/>
        <w:ind w:firstLine="540"/>
        <w:jc w:val="both"/>
      </w:pPr>
      <w:r>
        <w:t>10. Несоответствие условиям, указанным в части 1 настоящей статьи,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 указанием причины отказа в срок, не превышающий десяти дней со дня получения требования заемщика, указанного в части 1 настоящей статьи, способом, определенным в соответствии с частью 6 настоящей статьи.</w:t>
      </w:r>
    </w:p>
    <w:p w:rsidR="00240852" w:rsidRDefault="00240852">
      <w:pPr>
        <w:pStyle w:val="ConsPlusNormal"/>
        <w:spacing w:before="220"/>
        <w:ind w:firstLine="540"/>
        <w:jc w:val="both"/>
      </w:pPr>
      <w:r>
        <w:t xml:space="preserve">11. </w:t>
      </w:r>
      <w:proofErr w:type="gramStart"/>
      <w:r>
        <w:t xml:space="preserve">В течение срока действия льготного периода не допускаются начисление неустойки (штрафа, пени) за неисполнение или ненадлежащее исполнение заемщиком обязательств по кредитному договору (договору займа), предъявление требования о досрочном исполнении обязательств по кредитному договору (договору займа), обращение взыскания на предмет залога или предмет ипотеки, обеспечивающие обязательства по соответствующему кредитному </w:t>
      </w:r>
      <w:r>
        <w:lastRenderedPageBreak/>
        <w:t>договору (договору займа), и (или) обращение с требованием к поручителю (гаранту).</w:t>
      </w:r>
      <w:proofErr w:type="gramEnd"/>
      <w:r>
        <w:t xml:space="preserve"> </w:t>
      </w:r>
      <w:proofErr w:type="gramStart"/>
      <w:r>
        <w:t>Сумма процентов, неустойки (штрафа, пени) за неисполнение или ненадлежащее исполнение заемщиком обязательств по кредитному договору (договору займа), не уплаченная заемщиком до установления льготного периода, фиксируется на дату начала льготного периода и уплачивается после окончания льготного периода с периодичностью (в сроки), которая аналогична установленной или определенной в соответствии с действовавшими до предоставления льготного периода условиями указанного кредитного договора (договора займа).</w:t>
      </w:r>
      <w:proofErr w:type="gramEnd"/>
    </w:p>
    <w:p w:rsidR="00240852" w:rsidRDefault="00240852">
      <w:pPr>
        <w:pStyle w:val="ConsPlusNormal"/>
        <w:spacing w:before="220"/>
        <w:ind w:firstLine="540"/>
        <w:jc w:val="both"/>
      </w:pPr>
      <w:r>
        <w:t>12. После установления льготного периода обязательства кредитора по предоставлению денежных средств заемщику приостанавливаются на весь срок действия льготного периода.</w:t>
      </w:r>
    </w:p>
    <w:p w:rsidR="00240852" w:rsidRDefault="00240852">
      <w:pPr>
        <w:pStyle w:val="ConsPlusNormal"/>
        <w:spacing w:before="220"/>
        <w:ind w:firstLine="540"/>
        <w:jc w:val="both"/>
      </w:pPr>
      <w:r>
        <w:t>13. Заемщик вправе в любой момент в течение льготного периода прекратить действие льготного периода, направив кредитору уведомление об этом способом, определенным в соответствии с частью 6 настоящей статьи. Действие льготного периода считается прекращенным со дня получения кредитором уведомления заемщика. Кредитор обязан направить заемщику уточненный график платежей по кредитному договору (договору займа) способом, определенным в соответствии с частью 6 настоящей статьи, не позднее пяти дней после дня получения уведомления заемщика.</w:t>
      </w:r>
    </w:p>
    <w:p w:rsidR="00240852" w:rsidRDefault="00240852">
      <w:pPr>
        <w:pStyle w:val="ConsPlusNormal"/>
        <w:spacing w:before="220"/>
        <w:ind w:firstLine="540"/>
        <w:jc w:val="both"/>
      </w:pPr>
      <w:r>
        <w:t>14. Заемщик вправе в любой момент в течение льготного периода погасить сумму (часть суммы) кредита (займа) без прекращения льготного периода. Не позднее пяти дней после дня такого погашения кредитор способом, определенным в соответствии с частью 6 настоящей статьи, обязан направить заемщику информацию об обязательствах заемщика, зафиксированных на дату такого погашения.</w:t>
      </w:r>
    </w:p>
    <w:p w:rsidR="00240852" w:rsidRDefault="00240852">
      <w:pPr>
        <w:pStyle w:val="ConsPlusNormal"/>
        <w:spacing w:before="220"/>
        <w:ind w:firstLine="540"/>
        <w:jc w:val="both"/>
      </w:pPr>
      <w:r>
        <w:t>15. Заемщик не позднее окончания льготного периода обязан сообщить кредитору о дате окончания льготного периода способом, определенным в соответствии с частью 6 настоящей статьи.</w:t>
      </w:r>
    </w:p>
    <w:p w:rsidR="00240852" w:rsidRDefault="00240852">
      <w:pPr>
        <w:pStyle w:val="ConsPlusNormal"/>
        <w:spacing w:before="220"/>
        <w:ind w:firstLine="540"/>
        <w:jc w:val="both"/>
      </w:pPr>
      <w:r>
        <w:t xml:space="preserve">16. </w:t>
      </w:r>
      <w:proofErr w:type="gramStart"/>
      <w:r>
        <w:t>По окончании (прекращении) льготного периода в сумму обязательств заемщика по основному долгу включается сумма обязательств по процентам, которые должны были быть уплачены заемщиком в течение льготного периода исходя из действовавших до предоставления льготного периода условий кредитного договора (договора займа), но не были им уплачены в связи с предоставлением ему льготного периода.</w:t>
      </w:r>
      <w:proofErr w:type="gramEnd"/>
      <w:r>
        <w:t xml:space="preserve"> </w:t>
      </w:r>
      <w:proofErr w:type="gramStart"/>
      <w:r>
        <w:t>По окончании (прекращении) льготного периода платежи по кредитному договору (договору займа) уплачиваются заемщиком в размере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кредитного договора (договора займа), а срок возврата кредита (займа) продлевается на срок, необходимый для погашения обязательств заемщика по кредиту (займу) исходя из порядка уплаты платежей</w:t>
      </w:r>
      <w:proofErr w:type="gramEnd"/>
      <w:r>
        <w:t xml:space="preserve"> в соответствии с настоящей частью. Кредитор обязан направить заемщику уточненный график платежей по кредитному договору (договору займа) способом, определенным в соответствии с частью 6 настоящей статьи, не позднее пяти дней после дня окончания (прекращения) льготного периода.</w:t>
      </w:r>
    </w:p>
    <w:p w:rsidR="00240852" w:rsidRDefault="00240852">
      <w:pPr>
        <w:pStyle w:val="ConsPlusNormal"/>
        <w:spacing w:before="220"/>
        <w:ind w:firstLine="540"/>
        <w:jc w:val="both"/>
      </w:pPr>
      <w:r>
        <w:t xml:space="preserve">17. В случае непредставления по требованию кредитора заемщиком документов, указанных в части 4 настоящей статьи, в срок, установленный частью 4 настоящей статьи, либо несоответствия таких документов установленным законодательством Российской Федерации требованиям кредитор направляет заемщику уведомление о </w:t>
      </w:r>
      <w:proofErr w:type="spellStart"/>
      <w:r>
        <w:t>неподтверждении</w:t>
      </w:r>
      <w:proofErr w:type="spellEnd"/>
      <w:r>
        <w:t xml:space="preserve"> установления льготного периода. Кредитор направляет заемщику указанное уведомление способом, определенным в соответствии с частью 6 настоящей статьи.</w:t>
      </w:r>
    </w:p>
    <w:p w:rsidR="00240852" w:rsidRDefault="00240852">
      <w:pPr>
        <w:pStyle w:val="ConsPlusNormal"/>
        <w:spacing w:before="220"/>
        <w:ind w:firstLine="540"/>
        <w:jc w:val="both"/>
      </w:pPr>
      <w:r>
        <w:t xml:space="preserve">18. Со дня получения заемщиком уведомления, указанного в части 17 настоящей статьи, льготный период признается не установленным, а условия соответствующего кредитного договора (договора займа) признаются не измененными в соответствии с настоящей статьей. Кредитор обязан направить заемщику уточненный график платежей по кредитному договору </w:t>
      </w:r>
      <w:r>
        <w:lastRenderedPageBreak/>
        <w:t>(договору займа) одновременно с направлением заемщику уведомления, указанного в части 17 настоящей статьи.</w:t>
      </w:r>
    </w:p>
    <w:p w:rsidR="00240852" w:rsidRDefault="00240852">
      <w:pPr>
        <w:pStyle w:val="ConsPlusNormal"/>
        <w:spacing w:before="220"/>
        <w:ind w:firstLine="540"/>
        <w:jc w:val="both"/>
      </w:pPr>
      <w:r>
        <w:t xml:space="preserve">19. </w:t>
      </w:r>
      <w:proofErr w:type="gramStart"/>
      <w:r>
        <w:t>Положения частей 4, 17 и 18 настоящей статьи не применяются в случае гибели (смерти) участника общества, если участник общества погиб (умер) при выполнении задач в период военной службы по мобилизации в Вооруженных Силах Российской Федерации либо позднее указанного периода, но вследствие увечья (ранения, травмы, контузии) или заболевания, полученных при выполнении задач в период военной службы по мобилизации в Вооруженных Силах</w:t>
      </w:r>
      <w:proofErr w:type="gramEnd"/>
      <w:r>
        <w:t xml:space="preserve"> Российской Федерации, либо </w:t>
      </w:r>
      <w:proofErr w:type="gramStart"/>
      <w:r>
        <w:t>объявлен</w:t>
      </w:r>
      <w:proofErr w:type="gramEnd"/>
      <w:r>
        <w:t xml:space="preserve"> судом умершим.</w:t>
      </w:r>
    </w:p>
    <w:p w:rsidR="00240852" w:rsidRDefault="00240852">
      <w:pPr>
        <w:pStyle w:val="ConsPlusNormal"/>
        <w:spacing w:before="220"/>
        <w:ind w:firstLine="540"/>
        <w:jc w:val="both"/>
      </w:pPr>
      <w:r>
        <w:t xml:space="preserve">20. Кредитор по кредитному договору (договору займа), обязательства по которому обеспечены </w:t>
      </w:r>
      <w:proofErr w:type="gramStart"/>
      <w:r>
        <w:t>ипотекой</w:t>
      </w:r>
      <w:proofErr w:type="gramEnd"/>
      <w:r>
        <w:t xml:space="preserve"> и условия которого были изменены в соответствии с настоящей статьей, обязан обеспечить внесение изменений в регистрационную запись об ипотеке.</w:t>
      </w:r>
    </w:p>
    <w:p w:rsidR="00240852" w:rsidRDefault="00240852">
      <w:pPr>
        <w:pStyle w:val="ConsPlusNormal"/>
        <w:spacing w:before="220"/>
        <w:ind w:firstLine="540"/>
        <w:jc w:val="both"/>
      </w:pPr>
      <w:r>
        <w:t xml:space="preserve">21. Если права кредитора по обеспеченному ипотекой обязательству были удостоверены закладной, кредитор обязан обеспечить внесение изменений в закладную в соответствии с Федеральным </w:t>
      </w:r>
      <w:hyperlink r:id="rId62">
        <w:r>
          <w:rPr>
            <w:color w:val="0000FF"/>
          </w:rPr>
          <w:t>законом</w:t>
        </w:r>
      </w:hyperlink>
      <w:r>
        <w:t xml:space="preserve"> от 16 июля 1998 года N 102-ФЗ "Об ипотеке (залоге недвижимости)".</w:t>
      </w:r>
    </w:p>
    <w:p w:rsidR="00240852" w:rsidRDefault="00240852">
      <w:pPr>
        <w:pStyle w:val="ConsPlusNormal"/>
        <w:spacing w:before="220"/>
        <w:ind w:firstLine="540"/>
        <w:jc w:val="both"/>
      </w:pPr>
      <w:r>
        <w:t>22. Изменение условий кредитного договора (договора займа) в соответствии с настоящей статьей не требует согласия залогодателя в случае, если залогодателем является третье лицо, а также поручителя и (или) гаранта. В случае</w:t>
      </w:r>
      <w:proofErr w:type="gramStart"/>
      <w:r>
        <w:t>,</w:t>
      </w:r>
      <w:proofErr w:type="gramEnd"/>
      <w:r>
        <w:t xml:space="preserve"> если кредитный договор (договор займа), измененный в соответствии с настоящей статьей, был обеспечен залогом, поручительством или гарантией, срок действия такого договора залога, поручительства или гарантии продлевается на срок действия кредитного договора (договора займа), измененного в соответствии с настоящей статьей.</w:t>
      </w:r>
    </w:p>
    <w:p w:rsidR="00240852" w:rsidRDefault="00240852">
      <w:pPr>
        <w:pStyle w:val="ConsPlusNormal"/>
        <w:spacing w:before="220"/>
        <w:ind w:firstLine="540"/>
        <w:jc w:val="both"/>
      </w:pPr>
      <w:r>
        <w:t>23. Положения настоящей статьи не распространяются на договоры займа, заключенные путем размещения облигаций.</w:t>
      </w:r>
    </w:p>
    <w:p w:rsidR="00240852" w:rsidRDefault="00240852">
      <w:pPr>
        <w:pStyle w:val="ConsPlusNormal"/>
        <w:spacing w:before="220"/>
        <w:ind w:firstLine="540"/>
        <w:jc w:val="both"/>
      </w:pPr>
      <w:r>
        <w:t xml:space="preserve">24. </w:t>
      </w:r>
      <w:proofErr w:type="gramStart"/>
      <w:r>
        <w:t>Если заемщик в своем требовании определил дату начала льготного периода, устанавливаемого в соответствии с частью 1 настоящей статьи, до даты окончания льготного периода, установленного ему в соответствии со статьей 7 настоящего Федерального закона, то такой льготный период автоматически досрочно прекращается при предоставлении льготного периода в соответствии с частью 1 настоящей статьи.</w:t>
      </w:r>
      <w:proofErr w:type="gramEnd"/>
    </w:p>
    <w:p w:rsidR="00240852" w:rsidRDefault="00240852">
      <w:pPr>
        <w:pStyle w:val="ConsPlusNormal"/>
        <w:ind w:firstLine="540"/>
        <w:jc w:val="both"/>
      </w:pPr>
    </w:p>
    <w:p w:rsidR="00240852" w:rsidRDefault="00240852">
      <w:pPr>
        <w:pStyle w:val="ConsPlusNormal"/>
        <w:ind w:firstLine="540"/>
        <w:jc w:val="both"/>
      </w:pPr>
      <w:r>
        <w:t>Статья 7.4</w:t>
      </w:r>
    </w:p>
    <w:p w:rsidR="00240852" w:rsidRDefault="00240852">
      <w:pPr>
        <w:pStyle w:val="ConsPlusNormal"/>
        <w:ind w:firstLine="540"/>
        <w:jc w:val="both"/>
      </w:pPr>
    </w:p>
    <w:p w:rsidR="00240852" w:rsidRDefault="00240852">
      <w:pPr>
        <w:pStyle w:val="ConsPlusNormal"/>
        <w:ind w:firstLine="540"/>
        <w:jc w:val="both"/>
      </w:pPr>
      <w:r>
        <w:t xml:space="preserve">1. </w:t>
      </w:r>
      <w:proofErr w:type="gramStart"/>
      <w:r>
        <w:t xml:space="preserve">Исполнение исполнительных документов, направленных на возврат просроченной задолженности по кредитному договору (договору займа), в отношении заемщиков, являющихся обществами с ограниченной ответственностью, указанных в части 1 статьи 7.3 настоящего Федерального закона, осуществляется с учетом особенностей, установленных </w:t>
      </w:r>
      <w:hyperlink r:id="rId63">
        <w:r>
          <w:rPr>
            <w:color w:val="0000FF"/>
          </w:rPr>
          <w:t>статьей 3</w:t>
        </w:r>
      </w:hyperlink>
      <w: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w:t>
      </w:r>
      <w:proofErr w:type="gramEnd"/>
      <w:r>
        <w:t xml:space="preserve">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а также настоящей статьей.</w:t>
      </w:r>
    </w:p>
    <w:p w:rsidR="00240852" w:rsidRDefault="00240852">
      <w:pPr>
        <w:pStyle w:val="ConsPlusNormal"/>
        <w:spacing w:before="220"/>
        <w:ind w:firstLine="540"/>
        <w:jc w:val="both"/>
      </w:pPr>
      <w:r>
        <w:t xml:space="preserve">2. </w:t>
      </w:r>
      <w:proofErr w:type="gramStart"/>
      <w:r>
        <w:t>В заявлении о приостановлении исполнения исполнительных документов, подаваемом в банк или иную кредитную организацию, осуществляющие обслуживание счетов должника - заемщика, являющегося обществом с ограниченной ответственностью, указываются наименование, адрес, идентификационный номер налогоплательщика и основной государственный регистрационный номер такого должника, номер контактного телефона, просьба приостановить исполнение исполнительных документов, направленных на возврат просроченной задолженности по кредитному договору (договору займа), в связи с участием в</w:t>
      </w:r>
      <w:proofErr w:type="gramEnd"/>
      <w:r>
        <w:t xml:space="preserve"> боевых </w:t>
      </w:r>
      <w:proofErr w:type="gramStart"/>
      <w:r>
        <w:t>действиях</w:t>
      </w:r>
      <w:proofErr w:type="gramEnd"/>
      <w:r>
        <w:t xml:space="preserve"> в составе Вооруженных Сил Российской Федерации участника общества.</w:t>
      </w:r>
    </w:p>
    <w:p w:rsidR="00240852" w:rsidRDefault="00240852">
      <w:pPr>
        <w:pStyle w:val="ConsPlusNormal"/>
        <w:spacing w:before="220"/>
        <w:ind w:firstLine="540"/>
        <w:jc w:val="both"/>
      </w:pPr>
      <w:r>
        <w:lastRenderedPageBreak/>
        <w:t>3. К заявлению прилагаются документы, подтверждающие участие участника общества в боевых действиях в составе Вооруженных Сил Российской Федерации.</w:t>
      </w:r>
    </w:p>
    <w:p w:rsidR="00240852" w:rsidRDefault="00240852">
      <w:pPr>
        <w:pStyle w:val="ConsPlusNormal"/>
        <w:spacing w:before="220"/>
        <w:ind w:firstLine="540"/>
        <w:jc w:val="both"/>
      </w:pPr>
      <w:r>
        <w:t xml:space="preserve">4. </w:t>
      </w:r>
      <w:proofErr w:type="gramStart"/>
      <w:r>
        <w:t>Исполнение исполнительных документов, направленных на возврат просроченной задолженности по кредитному договору должника - заемщика, являющегося обществом с ограниченной ответственностью, а также приостановленное исполнительное производство по исполнению таких документов могут быть возобновлены не ранее 90 дней после прекращения участия участника общества в боевых действиях в составе Вооруженных Сил Российской Федерации.".</w:t>
      </w:r>
      <w:proofErr w:type="gramEnd"/>
    </w:p>
    <w:p w:rsidR="00240852" w:rsidRDefault="00240852">
      <w:pPr>
        <w:pStyle w:val="ConsPlusNormal"/>
        <w:ind w:firstLine="540"/>
        <w:jc w:val="both"/>
      </w:pPr>
    </w:p>
    <w:p w:rsidR="00240852" w:rsidRDefault="00240852">
      <w:pPr>
        <w:pStyle w:val="ConsPlusTitle"/>
        <w:ind w:firstLine="540"/>
        <w:jc w:val="both"/>
        <w:outlineLvl w:val="0"/>
      </w:pPr>
      <w:r>
        <w:t>Статья 6</w:t>
      </w:r>
    </w:p>
    <w:p w:rsidR="00240852" w:rsidRDefault="00240852">
      <w:pPr>
        <w:pStyle w:val="ConsPlusNormal"/>
        <w:ind w:firstLine="540"/>
        <w:jc w:val="both"/>
      </w:pPr>
    </w:p>
    <w:p w:rsidR="00240852" w:rsidRDefault="00240852">
      <w:pPr>
        <w:pStyle w:val="ConsPlusNormal"/>
        <w:ind w:firstLine="540"/>
        <w:jc w:val="both"/>
      </w:pPr>
      <w:proofErr w:type="gramStart"/>
      <w:r>
        <w:t xml:space="preserve">Внести в Федеральный </w:t>
      </w:r>
      <w:hyperlink r:id="rId64">
        <w:r>
          <w:rPr>
            <w:color w:val="0000FF"/>
          </w:rPr>
          <w:t>закон</w:t>
        </w:r>
      </w:hyperlink>
      <w:r>
        <w:t xml:space="preserve">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(Собрание законодательства Российской Федерации, 2022, N</w:t>
      </w:r>
      <w:proofErr w:type="gramEnd"/>
      <w:r>
        <w:t xml:space="preserve"> </w:t>
      </w:r>
      <w:proofErr w:type="gramStart"/>
      <w:r>
        <w:t>41, ст. 6939) следующие изменения:</w:t>
      </w:r>
      <w:proofErr w:type="gramEnd"/>
    </w:p>
    <w:p w:rsidR="00240852" w:rsidRDefault="00240852">
      <w:pPr>
        <w:pStyle w:val="ConsPlusNormal"/>
        <w:spacing w:before="220"/>
        <w:ind w:firstLine="540"/>
        <w:jc w:val="both"/>
      </w:pPr>
      <w:r>
        <w:t xml:space="preserve">1) в </w:t>
      </w:r>
      <w:hyperlink r:id="rId65">
        <w:r>
          <w:rPr>
            <w:color w:val="0000FF"/>
          </w:rPr>
          <w:t>статье 1</w:t>
        </w:r>
      </w:hyperlink>
      <w:r>
        <w:t>:</w:t>
      </w:r>
    </w:p>
    <w:p w:rsidR="00240852" w:rsidRDefault="00240852">
      <w:pPr>
        <w:pStyle w:val="ConsPlusNormal"/>
        <w:spacing w:before="220"/>
        <w:ind w:firstLine="540"/>
        <w:jc w:val="both"/>
      </w:pPr>
      <w:r>
        <w:t xml:space="preserve">а) </w:t>
      </w:r>
      <w:hyperlink r:id="rId66">
        <w:r>
          <w:rPr>
            <w:color w:val="0000FF"/>
          </w:rPr>
          <w:t>дополнить</w:t>
        </w:r>
      </w:hyperlink>
      <w:r>
        <w:t xml:space="preserve"> частью 3.1 следующего содержания:</w:t>
      </w:r>
    </w:p>
    <w:p w:rsidR="00240852" w:rsidRDefault="00240852">
      <w:pPr>
        <w:pStyle w:val="ConsPlusNormal"/>
        <w:spacing w:before="220"/>
        <w:ind w:firstLine="540"/>
        <w:jc w:val="both"/>
      </w:pPr>
      <w:r>
        <w:t xml:space="preserve">"3.1. </w:t>
      </w:r>
      <w:proofErr w:type="gramStart"/>
      <w:r>
        <w:t>Льготный период, указанный в части 2 настоящей статьи, продлевается в случае признания заемщика, определенного в соответствии с пунктами 1 - 3 части 1 настоящей статьи, безвестно отсутствующим на период до отмены решения суда о признании указанного заемщика безвестно отсутствующим либо до объявления указанного заемщика судом умершим.";</w:t>
      </w:r>
      <w:proofErr w:type="gramEnd"/>
    </w:p>
    <w:p w:rsidR="00240852" w:rsidRDefault="00240852">
      <w:pPr>
        <w:pStyle w:val="ConsPlusNormal"/>
        <w:spacing w:before="220"/>
        <w:ind w:firstLine="540"/>
        <w:jc w:val="both"/>
      </w:pPr>
      <w:r>
        <w:t xml:space="preserve">б) в </w:t>
      </w:r>
      <w:hyperlink r:id="rId67">
        <w:r>
          <w:rPr>
            <w:color w:val="0000FF"/>
          </w:rPr>
          <w:t>части 4</w:t>
        </w:r>
      </w:hyperlink>
      <w:r>
        <w:t xml:space="preserve"> слова "кредитором заемщику" заменить словами "кредитору заемщиком";</w:t>
      </w:r>
    </w:p>
    <w:p w:rsidR="00240852" w:rsidRDefault="00240852">
      <w:pPr>
        <w:pStyle w:val="ConsPlusNormal"/>
        <w:spacing w:before="220"/>
        <w:ind w:firstLine="540"/>
        <w:jc w:val="both"/>
      </w:pPr>
      <w:r>
        <w:t xml:space="preserve">в) в </w:t>
      </w:r>
      <w:hyperlink r:id="rId68">
        <w:r>
          <w:rPr>
            <w:color w:val="0000FF"/>
          </w:rPr>
          <w:t>части 5</w:t>
        </w:r>
      </w:hyperlink>
      <w:r>
        <w:t xml:space="preserve"> второе предложение исключить;</w:t>
      </w:r>
    </w:p>
    <w:p w:rsidR="00240852" w:rsidRDefault="00240852">
      <w:pPr>
        <w:pStyle w:val="ConsPlusNormal"/>
        <w:spacing w:before="220"/>
        <w:ind w:firstLine="540"/>
        <w:jc w:val="both"/>
      </w:pPr>
      <w:r>
        <w:t xml:space="preserve">г) </w:t>
      </w:r>
      <w:hyperlink r:id="rId69">
        <w:r>
          <w:rPr>
            <w:color w:val="0000FF"/>
          </w:rPr>
          <w:t>часть 6</w:t>
        </w:r>
      </w:hyperlink>
      <w:r>
        <w:t xml:space="preserve"> признать утратившей силу;</w:t>
      </w:r>
    </w:p>
    <w:p w:rsidR="00240852" w:rsidRDefault="002408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08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852" w:rsidRDefault="002408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852" w:rsidRDefault="002408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852" w:rsidRDefault="00240852">
            <w:pPr>
              <w:pStyle w:val="ConsPlusNormal"/>
              <w:jc w:val="both"/>
            </w:pPr>
            <w:proofErr w:type="spellStart"/>
            <w:r>
              <w:rPr>
                <w:color w:val="392C69"/>
              </w:rPr>
              <w:t>КонсультантПлюс</w:t>
            </w:r>
            <w:proofErr w:type="spellEnd"/>
            <w:r>
              <w:rPr>
                <w:color w:val="392C69"/>
              </w:rPr>
              <w:t>: примечание.</w:t>
            </w:r>
          </w:p>
          <w:p w:rsidR="00240852" w:rsidRDefault="00240852">
            <w:pPr>
              <w:pStyle w:val="ConsPlusNormal"/>
              <w:jc w:val="both"/>
            </w:pPr>
            <w:proofErr w:type="spellStart"/>
            <w:r>
              <w:rPr>
                <w:color w:val="392C69"/>
              </w:rPr>
              <w:t>Пп</w:t>
            </w:r>
            <w:proofErr w:type="spellEnd"/>
            <w:r>
              <w:rPr>
                <w:color w:val="392C69"/>
              </w:rPr>
              <w:t xml:space="preserve">. "д" п. 1 ст. 6 </w:t>
            </w:r>
            <w:hyperlink w:anchor="P132">
              <w:r>
                <w:rPr>
                  <w:color w:val="0000FF"/>
                </w:rPr>
                <w:t>вступает</w:t>
              </w:r>
            </w:hyperlink>
            <w:r>
              <w:rPr>
                <w:color w:val="392C69"/>
              </w:rPr>
              <w:t xml:space="preserve"> в силу с 23.11.2022. </w:t>
            </w:r>
            <w:proofErr w:type="gramStart"/>
            <w:r>
              <w:rPr>
                <w:color w:val="392C69"/>
              </w:rPr>
              <w:t xml:space="preserve">Федеральным </w:t>
            </w:r>
            <w:hyperlink r:id="rId70">
              <w:r>
                <w:rPr>
                  <w:color w:val="0000FF"/>
                </w:rPr>
                <w:t>законом</w:t>
              </w:r>
            </w:hyperlink>
            <w:r>
              <w:rPr>
                <w:color w:val="392C69"/>
              </w:rPr>
              <w:t xml:space="preserve"> от 18.11.2022 N 438-ФЗ </w:t>
            </w:r>
            <w:proofErr w:type="spellStart"/>
            <w:r>
              <w:rPr>
                <w:color w:val="392C69"/>
              </w:rPr>
              <w:t>чч</w:t>
            </w:r>
            <w:proofErr w:type="spellEnd"/>
            <w:r>
              <w:rPr>
                <w:color w:val="392C69"/>
              </w:rPr>
              <w:t>. 21 и 22 ст. 1 изложены в новой редакции также с 23.11.2022.</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40852" w:rsidRDefault="00240852">
            <w:pPr>
              <w:pStyle w:val="ConsPlusNormal"/>
            </w:pPr>
          </w:p>
        </w:tc>
      </w:tr>
    </w:tbl>
    <w:p w:rsidR="00240852" w:rsidRDefault="00240852">
      <w:pPr>
        <w:pStyle w:val="ConsPlusNormal"/>
        <w:spacing w:before="280"/>
        <w:ind w:firstLine="540"/>
        <w:jc w:val="both"/>
      </w:pPr>
      <w:bookmarkStart w:id="2" w:name="P109"/>
      <w:bookmarkEnd w:id="2"/>
      <w:r>
        <w:t xml:space="preserve">д) </w:t>
      </w:r>
      <w:hyperlink r:id="rId71">
        <w:r>
          <w:rPr>
            <w:color w:val="0000FF"/>
          </w:rPr>
          <w:t>дополнить</w:t>
        </w:r>
      </w:hyperlink>
      <w:r>
        <w:t xml:space="preserve"> частями 21 и 22 следующего содержания:</w:t>
      </w:r>
    </w:p>
    <w:p w:rsidR="00240852" w:rsidRDefault="00240852">
      <w:pPr>
        <w:pStyle w:val="ConsPlusNormal"/>
        <w:spacing w:before="220"/>
        <w:ind w:firstLine="540"/>
        <w:jc w:val="both"/>
      </w:pPr>
      <w:r>
        <w:t>"21. Кредитор вправе запросить у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информацию, подтверждающую соблюдение условий, указанных в пунктах 1 - 3 части 1 настоящей статьи, в отношении заемщика (с приложением документа, подтверждающего наличие обязательства заемщика по кредитному договору).</w:t>
      </w:r>
    </w:p>
    <w:p w:rsidR="00240852" w:rsidRDefault="00240852">
      <w:pPr>
        <w:pStyle w:val="ConsPlusNormal"/>
        <w:spacing w:before="220"/>
        <w:ind w:firstLine="540"/>
        <w:jc w:val="both"/>
      </w:pPr>
      <w:r>
        <w:t xml:space="preserve">22. </w:t>
      </w:r>
      <w:proofErr w:type="gramStart"/>
      <w:r>
        <w:t>Федеральный орган исполнительной власти, осуществляющий функции по контролю и надзору за соблюдением законодательства о налогах и сборах, подтверждает в пятидневный срок со дня получения запроса кредитора соблюдение условий, указанных в пунктах 1 - 3 части 1 настоящей статьи, на основании данных, полученных от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w:t>
      </w:r>
      <w:proofErr w:type="gramEnd"/>
      <w:r>
        <w:t xml:space="preserve"> использованием системы межведомственного электронного взаимодействия, а также определяет порядок осуществления такого взаимодействия</w:t>
      </w:r>
      <w:proofErr w:type="gramStart"/>
      <w:r>
        <w:t>.";</w:t>
      </w:r>
      <w:proofErr w:type="gramEnd"/>
    </w:p>
    <w:p w:rsidR="00240852" w:rsidRDefault="00240852">
      <w:pPr>
        <w:pStyle w:val="ConsPlusNormal"/>
        <w:spacing w:before="220"/>
        <w:ind w:firstLine="540"/>
        <w:jc w:val="both"/>
      </w:pPr>
      <w:r>
        <w:lastRenderedPageBreak/>
        <w:t xml:space="preserve">2) в </w:t>
      </w:r>
      <w:hyperlink r:id="rId72">
        <w:r>
          <w:rPr>
            <w:color w:val="0000FF"/>
          </w:rPr>
          <w:t>статье 2</w:t>
        </w:r>
      </w:hyperlink>
      <w:r>
        <w:t>:</w:t>
      </w:r>
    </w:p>
    <w:p w:rsidR="00240852" w:rsidRDefault="00240852">
      <w:pPr>
        <w:pStyle w:val="ConsPlusNormal"/>
        <w:spacing w:before="220"/>
        <w:ind w:firstLine="540"/>
        <w:jc w:val="both"/>
      </w:pPr>
      <w:r>
        <w:t xml:space="preserve">а) </w:t>
      </w:r>
      <w:hyperlink r:id="rId73">
        <w:r>
          <w:rPr>
            <w:color w:val="0000FF"/>
          </w:rPr>
          <w:t>часть 1</w:t>
        </w:r>
      </w:hyperlink>
      <w:r>
        <w:t xml:space="preserve"> после слов "или заболевания, полученных при выполнении задач в ходе проведения специальной военной операции</w:t>
      </w:r>
      <w:proofErr w:type="gramStart"/>
      <w:r>
        <w:t>,"</w:t>
      </w:r>
      <w:proofErr w:type="gramEnd"/>
      <w:r>
        <w:t xml:space="preserve"> дополнить словами "или в случае объявления судом военнослужащего умершим,";</w:t>
      </w:r>
    </w:p>
    <w:p w:rsidR="00240852" w:rsidRDefault="00240852">
      <w:pPr>
        <w:pStyle w:val="ConsPlusNormal"/>
        <w:spacing w:before="220"/>
        <w:ind w:firstLine="540"/>
        <w:jc w:val="both"/>
      </w:pPr>
      <w:r>
        <w:t xml:space="preserve">б) </w:t>
      </w:r>
      <w:hyperlink r:id="rId74">
        <w:r>
          <w:rPr>
            <w:color w:val="0000FF"/>
          </w:rPr>
          <w:t>дополнить</w:t>
        </w:r>
      </w:hyperlink>
      <w:r>
        <w:t xml:space="preserve"> частями 3 - 6 следующего содержания:</w:t>
      </w:r>
    </w:p>
    <w:p w:rsidR="00240852" w:rsidRDefault="00240852">
      <w:pPr>
        <w:pStyle w:val="ConsPlusNormal"/>
        <w:spacing w:before="220"/>
        <w:ind w:firstLine="540"/>
        <w:jc w:val="both"/>
      </w:pPr>
      <w:r>
        <w:t>"3. Информация о наступлении обстоятельств, указанных в части 1 настоящей статьи, помимо военнослужащего может быть направлена кредитору, с которым военнослужащим заключен кредитный договор, следующими лицами:</w:t>
      </w:r>
    </w:p>
    <w:p w:rsidR="00240852" w:rsidRDefault="00240852">
      <w:pPr>
        <w:pStyle w:val="ConsPlusNormal"/>
        <w:spacing w:before="220"/>
        <w:ind w:firstLine="540"/>
        <w:jc w:val="both"/>
      </w:pPr>
      <w:r>
        <w:t>1) членом семьи военнослужащего, иным лицом, состоящим в родстве (свойстве) с военнослужащим, при предъявлении им документов, подтверждающих родство (свойство), а также их законными представителями;</w:t>
      </w:r>
    </w:p>
    <w:p w:rsidR="00240852" w:rsidRDefault="00240852">
      <w:pPr>
        <w:pStyle w:val="ConsPlusNormal"/>
        <w:spacing w:before="220"/>
        <w:ind w:firstLine="540"/>
        <w:jc w:val="both"/>
      </w:pPr>
      <w:r>
        <w:t>2) наследниками военнослужащего при предъявлении ими документов, подтверждающих право на наследство.</w:t>
      </w:r>
    </w:p>
    <w:p w:rsidR="00240852" w:rsidRDefault="00240852">
      <w:pPr>
        <w:pStyle w:val="ConsPlusNormal"/>
        <w:spacing w:before="220"/>
        <w:ind w:firstLine="540"/>
        <w:jc w:val="both"/>
      </w:pPr>
      <w:r>
        <w:t>4. Информация о наступлении обстоятельств, указанных в части 1 настоящей статьи, может быть направлена членом семьи военнослужащего кредитору, с которым таким членом семьи заключен кредитный договор.</w:t>
      </w:r>
    </w:p>
    <w:p w:rsidR="00240852" w:rsidRDefault="00240852">
      <w:pPr>
        <w:pStyle w:val="ConsPlusNormal"/>
        <w:spacing w:before="220"/>
        <w:ind w:firstLine="540"/>
        <w:jc w:val="both"/>
      </w:pPr>
      <w:r>
        <w:t xml:space="preserve">5. В случае наступления обстоятельств, указанных в части 1 настоящей статьи, и уплаты гарантом бенефициару суммы, на которую выдана независимая гарантия, обеспечивающая исполнение обязательств по кредитному договору, положения </w:t>
      </w:r>
      <w:hyperlink r:id="rId75">
        <w:r>
          <w:rPr>
            <w:color w:val="0000FF"/>
          </w:rPr>
          <w:t>пункта 1 статьи 379</w:t>
        </w:r>
      </w:hyperlink>
      <w:r>
        <w:t xml:space="preserve"> Гражданского кодекса Российской Федерации не применяются.</w:t>
      </w:r>
    </w:p>
    <w:p w:rsidR="00240852" w:rsidRDefault="00240852">
      <w:pPr>
        <w:pStyle w:val="ConsPlusNormal"/>
        <w:spacing w:before="220"/>
        <w:ind w:firstLine="540"/>
        <w:jc w:val="both"/>
      </w:pPr>
      <w:r>
        <w:t>6. Правительство Российской Федерации по согласованию с Банком России вправе установить максимальный размер подлежащего прекращению в соответствии с частью 1 настоящей статьи обязательства (части обязательств) военнослужащего - индивидуального предпринимателя по кредитному договору, заключенному в целях осуществления предпринимательской деятельности. Максимальный размер подлежащего прекращению обязательства по кредитному договору может быть установлен в зависимости от видов кредитов (займов) с учетом региональных особенностей</w:t>
      </w:r>
      <w:proofErr w:type="gramStart"/>
      <w:r>
        <w:t>.";</w:t>
      </w:r>
    </w:p>
    <w:p w:rsidR="00240852" w:rsidRDefault="00240852">
      <w:pPr>
        <w:pStyle w:val="ConsPlusNormal"/>
        <w:spacing w:before="220"/>
        <w:ind w:firstLine="540"/>
        <w:jc w:val="both"/>
      </w:pPr>
      <w:proofErr w:type="gramEnd"/>
      <w:r>
        <w:t xml:space="preserve">3) в </w:t>
      </w:r>
      <w:hyperlink r:id="rId76">
        <w:r>
          <w:rPr>
            <w:color w:val="0000FF"/>
          </w:rPr>
          <w:t>статье 3</w:t>
        </w:r>
      </w:hyperlink>
      <w:r>
        <w:t>:</w:t>
      </w:r>
    </w:p>
    <w:p w:rsidR="00240852" w:rsidRDefault="00240852">
      <w:pPr>
        <w:pStyle w:val="ConsPlusNormal"/>
        <w:spacing w:before="220"/>
        <w:ind w:firstLine="540"/>
        <w:jc w:val="both"/>
      </w:pPr>
      <w:r>
        <w:t xml:space="preserve">а) в </w:t>
      </w:r>
      <w:hyperlink r:id="rId77">
        <w:r>
          <w:rPr>
            <w:color w:val="0000FF"/>
          </w:rPr>
          <w:t>части 1</w:t>
        </w:r>
      </w:hyperlink>
      <w:r>
        <w:t xml:space="preserve"> слова "о приостановлении исполнительного производства по исполнению" заменить словами "о приостановлении исполнения";</w:t>
      </w:r>
    </w:p>
    <w:p w:rsidR="00240852" w:rsidRDefault="00240852">
      <w:pPr>
        <w:pStyle w:val="ConsPlusNormal"/>
        <w:spacing w:before="220"/>
        <w:ind w:firstLine="540"/>
        <w:jc w:val="both"/>
      </w:pPr>
      <w:r>
        <w:t xml:space="preserve">б) </w:t>
      </w:r>
      <w:hyperlink r:id="rId78">
        <w:r>
          <w:rPr>
            <w:color w:val="0000FF"/>
          </w:rPr>
          <w:t>дополнить</w:t>
        </w:r>
      </w:hyperlink>
      <w:r>
        <w:t xml:space="preserve"> частями 4 - 6 следующего содержания:</w:t>
      </w:r>
    </w:p>
    <w:p w:rsidR="00240852" w:rsidRDefault="00240852">
      <w:pPr>
        <w:pStyle w:val="ConsPlusNormal"/>
        <w:spacing w:before="220"/>
        <w:ind w:firstLine="540"/>
        <w:jc w:val="both"/>
      </w:pPr>
      <w:r>
        <w:t xml:space="preserve">"4. </w:t>
      </w:r>
      <w:proofErr w:type="gramStart"/>
      <w:r>
        <w:t>Банк или иная кредитная организация, осуществляющие обслуживание счетов должника, приостанавливает исполнение требований о взыскании денежных средств или об их аресте, содержащихся в поступивших или поступающих непосредственно от взыскателя исполнительных документах, направленных на возврат просроченной задолженности по кредитному договору военнослужащего или членов семьи военнослужащего, со дня получения банком или иной кредитной организацией заявления военнослужащего или членов семьи военнослужащего о приостановлении исполнения</w:t>
      </w:r>
      <w:proofErr w:type="gramEnd"/>
      <w:r>
        <w:t xml:space="preserve"> исполнительных документов, поступивших или поступающих в банк или иную кредитную организацию. </w:t>
      </w:r>
      <w:proofErr w:type="gramStart"/>
      <w:r>
        <w:t xml:space="preserve">В заявлении указываются фамилия, имя, отчество (при наличии), гражданство должника, реквизиты документа, удостоверяющего его личность, номер контактного телефона, просьба приостановить исполнение исполнительных документов, направленных на возврат просроченной задолженности по кредитному договору, поступивших или поступающих в банк или иную кредитную организацию, в связи с участием должника-военнослужащего либо военнослужащего, членом семьи которого является должник, в боевых </w:t>
      </w:r>
      <w:r>
        <w:lastRenderedPageBreak/>
        <w:t>действиях в составе Вооруженных Сил Российской</w:t>
      </w:r>
      <w:proofErr w:type="gramEnd"/>
      <w:r>
        <w:t xml:space="preserve"> Федерации, других войск, воинских формирований и органов, созданных в соответствии с законодательством Российской Федерации, выполнением задач в условиях чрезвычайного или военного положения, вооруженного конфликта. </w:t>
      </w:r>
      <w:proofErr w:type="gramStart"/>
      <w:r>
        <w:t>К заявлению прилагаются документы, подтверждающие участие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 задач в условиях чрезвычайного или военного положения, вооруженного конфликта, а также документы, подтверждающие родство члена семьи военнослужащего.</w:t>
      </w:r>
      <w:proofErr w:type="gramEnd"/>
    </w:p>
    <w:p w:rsidR="00240852" w:rsidRDefault="00240852">
      <w:pPr>
        <w:pStyle w:val="ConsPlusNormal"/>
        <w:spacing w:before="220"/>
        <w:ind w:firstLine="540"/>
        <w:jc w:val="both"/>
      </w:pPr>
      <w:r>
        <w:t xml:space="preserve">5. </w:t>
      </w:r>
      <w:proofErr w:type="gramStart"/>
      <w:r>
        <w:t>Организация или иное лицо, выплачивающее должнику заработную плату, пенсию, стипендию и иные периодические платежи, приостанавливает исполнение поступивших непосредственно от взыскателя исполнительных документов о взыскании денежных средств, направленных на возврат просроченной задолженности по кредитному договору военнослужащего или членов семьи военнослужащего, со дня получения заявления военнослужащего или членов семьи военнослужащего о приостановлении исполнения исполнительных документов, направленных на возврат просроченной задолженности по кредитному</w:t>
      </w:r>
      <w:proofErr w:type="gramEnd"/>
      <w:r>
        <w:t xml:space="preserve"> договору, </w:t>
      </w:r>
      <w:proofErr w:type="gramStart"/>
      <w:r>
        <w:t>поступающих</w:t>
      </w:r>
      <w:proofErr w:type="gramEnd"/>
      <w:r>
        <w:t xml:space="preserve"> и (или) поступивших от взыскателя на исполнение в организацию или иному лицу, выплачивающему должнику заработную плату, пенсию, стипендию и иные периодические платежи. </w:t>
      </w:r>
      <w:proofErr w:type="gramStart"/>
      <w:r>
        <w:t>В заявлении указываются фамилия, имя, отчество (при наличии), гражданство должника, реквизиты документа, удостоверяющего его личность, номер контактного телефона, просьба приостановить исполнение исполнительных документов, направленных на возврат просроченной задолженности по кредитному договору, поступающих и (или) поступивших от взыскателя на исполнение в организацию или иному лицу, выплачивающему должнику заработную плату, пенсию, стипендию и иные периодические платежи, в связи с участием должника-военнослужащего либо</w:t>
      </w:r>
      <w:proofErr w:type="gramEnd"/>
      <w:r>
        <w:t xml:space="preserve">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выполнением задач в условиях чрезвычайного или военного положения, вооруженного конфликта. </w:t>
      </w:r>
      <w:proofErr w:type="gramStart"/>
      <w:r>
        <w:t>К заявлению прилагаются документы, подтверждающие участие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 задач в условиях чрезвычайного или военного положения, вооруженного конфликта, а также документы, подтверждающие родство члена семьи военнослужащего.</w:t>
      </w:r>
      <w:proofErr w:type="gramEnd"/>
    </w:p>
    <w:p w:rsidR="00240852" w:rsidRDefault="00240852">
      <w:pPr>
        <w:pStyle w:val="ConsPlusNormal"/>
        <w:spacing w:before="220"/>
        <w:ind w:firstLine="540"/>
        <w:jc w:val="both"/>
      </w:pPr>
      <w:r>
        <w:t xml:space="preserve">6. </w:t>
      </w:r>
      <w:proofErr w:type="gramStart"/>
      <w:r>
        <w:t>Исполнение исполнительных документов, направленных на возврат просроченной задолженности по кредитному договору, в случаях, предусмотренных частями 4 и 5 настоящей статьи, может быть возобновлено не ранее 30 дней после прекращения участия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w:t>
      </w:r>
      <w:proofErr w:type="gramEnd"/>
      <w:r>
        <w:t>, выполнения задач в условиях чрезвычайного или военного положения, вооруженного конфликта</w:t>
      </w:r>
      <w:proofErr w:type="gramStart"/>
      <w:r>
        <w:t>.";</w:t>
      </w:r>
      <w:proofErr w:type="gramEnd"/>
    </w:p>
    <w:p w:rsidR="00240852" w:rsidRDefault="00240852">
      <w:pPr>
        <w:pStyle w:val="ConsPlusNormal"/>
        <w:spacing w:before="220"/>
        <w:ind w:firstLine="540"/>
        <w:jc w:val="both"/>
      </w:pPr>
      <w:r>
        <w:t xml:space="preserve">4) утратил силу. - Федеральный </w:t>
      </w:r>
      <w:hyperlink r:id="rId79">
        <w:r>
          <w:rPr>
            <w:color w:val="0000FF"/>
          </w:rPr>
          <w:t>закон</w:t>
        </w:r>
      </w:hyperlink>
      <w:r>
        <w:t xml:space="preserve"> от 08.08.2024 N 228-ФЗ.</w:t>
      </w:r>
    </w:p>
    <w:p w:rsidR="00240852" w:rsidRDefault="00240852">
      <w:pPr>
        <w:pStyle w:val="ConsPlusNormal"/>
        <w:ind w:firstLine="540"/>
        <w:jc w:val="both"/>
      </w:pPr>
    </w:p>
    <w:p w:rsidR="00240852" w:rsidRDefault="00240852">
      <w:pPr>
        <w:pStyle w:val="ConsPlusTitle"/>
        <w:ind w:firstLine="540"/>
        <w:jc w:val="both"/>
        <w:outlineLvl w:val="0"/>
      </w:pPr>
      <w:r>
        <w:t>Статья 7</w:t>
      </w:r>
    </w:p>
    <w:p w:rsidR="00240852" w:rsidRDefault="00240852">
      <w:pPr>
        <w:pStyle w:val="ConsPlusNormal"/>
        <w:ind w:firstLine="540"/>
        <w:jc w:val="both"/>
      </w:pPr>
    </w:p>
    <w:p w:rsidR="00240852" w:rsidRDefault="00240852">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70">
        <w:r>
          <w:rPr>
            <w:color w:val="0000FF"/>
          </w:rPr>
          <w:t>абзаца десятого пункта 3 статьи 5</w:t>
        </w:r>
      </w:hyperlink>
      <w:r>
        <w:t xml:space="preserve"> и </w:t>
      </w:r>
      <w:hyperlink w:anchor="P109">
        <w:r>
          <w:rPr>
            <w:color w:val="0000FF"/>
          </w:rPr>
          <w:t>подпункта "д" пункта 1 статьи 6</w:t>
        </w:r>
      </w:hyperlink>
      <w:r>
        <w:t xml:space="preserve"> настоящего Федерального закона.</w:t>
      </w:r>
    </w:p>
    <w:p w:rsidR="00240852" w:rsidRDefault="00240852">
      <w:pPr>
        <w:pStyle w:val="ConsPlusNormal"/>
        <w:spacing w:before="220"/>
        <w:ind w:firstLine="540"/>
        <w:jc w:val="both"/>
      </w:pPr>
      <w:bookmarkStart w:id="3" w:name="P132"/>
      <w:bookmarkEnd w:id="3"/>
      <w:r>
        <w:t xml:space="preserve">2. </w:t>
      </w:r>
      <w:hyperlink w:anchor="P70">
        <w:r>
          <w:rPr>
            <w:color w:val="0000FF"/>
          </w:rPr>
          <w:t>Абзац десятый пункта 3 статьи 5</w:t>
        </w:r>
      </w:hyperlink>
      <w:r>
        <w:t xml:space="preserve"> и </w:t>
      </w:r>
      <w:hyperlink w:anchor="P109">
        <w:r>
          <w:rPr>
            <w:color w:val="0000FF"/>
          </w:rPr>
          <w:t>подпункт "д" пункта 1 статьи 6</w:t>
        </w:r>
      </w:hyperlink>
      <w:r>
        <w:t xml:space="preserve"> настоящего </w:t>
      </w:r>
      <w:r>
        <w:lastRenderedPageBreak/>
        <w:t>Федерального закона вступают в силу с 23 ноября 2022 года.</w:t>
      </w:r>
    </w:p>
    <w:p w:rsidR="00240852" w:rsidRDefault="00240852">
      <w:pPr>
        <w:pStyle w:val="ConsPlusNormal"/>
        <w:spacing w:before="220"/>
        <w:ind w:firstLine="540"/>
        <w:jc w:val="both"/>
      </w:pPr>
      <w:r>
        <w:t xml:space="preserve">3. </w:t>
      </w:r>
      <w:proofErr w:type="gramStart"/>
      <w:r>
        <w:t xml:space="preserve">Федеральный орган исполнительной власти, осуществляющий функции по контролю и надзору за соблюдением законодательства о налогах и сборах, с 23 ноября 2022 года по запросу кредитора подтверждает сведения о факте мобилизации лица, указанного в </w:t>
      </w:r>
      <w:hyperlink r:id="rId80">
        <w:r>
          <w:rPr>
            <w:color w:val="0000FF"/>
          </w:rPr>
          <w:t>пункте 1 части 1 статьи 1</w:t>
        </w:r>
      </w:hyperlink>
      <w: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w:t>
      </w:r>
      <w:proofErr w:type="gramEnd"/>
      <w:r>
        <w:t xml:space="preserve"> </w:t>
      </w:r>
      <w:proofErr w:type="gramStart"/>
      <w:r>
        <w:t xml:space="preserve">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w:t>
      </w:r>
      <w:hyperlink r:id="rId81">
        <w:r>
          <w:rPr>
            <w:color w:val="0000FF"/>
          </w:rPr>
          <w:t>части 1 статьи 7.3</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w:t>
      </w:r>
      <w:proofErr w:type="gramEnd"/>
      <w:r>
        <w:t xml:space="preserve"> законодательные акты Российской Федерации в части особенностей изменения условий кредитного договора, договора займа" (в части подтверждения сведений о факте мобилизации), на основании данных, полученных от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Направление кредитором запроса и подтверждение федеральным органом исполнительной власти, осуществляющим функции по контролю и надзору за соблюдением законодательства о налогах и сборах, сведений о факте мобилизации осуществляются с использованием системы межведомственного электронного взаимодействия.</w:t>
      </w:r>
    </w:p>
    <w:p w:rsidR="00240852" w:rsidRDefault="00240852">
      <w:pPr>
        <w:pStyle w:val="ConsPlusNormal"/>
        <w:jc w:val="both"/>
      </w:pPr>
      <w:r>
        <w:t>(</w:t>
      </w:r>
      <w:proofErr w:type="gramStart"/>
      <w:r>
        <w:t>в</w:t>
      </w:r>
      <w:proofErr w:type="gramEnd"/>
      <w:r>
        <w:t xml:space="preserve"> ред. Федерального </w:t>
      </w:r>
      <w:hyperlink r:id="rId82">
        <w:r>
          <w:rPr>
            <w:color w:val="0000FF"/>
          </w:rPr>
          <w:t>закона</w:t>
        </w:r>
      </w:hyperlink>
      <w:r>
        <w:t xml:space="preserve"> от 18.11.2022 N 438-ФЗ)</w:t>
      </w:r>
    </w:p>
    <w:p w:rsidR="00240852" w:rsidRDefault="00240852">
      <w:pPr>
        <w:pStyle w:val="ConsPlusNormal"/>
        <w:spacing w:before="220"/>
        <w:ind w:firstLine="540"/>
        <w:jc w:val="both"/>
      </w:pPr>
      <w:r>
        <w:t xml:space="preserve">4. </w:t>
      </w:r>
      <w:proofErr w:type="gramStart"/>
      <w:r>
        <w:t xml:space="preserve">Положения </w:t>
      </w:r>
      <w:hyperlink r:id="rId83">
        <w:r>
          <w:rPr>
            <w:color w:val="0000FF"/>
          </w:rPr>
          <w:t>части 3.1 статьи 1</w:t>
        </w:r>
      </w:hyperlink>
      <w:r>
        <w:t xml:space="preserve"> и </w:t>
      </w:r>
      <w:hyperlink r:id="rId84">
        <w:r>
          <w:rPr>
            <w:color w:val="0000FF"/>
          </w:rPr>
          <w:t>частей 1</w:t>
        </w:r>
      </w:hyperlink>
      <w:r>
        <w:t xml:space="preserve"> и </w:t>
      </w:r>
      <w:hyperlink r:id="rId85">
        <w:r>
          <w:rPr>
            <w:color w:val="0000FF"/>
          </w:rPr>
          <w:t>5 статьи 2</w:t>
        </w:r>
      </w:hyperlink>
      <w: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w:t>
      </w:r>
      <w:proofErr w:type="gramEnd"/>
      <w:r>
        <w:t xml:space="preserve"> законодательные акты Российской Федерации" (в редакции настоящего Федерального закона) применяются к отношениям, возникшим с 24 февраля 2022 года.</w:t>
      </w:r>
    </w:p>
    <w:p w:rsidR="00240852" w:rsidRDefault="00240852">
      <w:pPr>
        <w:pStyle w:val="ConsPlusNormal"/>
        <w:spacing w:before="220"/>
        <w:ind w:firstLine="540"/>
        <w:jc w:val="both"/>
      </w:pPr>
      <w:r>
        <w:t xml:space="preserve">5. </w:t>
      </w:r>
      <w:proofErr w:type="gramStart"/>
      <w:r>
        <w:t xml:space="preserve">Положения </w:t>
      </w:r>
      <w:hyperlink r:id="rId86">
        <w:r>
          <w:rPr>
            <w:color w:val="0000FF"/>
          </w:rPr>
          <w:t>частей 8</w:t>
        </w:r>
      </w:hyperlink>
      <w:r>
        <w:t xml:space="preserve"> - </w:t>
      </w:r>
      <w:hyperlink r:id="rId87">
        <w:r>
          <w:rPr>
            <w:color w:val="0000FF"/>
          </w:rPr>
          <w:t>14 статьи 8</w:t>
        </w:r>
      </w:hyperlink>
      <w: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применяются к</w:t>
      </w:r>
      <w:proofErr w:type="gramEnd"/>
      <w:r>
        <w:t xml:space="preserve"> правоотношениям, предусмотренным </w:t>
      </w:r>
      <w:hyperlink r:id="rId88">
        <w:r>
          <w:rPr>
            <w:color w:val="0000FF"/>
          </w:rPr>
          <w:t>статьей 7.3</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sidR="00240852" w:rsidRDefault="00240852">
      <w:pPr>
        <w:pStyle w:val="ConsPlusNormal"/>
        <w:spacing w:before="220"/>
        <w:ind w:firstLine="540"/>
        <w:jc w:val="both"/>
      </w:pPr>
      <w:r>
        <w:t xml:space="preserve">6. </w:t>
      </w:r>
      <w:proofErr w:type="gramStart"/>
      <w:r>
        <w:t xml:space="preserve">Положения </w:t>
      </w:r>
      <w:hyperlink r:id="rId89">
        <w:r>
          <w:rPr>
            <w:color w:val="0000FF"/>
          </w:rPr>
          <w:t>частей 8</w:t>
        </w:r>
      </w:hyperlink>
      <w:r>
        <w:t xml:space="preserve"> - </w:t>
      </w:r>
      <w:hyperlink r:id="rId90">
        <w:r>
          <w:rPr>
            <w:color w:val="0000FF"/>
          </w:rPr>
          <w:t>14 статьи 8</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не применяются к правоотношениям, предусмотренным </w:t>
      </w:r>
      <w:hyperlink r:id="rId91">
        <w:r>
          <w:rPr>
            <w:color w:val="0000FF"/>
          </w:rPr>
          <w:t>статьей 7.3</w:t>
        </w:r>
      </w:hyperlink>
      <w:r>
        <w:t xml:space="preserve"> указанного Федерального закона.</w:t>
      </w:r>
      <w:proofErr w:type="gramEnd"/>
    </w:p>
    <w:p w:rsidR="00240852" w:rsidRDefault="00240852">
      <w:pPr>
        <w:pStyle w:val="ConsPlusNormal"/>
        <w:spacing w:before="220"/>
        <w:ind w:firstLine="540"/>
        <w:jc w:val="both"/>
      </w:pPr>
      <w:r>
        <w:t xml:space="preserve">7. </w:t>
      </w:r>
      <w:proofErr w:type="gramStart"/>
      <w:r>
        <w:t xml:space="preserve">Действие положений Федерального </w:t>
      </w:r>
      <w:hyperlink r:id="rId92">
        <w:r>
          <w:rPr>
            <w:color w:val="0000FF"/>
          </w:rPr>
          <w:t>закона</w:t>
        </w:r>
      </w:hyperlink>
      <w:r>
        <w:t xml:space="preserve"> от 16 июля 1998 года N 102-ФЗ "Об ипотеке (залоге недвижимости)" (в редакции настоящего Федерального закона), Федерального </w:t>
      </w:r>
      <w:hyperlink r:id="rId93">
        <w:r>
          <w:rPr>
            <w:color w:val="0000FF"/>
          </w:rPr>
          <w:t>закона</w:t>
        </w:r>
      </w:hyperlink>
      <w:r>
        <w:t xml:space="preserve"> от 11 ноября 2003 года N 152-ФЗ "Об ипотечных ценных бумагах" (в редакции настоящего Федерального закона), Федерального </w:t>
      </w:r>
      <w:hyperlink r:id="rId94">
        <w:r>
          <w:rPr>
            <w:color w:val="0000FF"/>
          </w:rPr>
          <w:t>закона</w:t>
        </w:r>
      </w:hyperlink>
      <w:r>
        <w:t xml:space="preserve"> от 30 декабря 2004 года N 218-ФЗ "О кредитных историях" (в редакции настоящего Федерального закона) распространяется на правоотношения, возникшие из</w:t>
      </w:r>
      <w:proofErr w:type="gramEnd"/>
      <w:r>
        <w:t xml:space="preserve"> кредитных договоров (договоров займа), которые заключены с заемщиками до дня вступления в силу настоящего Федерального закона.</w:t>
      </w:r>
    </w:p>
    <w:p w:rsidR="00240852" w:rsidRDefault="00240852">
      <w:pPr>
        <w:pStyle w:val="ConsPlusNormal"/>
        <w:spacing w:before="220"/>
        <w:ind w:firstLine="540"/>
        <w:jc w:val="both"/>
      </w:pPr>
      <w:r>
        <w:t>8. В случае</w:t>
      </w:r>
      <w:proofErr w:type="gramStart"/>
      <w:r>
        <w:t>,</w:t>
      </w:r>
      <w:proofErr w:type="gramEnd"/>
      <w:r>
        <w:t xml:space="preserve"> если в период с 21 сентября 2022 года и до дня вступления в силу настоящего </w:t>
      </w:r>
      <w:r>
        <w:lastRenderedPageBreak/>
        <w:t xml:space="preserve">Федерального закона исполнено обязательство поручителя (гаранта) по кредитному договору (договору займа), который указан в </w:t>
      </w:r>
      <w:hyperlink r:id="rId95">
        <w:r>
          <w:rPr>
            <w:color w:val="0000FF"/>
          </w:rPr>
          <w:t>части 1 статьи 7.3</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w:t>
      </w:r>
      <w:proofErr w:type="gramStart"/>
      <w:r>
        <w:t xml:space="preserve">акты Российской Федерации в части особенностей изменения условий кредитного договора, договора займа" или в </w:t>
      </w:r>
      <w:hyperlink r:id="rId96">
        <w:r>
          <w:rPr>
            <w:color w:val="0000FF"/>
          </w:rPr>
          <w:t>статье 1</w:t>
        </w:r>
      </w:hyperlink>
      <w: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w:t>
      </w:r>
      <w:proofErr w:type="gramEnd"/>
      <w:r>
        <w:t xml:space="preserve"> внесении изменений в отдельные законодательные акты Российской Федерации" (в редакции настоящего Федерального закона) и срок </w:t>
      </w:r>
      <w:proofErr w:type="gramStart"/>
      <w:r>
        <w:t>окончания</w:t>
      </w:r>
      <w:proofErr w:type="gramEnd"/>
      <w:r>
        <w:t xml:space="preserve"> действия которого установлен позднее 21 сентября 2022 года, поручитель (гарант) вправе предъявить требование к заемщику по истечении срока, указанного в </w:t>
      </w:r>
      <w:hyperlink r:id="rId97">
        <w:r>
          <w:rPr>
            <w:color w:val="0000FF"/>
          </w:rPr>
          <w:t>части 2 статьи 1</w:t>
        </w:r>
      </w:hyperlink>
      <w: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w:t>
      </w:r>
      <w:proofErr w:type="gramStart"/>
      <w:r>
        <w:t xml:space="preserve">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w:t>
      </w:r>
      <w:hyperlink r:id="rId98">
        <w:r>
          <w:rPr>
            <w:color w:val="0000FF"/>
          </w:rPr>
          <w:t>части 2 статьи 7.3</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w:t>
      </w:r>
      <w:proofErr w:type="gramEnd"/>
      <w:r>
        <w:t xml:space="preserve"> </w:t>
      </w:r>
      <w:proofErr w:type="gramStart"/>
      <w:r>
        <w:t xml:space="preserve">отдельные законодательные акты Российской Федерации в части особенностей изменения условий кредитного договора, договора займа", при представлении заемщиком документов, подтверждающих наличие обстоятельств, указанных в </w:t>
      </w:r>
      <w:hyperlink r:id="rId99">
        <w:r>
          <w:rPr>
            <w:color w:val="0000FF"/>
          </w:rPr>
          <w:t>части 1 статьи 1</w:t>
        </w:r>
      </w:hyperlink>
      <w: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w:t>
      </w:r>
      <w:proofErr w:type="gramEnd"/>
      <w:r>
        <w:t xml:space="preserve"> </w:t>
      </w:r>
      <w:proofErr w:type="gramStart"/>
      <w:r>
        <w:t xml:space="preserve">в специальной военной операции, а также членами их семей и о внесении изменений в отдельные законодательные акты Российской Федерации" или </w:t>
      </w:r>
      <w:hyperlink r:id="rId100">
        <w:r>
          <w:rPr>
            <w:color w:val="0000FF"/>
          </w:rPr>
          <w:t>части 1 статьи 7.3</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w:t>
      </w:r>
      <w:proofErr w:type="gramEnd"/>
      <w:r>
        <w:t xml:space="preserve"> займа".</w:t>
      </w:r>
    </w:p>
    <w:p w:rsidR="00240852" w:rsidRDefault="00240852">
      <w:pPr>
        <w:pStyle w:val="ConsPlusNormal"/>
        <w:ind w:firstLine="540"/>
        <w:jc w:val="both"/>
      </w:pPr>
    </w:p>
    <w:p w:rsidR="00240852" w:rsidRDefault="00240852">
      <w:pPr>
        <w:pStyle w:val="ConsPlusNormal"/>
        <w:jc w:val="right"/>
      </w:pPr>
      <w:r>
        <w:t>Президент</w:t>
      </w:r>
    </w:p>
    <w:p w:rsidR="00240852" w:rsidRDefault="00240852">
      <w:pPr>
        <w:pStyle w:val="ConsPlusNormal"/>
        <w:jc w:val="right"/>
      </w:pPr>
      <w:r>
        <w:t>Российской Федерации</w:t>
      </w:r>
    </w:p>
    <w:p w:rsidR="00240852" w:rsidRDefault="00240852">
      <w:pPr>
        <w:pStyle w:val="ConsPlusNormal"/>
        <w:jc w:val="right"/>
      </w:pPr>
      <w:r>
        <w:t>В.ПУТИН</w:t>
      </w:r>
    </w:p>
    <w:p w:rsidR="00240852" w:rsidRDefault="00240852">
      <w:pPr>
        <w:pStyle w:val="ConsPlusNormal"/>
      </w:pPr>
      <w:r>
        <w:t>Москва, Кремль</w:t>
      </w:r>
    </w:p>
    <w:p w:rsidR="00240852" w:rsidRDefault="00240852">
      <w:pPr>
        <w:pStyle w:val="ConsPlusNormal"/>
        <w:spacing w:before="220"/>
      </w:pPr>
      <w:r>
        <w:t>20 октября 2022 года</w:t>
      </w:r>
    </w:p>
    <w:p w:rsidR="00240852" w:rsidRDefault="00240852">
      <w:pPr>
        <w:pStyle w:val="ConsPlusNormal"/>
        <w:spacing w:before="220"/>
      </w:pPr>
      <w:r>
        <w:t>N 406-ФЗ</w:t>
      </w:r>
    </w:p>
    <w:p w:rsidR="00240852" w:rsidRDefault="00240852">
      <w:pPr>
        <w:pStyle w:val="ConsPlusNormal"/>
      </w:pPr>
    </w:p>
    <w:p w:rsidR="00240852" w:rsidRDefault="00240852">
      <w:pPr>
        <w:pStyle w:val="ConsPlusNormal"/>
      </w:pPr>
    </w:p>
    <w:p w:rsidR="00240852" w:rsidRDefault="00240852">
      <w:pPr>
        <w:pStyle w:val="ConsPlusNormal"/>
        <w:pBdr>
          <w:bottom w:val="single" w:sz="6" w:space="0" w:color="auto"/>
        </w:pBdr>
        <w:spacing w:before="100" w:after="100"/>
        <w:jc w:val="both"/>
        <w:rPr>
          <w:sz w:val="2"/>
          <w:szCs w:val="2"/>
        </w:rPr>
      </w:pPr>
    </w:p>
    <w:p w:rsidR="00E76CA7" w:rsidRDefault="00240852"/>
    <w:sectPr w:rsidR="00E76CA7" w:rsidSect="00AC0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52"/>
    <w:rsid w:val="000E3C48"/>
    <w:rsid w:val="00240852"/>
    <w:rsid w:val="009C6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8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08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085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8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08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08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1675&amp;dst=100082" TargetMode="External"/><Relationship Id="rId21" Type="http://schemas.openxmlformats.org/officeDocument/2006/relationships/hyperlink" Target="https://login.consultant.ru/link/?req=doc&amp;base=LAW&amp;n=521675&amp;dst=100041" TargetMode="External"/><Relationship Id="rId42" Type="http://schemas.openxmlformats.org/officeDocument/2006/relationships/hyperlink" Target="https://login.consultant.ru/link/?req=doc&amp;base=LAW&amp;n=521675&amp;dst=100082" TargetMode="External"/><Relationship Id="rId47" Type="http://schemas.openxmlformats.org/officeDocument/2006/relationships/hyperlink" Target="https://login.consultant.ru/link/?req=doc&amp;base=LAW&amp;n=521675&amp;dst=100082" TargetMode="External"/><Relationship Id="rId63" Type="http://schemas.openxmlformats.org/officeDocument/2006/relationships/hyperlink" Target="https://login.consultant.ru/link/?req=doc&amp;base=LAW&amp;n=521689&amp;dst=100038" TargetMode="External"/><Relationship Id="rId68" Type="http://schemas.openxmlformats.org/officeDocument/2006/relationships/hyperlink" Target="https://login.consultant.ru/link/?req=doc&amp;base=LAW&amp;n=428310&amp;dst=100019" TargetMode="External"/><Relationship Id="rId84" Type="http://schemas.openxmlformats.org/officeDocument/2006/relationships/hyperlink" Target="https://login.consultant.ru/link/?req=doc&amp;base=LAW&amp;n=521689&amp;dst=100089" TargetMode="External"/><Relationship Id="rId89" Type="http://schemas.openxmlformats.org/officeDocument/2006/relationships/hyperlink" Target="https://login.consultant.ru/link/?req=doc&amp;base=LAW&amp;n=521675&amp;dst=100107" TargetMode="External"/><Relationship Id="rId16" Type="http://schemas.openxmlformats.org/officeDocument/2006/relationships/hyperlink" Target="https://login.consultant.ru/link/?req=doc&amp;base=LAW&amp;n=521675&amp;dst=100161" TargetMode="External"/><Relationship Id="rId11" Type="http://schemas.openxmlformats.org/officeDocument/2006/relationships/hyperlink" Target="https://login.consultant.ru/link/?req=doc&amp;base=LAW&amp;n=521675&amp;dst=100161" TargetMode="External"/><Relationship Id="rId32" Type="http://schemas.openxmlformats.org/officeDocument/2006/relationships/hyperlink" Target="https://login.consultant.ru/link/?req=doc&amp;base=LAW&amp;n=428411&amp;dst=100610" TargetMode="External"/><Relationship Id="rId37" Type="http://schemas.openxmlformats.org/officeDocument/2006/relationships/hyperlink" Target="https://login.consultant.ru/link/?req=doc&amp;base=LAW&amp;n=428411&amp;dst=100731" TargetMode="External"/><Relationship Id="rId53" Type="http://schemas.openxmlformats.org/officeDocument/2006/relationships/hyperlink" Target="https://login.consultant.ru/link/?req=doc&amp;base=LAW&amp;n=428408&amp;dst=100351" TargetMode="External"/><Relationship Id="rId58" Type="http://schemas.openxmlformats.org/officeDocument/2006/relationships/hyperlink" Target="https://login.consultant.ru/link/?req=doc&amp;base=LAW&amp;n=428407&amp;dst=100119" TargetMode="External"/><Relationship Id="rId74" Type="http://schemas.openxmlformats.org/officeDocument/2006/relationships/hyperlink" Target="https://login.consultant.ru/link/?req=doc&amp;base=LAW&amp;n=428310&amp;dst=100035" TargetMode="External"/><Relationship Id="rId79" Type="http://schemas.openxmlformats.org/officeDocument/2006/relationships/hyperlink" Target="https://login.consultant.ru/link/?req=doc&amp;base=LAW&amp;n=482460&amp;dst=100021" TargetMode="External"/><Relationship Id="rId102" Type="http://schemas.openxmlformats.org/officeDocument/2006/relationships/theme" Target="theme/theme1.xml"/><Relationship Id="rId5" Type="http://schemas.openxmlformats.org/officeDocument/2006/relationships/hyperlink" Target="https://login.consultant.ru/link/?req=doc&amp;base=LAW&amp;n=431611&amp;dst=100025" TargetMode="External"/><Relationship Id="rId90" Type="http://schemas.openxmlformats.org/officeDocument/2006/relationships/hyperlink" Target="https://login.consultant.ru/link/?req=doc&amp;base=LAW&amp;n=521675&amp;dst=100115" TargetMode="External"/><Relationship Id="rId95" Type="http://schemas.openxmlformats.org/officeDocument/2006/relationships/hyperlink" Target="https://login.consultant.ru/link/?req=doc&amp;base=LAW&amp;n=521675&amp;dst=100167" TargetMode="External"/><Relationship Id="rId22" Type="http://schemas.openxmlformats.org/officeDocument/2006/relationships/hyperlink" Target="https://login.consultant.ru/link/?req=doc&amp;base=LAW&amp;n=521675&amp;dst=100082" TargetMode="External"/><Relationship Id="rId27" Type="http://schemas.openxmlformats.org/officeDocument/2006/relationships/hyperlink" Target="https://login.consultant.ru/link/?req=doc&amp;base=LAW&amp;n=521675&amp;dst=100161" TargetMode="External"/><Relationship Id="rId43" Type="http://schemas.openxmlformats.org/officeDocument/2006/relationships/hyperlink" Target="https://login.consultant.ru/link/?req=doc&amp;base=LAW&amp;n=521675&amp;dst=100161" TargetMode="External"/><Relationship Id="rId48" Type="http://schemas.openxmlformats.org/officeDocument/2006/relationships/hyperlink" Target="https://login.consultant.ru/link/?req=doc&amp;base=LAW&amp;n=521675&amp;dst=100161" TargetMode="External"/><Relationship Id="rId64" Type="http://schemas.openxmlformats.org/officeDocument/2006/relationships/hyperlink" Target="https://login.consultant.ru/link/?req=doc&amp;base=LAW&amp;n=428310" TargetMode="External"/><Relationship Id="rId69" Type="http://schemas.openxmlformats.org/officeDocument/2006/relationships/hyperlink" Target="https://login.consultant.ru/link/?req=doc&amp;base=LAW&amp;n=428310&amp;dst=100020" TargetMode="External"/><Relationship Id="rId80" Type="http://schemas.openxmlformats.org/officeDocument/2006/relationships/hyperlink" Target="https://login.consultant.ru/link/?req=doc&amp;base=LAW&amp;n=521689&amp;dst=100010" TargetMode="External"/><Relationship Id="rId85" Type="http://schemas.openxmlformats.org/officeDocument/2006/relationships/hyperlink" Target="https://login.consultant.ru/link/?req=doc&amp;base=LAW&amp;n=521689&amp;dst=100094" TargetMode="External"/><Relationship Id="rId12" Type="http://schemas.openxmlformats.org/officeDocument/2006/relationships/hyperlink" Target="https://login.consultant.ru/link/?req=doc&amp;base=LAW&amp;n=428411&amp;dst=100725" TargetMode="External"/><Relationship Id="rId17" Type="http://schemas.openxmlformats.org/officeDocument/2006/relationships/hyperlink" Target="https://login.consultant.ru/link/?req=doc&amp;base=LAW&amp;n=428411&amp;dst=100726" TargetMode="External"/><Relationship Id="rId25" Type="http://schemas.openxmlformats.org/officeDocument/2006/relationships/hyperlink" Target="https://login.consultant.ru/link/?req=doc&amp;base=LAW&amp;n=521675&amp;dst=100041" TargetMode="External"/><Relationship Id="rId33" Type="http://schemas.openxmlformats.org/officeDocument/2006/relationships/hyperlink" Target="https://login.consultant.ru/link/?req=doc&amp;base=LAW&amp;n=428411&amp;dst=100730" TargetMode="External"/><Relationship Id="rId38" Type="http://schemas.openxmlformats.org/officeDocument/2006/relationships/hyperlink" Target="https://login.consultant.ru/link/?req=doc&amp;base=LAW&amp;n=521675&amp;dst=100041" TargetMode="External"/><Relationship Id="rId46" Type="http://schemas.openxmlformats.org/officeDocument/2006/relationships/hyperlink" Target="https://login.consultant.ru/link/?req=doc&amp;base=LAW&amp;n=521675&amp;dst=100041" TargetMode="External"/><Relationship Id="rId59" Type="http://schemas.openxmlformats.org/officeDocument/2006/relationships/hyperlink" Target="https://login.consultant.ru/link/?req=doc&amp;base=LAW&amp;n=428407&amp;dst=100123" TargetMode="External"/><Relationship Id="rId67" Type="http://schemas.openxmlformats.org/officeDocument/2006/relationships/hyperlink" Target="https://login.consultant.ru/link/?req=doc&amp;base=LAW&amp;n=428310&amp;dst=100018" TargetMode="External"/><Relationship Id="rId20" Type="http://schemas.openxmlformats.org/officeDocument/2006/relationships/hyperlink" Target="https://login.consultant.ru/link/?req=doc&amp;base=LAW&amp;n=428411&amp;dst=100727" TargetMode="External"/><Relationship Id="rId41" Type="http://schemas.openxmlformats.org/officeDocument/2006/relationships/hyperlink" Target="https://login.consultant.ru/link/?req=doc&amp;base=LAW&amp;n=521675&amp;dst=100041" TargetMode="External"/><Relationship Id="rId54" Type="http://schemas.openxmlformats.org/officeDocument/2006/relationships/hyperlink" Target="https://login.consultant.ru/link/?req=doc&amp;base=LAW&amp;n=521675&amp;dst=100082" TargetMode="External"/><Relationship Id="rId62" Type="http://schemas.openxmlformats.org/officeDocument/2006/relationships/hyperlink" Target="https://login.consultant.ru/link/?req=doc&amp;base=LAW&amp;n=511076" TargetMode="External"/><Relationship Id="rId70" Type="http://schemas.openxmlformats.org/officeDocument/2006/relationships/hyperlink" Target="https://login.consultant.ru/link/?req=doc&amp;base=LAW&amp;n=431611&amp;dst=100021" TargetMode="External"/><Relationship Id="rId75" Type="http://schemas.openxmlformats.org/officeDocument/2006/relationships/hyperlink" Target="https://login.consultant.ru/link/?req=doc&amp;base=LAW&amp;n=508490&amp;dst=10668" TargetMode="External"/><Relationship Id="rId83" Type="http://schemas.openxmlformats.org/officeDocument/2006/relationships/hyperlink" Target="https://login.consultant.ru/link/?req=doc&amp;base=LAW&amp;n=521689&amp;dst=100085" TargetMode="External"/><Relationship Id="rId88" Type="http://schemas.openxmlformats.org/officeDocument/2006/relationships/hyperlink" Target="https://login.consultant.ru/link/?req=doc&amp;base=LAW&amp;n=521675&amp;dst=100166" TargetMode="External"/><Relationship Id="rId91" Type="http://schemas.openxmlformats.org/officeDocument/2006/relationships/hyperlink" Target="https://login.consultant.ru/link/?req=doc&amp;base=LAW&amp;n=521675&amp;dst=100166" TargetMode="External"/><Relationship Id="rId96" Type="http://schemas.openxmlformats.org/officeDocument/2006/relationships/hyperlink" Target="https://login.consultant.ru/link/?req=doc&amp;base=LAW&amp;n=521689&amp;dst=100008" TargetMode="External"/><Relationship Id="rId1" Type="http://schemas.openxmlformats.org/officeDocument/2006/relationships/styles" Target="styles.xml"/><Relationship Id="rId6" Type="http://schemas.openxmlformats.org/officeDocument/2006/relationships/hyperlink" Target="https://login.consultant.ru/link/?req=doc&amp;base=LAW&amp;n=482460&amp;dst=100021" TargetMode="External"/><Relationship Id="rId15" Type="http://schemas.openxmlformats.org/officeDocument/2006/relationships/hyperlink" Target="https://login.consultant.ru/link/?req=doc&amp;base=LAW&amp;n=521675&amp;dst=100082" TargetMode="External"/><Relationship Id="rId23" Type="http://schemas.openxmlformats.org/officeDocument/2006/relationships/hyperlink" Target="https://login.consultant.ru/link/?req=doc&amp;base=LAW&amp;n=521675&amp;dst=100161" TargetMode="External"/><Relationship Id="rId28" Type="http://schemas.openxmlformats.org/officeDocument/2006/relationships/hyperlink" Target="https://login.consultant.ru/link/?req=doc&amp;base=LAW&amp;n=428411&amp;dst=100729" TargetMode="External"/><Relationship Id="rId36" Type="http://schemas.openxmlformats.org/officeDocument/2006/relationships/hyperlink" Target="https://login.consultant.ru/link/?req=doc&amp;base=LAW&amp;n=521675&amp;dst=100161" TargetMode="External"/><Relationship Id="rId49" Type="http://schemas.openxmlformats.org/officeDocument/2006/relationships/hyperlink" Target="https://login.consultant.ru/link/?req=doc&amp;base=LAW&amp;n=428410&amp;dst=100476" TargetMode="External"/><Relationship Id="rId57" Type="http://schemas.openxmlformats.org/officeDocument/2006/relationships/hyperlink" Target="https://login.consultant.ru/link/?req=doc&amp;base=LAW&amp;n=428407" TargetMode="External"/><Relationship Id="rId10" Type="http://schemas.openxmlformats.org/officeDocument/2006/relationships/hyperlink" Target="https://login.consultant.ru/link/?req=doc&amp;base=LAW&amp;n=521675&amp;dst=100082" TargetMode="External"/><Relationship Id="rId31" Type="http://schemas.openxmlformats.org/officeDocument/2006/relationships/hyperlink" Target="https://login.consultant.ru/link/?req=doc&amp;base=LAW&amp;n=521675&amp;dst=100161" TargetMode="External"/><Relationship Id="rId44" Type="http://schemas.openxmlformats.org/officeDocument/2006/relationships/hyperlink" Target="https://login.consultant.ru/link/?req=doc&amp;base=LAW&amp;n=428410" TargetMode="External"/><Relationship Id="rId52" Type="http://schemas.openxmlformats.org/officeDocument/2006/relationships/hyperlink" Target="https://login.consultant.ru/link/?req=doc&amp;base=LAW&amp;n=521675&amp;dst=100161" TargetMode="External"/><Relationship Id="rId60" Type="http://schemas.openxmlformats.org/officeDocument/2006/relationships/hyperlink" Target="https://login.consultant.ru/link/?req=doc&amp;base=LAW&amp;n=428407" TargetMode="External"/><Relationship Id="rId65" Type="http://schemas.openxmlformats.org/officeDocument/2006/relationships/hyperlink" Target="https://login.consultant.ru/link/?req=doc&amp;base=LAW&amp;n=428310&amp;dst=100008" TargetMode="External"/><Relationship Id="rId73" Type="http://schemas.openxmlformats.org/officeDocument/2006/relationships/hyperlink" Target="https://login.consultant.ru/link/?req=doc&amp;base=LAW&amp;n=428310&amp;dst=100036" TargetMode="External"/><Relationship Id="rId78" Type="http://schemas.openxmlformats.org/officeDocument/2006/relationships/hyperlink" Target="https://login.consultant.ru/link/?req=doc&amp;base=LAW&amp;n=428310&amp;dst=100038" TargetMode="External"/><Relationship Id="rId81" Type="http://schemas.openxmlformats.org/officeDocument/2006/relationships/hyperlink" Target="https://login.consultant.ru/link/?req=doc&amp;base=LAW&amp;n=521675&amp;dst=100167" TargetMode="External"/><Relationship Id="rId86" Type="http://schemas.openxmlformats.org/officeDocument/2006/relationships/hyperlink" Target="https://login.consultant.ru/link/?req=doc&amp;base=LAW&amp;n=521689&amp;dst=100073" TargetMode="External"/><Relationship Id="rId94" Type="http://schemas.openxmlformats.org/officeDocument/2006/relationships/hyperlink" Target="https://login.consultant.ru/link/?req=doc&amp;base=LAW&amp;n=531454" TargetMode="External"/><Relationship Id="rId99" Type="http://schemas.openxmlformats.org/officeDocument/2006/relationships/hyperlink" Target="https://login.consultant.ru/link/?req=doc&amp;base=LAW&amp;n=521689&amp;dst=100009"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1675&amp;dst=100041" TargetMode="External"/><Relationship Id="rId13" Type="http://schemas.openxmlformats.org/officeDocument/2006/relationships/hyperlink" Target="https://login.consultant.ru/link/?req=doc&amp;base=LAW&amp;n=428411&amp;dst=100725" TargetMode="External"/><Relationship Id="rId18" Type="http://schemas.openxmlformats.org/officeDocument/2006/relationships/hyperlink" Target="https://login.consultant.ru/link/?req=doc&amp;base=LAW&amp;n=521675&amp;dst=100041" TargetMode="External"/><Relationship Id="rId39" Type="http://schemas.openxmlformats.org/officeDocument/2006/relationships/hyperlink" Target="https://login.consultant.ru/link/?req=doc&amp;base=LAW&amp;n=521675&amp;dst=100161" TargetMode="External"/><Relationship Id="rId34" Type="http://schemas.openxmlformats.org/officeDocument/2006/relationships/hyperlink" Target="https://login.consultant.ru/link/?req=doc&amp;base=LAW&amp;n=521675&amp;dst=100041" TargetMode="External"/><Relationship Id="rId50" Type="http://schemas.openxmlformats.org/officeDocument/2006/relationships/hyperlink" Target="https://login.consultant.ru/link/?req=doc&amp;base=LAW&amp;n=521675&amp;dst=100041" TargetMode="External"/><Relationship Id="rId55" Type="http://schemas.openxmlformats.org/officeDocument/2006/relationships/hyperlink" Target="https://login.consultant.ru/link/?req=doc&amp;base=LAW&amp;n=521675&amp;dst=100135" TargetMode="External"/><Relationship Id="rId76" Type="http://schemas.openxmlformats.org/officeDocument/2006/relationships/hyperlink" Target="https://login.consultant.ru/link/?req=doc&amp;base=LAW&amp;n=428310&amp;dst=100038" TargetMode="External"/><Relationship Id="rId97" Type="http://schemas.openxmlformats.org/officeDocument/2006/relationships/hyperlink" Target="https://login.consultant.ru/link/?req=doc&amp;base=LAW&amp;n=521689&amp;dst=100014" TargetMode="External"/><Relationship Id="rId7" Type="http://schemas.openxmlformats.org/officeDocument/2006/relationships/hyperlink" Target="https://login.consultant.ru/link/?req=doc&amp;base=LAW&amp;n=428411" TargetMode="External"/><Relationship Id="rId71" Type="http://schemas.openxmlformats.org/officeDocument/2006/relationships/hyperlink" Target="https://login.consultant.ru/link/?req=doc&amp;base=LAW&amp;n=431674&amp;dst=100008" TargetMode="External"/><Relationship Id="rId92" Type="http://schemas.openxmlformats.org/officeDocument/2006/relationships/hyperlink" Target="https://login.consultant.ru/link/?req=doc&amp;base=LAW&amp;n=51107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1675&amp;dst=100041" TargetMode="External"/><Relationship Id="rId24" Type="http://schemas.openxmlformats.org/officeDocument/2006/relationships/hyperlink" Target="https://login.consultant.ru/link/?req=doc&amp;base=LAW&amp;n=428411&amp;dst=100728" TargetMode="External"/><Relationship Id="rId40" Type="http://schemas.openxmlformats.org/officeDocument/2006/relationships/hyperlink" Target="https://login.consultant.ru/link/?req=doc&amp;base=LAW&amp;n=428411&amp;dst=100732" TargetMode="External"/><Relationship Id="rId45" Type="http://schemas.openxmlformats.org/officeDocument/2006/relationships/hyperlink" Target="https://login.consultant.ru/link/?req=doc&amp;base=LAW&amp;n=428410&amp;dst=100475" TargetMode="External"/><Relationship Id="rId66" Type="http://schemas.openxmlformats.org/officeDocument/2006/relationships/hyperlink" Target="https://login.consultant.ru/link/?req=doc&amp;base=LAW&amp;n=428310&amp;dst=100008" TargetMode="External"/><Relationship Id="rId87" Type="http://schemas.openxmlformats.org/officeDocument/2006/relationships/hyperlink" Target="https://login.consultant.ru/link/?req=doc&amp;base=LAW&amp;n=521689&amp;dst=100081" TargetMode="External"/><Relationship Id="rId61" Type="http://schemas.openxmlformats.org/officeDocument/2006/relationships/hyperlink" Target="https://login.consultant.ru/link/?req=doc&amp;base=LAW&amp;n=431611&amp;dst=100016" TargetMode="External"/><Relationship Id="rId82" Type="http://schemas.openxmlformats.org/officeDocument/2006/relationships/hyperlink" Target="https://login.consultant.ru/link/?req=doc&amp;base=LAW&amp;n=431611&amp;dst=100025" TargetMode="External"/><Relationship Id="rId19" Type="http://schemas.openxmlformats.org/officeDocument/2006/relationships/hyperlink" Target="https://login.consultant.ru/link/?req=doc&amp;base=LAW&amp;n=521675&amp;dst=100161" TargetMode="External"/><Relationship Id="rId14" Type="http://schemas.openxmlformats.org/officeDocument/2006/relationships/hyperlink" Target="https://login.consultant.ru/link/?req=doc&amp;base=LAW&amp;n=521675&amp;dst=100041" TargetMode="External"/><Relationship Id="rId30" Type="http://schemas.openxmlformats.org/officeDocument/2006/relationships/hyperlink" Target="https://login.consultant.ru/link/?req=doc&amp;base=LAW&amp;n=521675&amp;dst=100082" TargetMode="External"/><Relationship Id="rId35" Type="http://schemas.openxmlformats.org/officeDocument/2006/relationships/hyperlink" Target="https://login.consultant.ru/link/?req=doc&amp;base=LAW&amp;n=521675&amp;dst=100082" TargetMode="External"/><Relationship Id="rId56" Type="http://schemas.openxmlformats.org/officeDocument/2006/relationships/hyperlink" Target="https://login.consultant.ru/link/?req=doc&amp;base=LAW&amp;n=387004&amp;dst=100115" TargetMode="External"/><Relationship Id="rId77" Type="http://schemas.openxmlformats.org/officeDocument/2006/relationships/hyperlink" Target="https://login.consultant.ru/link/?req=doc&amp;base=LAW&amp;n=428310&amp;dst=100039" TargetMode="External"/><Relationship Id="rId100" Type="http://schemas.openxmlformats.org/officeDocument/2006/relationships/hyperlink" Target="https://login.consultant.ru/link/?req=doc&amp;base=LAW&amp;n=521675&amp;dst=100167" TargetMode="External"/><Relationship Id="rId8" Type="http://schemas.openxmlformats.org/officeDocument/2006/relationships/hyperlink" Target="https://login.consultant.ru/link/?req=doc&amp;base=LAW&amp;n=428411&amp;dst=100724" TargetMode="External"/><Relationship Id="rId51" Type="http://schemas.openxmlformats.org/officeDocument/2006/relationships/hyperlink" Target="https://login.consultant.ru/link/?req=doc&amp;base=LAW&amp;n=521675&amp;dst=100082" TargetMode="External"/><Relationship Id="rId72" Type="http://schemas.openxmlformats.org/officeDocument/2006/relationships/hyperlink" Target="https://login.consultant.ru/link/?req=doc&amp;base=LAW&amp;n=428310&amp;dst=100035" TargetMode="External"/><Relationship Id="rId93" Type="http://schemas.openxmlformats.org/officeDocument/2006/relationships/hyperlink" Target="https://login.consultant.ru/link/?req=doc&amp;base=LAW&amp;n=511079" TargetMode="External"/><Relationship Id="rId98" Type="http://schemas.openxmlformats.org/officeDocument/2006/relationships/hyperlink" Target="https://login.consultant.ru/link/?req=doc&amp;base=LAW&amp;n=521675&amp;dst=10017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6625</Words>
  <Characters>37765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Васько Марк Валерьевич</dc:creator>
  <cp:lastModifiedBy>Васько Марк Валерьевич</cp:lastModifiedBy>
  <cp:revision>1</cp:revision>
  <dcterms:created xsi:type="dcterms:W3CDTF">2026-05-12T07:51:00Z</dcterms:created>
  <dcterms:modified xsi:type="dcterms:W3CDTF">2026-05-12T07:52:00Z</dcterms:modified>
</cp:coreProperties>
</file>