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A0" w:rsidRDefault="00682AA0" w:rsidP="00682AA0">
      <w:pPr>
        <w:autoSpaceDE w:val="0"/>
        <w:autoSpaceDN w:val="0"/>
        <w:adjustRightInd w:val="0"/>
        <w:spacing w:after="0" w:line="240" w:lineRule="auto"/>
        <w:jc w:val="both"/>
        <w:outlineLvl w:val="0"/>
        <w:rPr>
          <w:rFonts w:ascii="Arial" w:hAnsi="Arial" w:cs="Arial"/>
          <w:sz w:val="20"/>
          <w:szCs w:val="20"/>
        </w:rPr>
      </w:pPr>
    </w:p>
    <w:p w:rsidR="00682AA0" w:rsidRDefault="00682AA0" w:rsidP="00682AA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29.06.2018 N 15</w:t>
      </w:r>
    </w:p>
    <w:p w:rsidR="00682AA0" w:rsidRDefault="00682AA0" w:rsidP="00682AA0">
      <w:pPr>
        <w:autoSpaceDE w:val="0"/>
        <w:autoSpaceDN w:val="0"/>
        <w:adjustRightInd w:val="0"/>
        <w:spacing w:after="0" w:line="240" w:lineRule="auto"/>
        <w:jc w:val="both"/>
        <w:rPr>
          <w:rFonts w:ascii="Arial" w:hAnsi="Arial" w:cs="Arial"/>
          <w:sz w:val="20"/>
          <w:szCs w:val="20"/>
        </w:rPr>
      </w:pP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АДМИНИСТРАТИВНЫЙ РЕГЛАМЕНТ</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НА ТЕРРИТОРИИ ЛЕНИНГРАДСКОЙ ОБЛАСТИ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ПРИНЯТИЮ РЕШЕНИЯ О ПЕРЕДАЧЕ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(ОТКАЗЕ В ПЕРЕДАЧЕ) В СОБСТВЕННОСТЬ ИНВАЛИДАМ ДОПОЛНИТЕЛЬНЫХ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ТЕХНИЧЕСКИХ СРЕДСТВ РЕАБИЛИТАЦИИ, СТОИМОСТЬ КОТОРЫХ БОЛЬШЕ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ТРЕХКРАТНОЙ ВЕЛИЧИНЫ ПРОЖИТОЧНОГО МИНИМУМА В ЛЕНИНГРАДСКОЙ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НА ДУШУ НАСЕЛЕНИЯ, УСТАНОВЛЕННОЙ ПРАВИТЕЛЬСТВОМ</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ЛЕНИНГРАДСКОЙ ОБЛАСТИ</w:t>
      </w:r>
    </w:p>
    <w:p w:rsidR="00682AA0" w:rsidRDefault="00682AA0" w:rsidP="00682A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2A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комитета по социальной защите населения Ленинградской</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области от 10.06.2022 </w:t>
            </w:r>
            <w:hyperlink r:id="rId4" w:history="1">
              <w:r>
                <w:rPr>
                  <w:rFonts w:ascii="Arial" w:hAnsi="Arial" w:cs="Arial"/>
                  <w:color w:val="0000FF"/>
                  <w:sz w:val="20"/>
                  <w:szCs w:val="20"/>
                </w:rPr>
                <w:t>N 04-30</w:t>
              </w:r>
            </w:hyperlink>
            <w:r>
              <w:rPr>
                <w:rFonts w:ascii="Arial" w:hAnsi="Arial" w:cs="Arial"/>
                <w:color w:val="392C69"/>
                <w:sz w:val="20"/>
                <w:szCs w:val="20"/>
              </w:rPr>
              <w:t xml:space="preserve">, от 02.08.2022 </w:t>
            </w:r>
            <w:hyperlink r:id="rId5" w:history="1">
              <w:r>
                <w:rPr>
                  <w:rFonts w:ascii="Arial" w:hAnsi="Arial" w:cs="Arial"/>
                  <w:color w:val="0000FF"/>
                  <w:sz w:val="20"/>
                  <w:szCs w:val="20"/>
                </w:rPr>
                <w:t>N 04-45</w:t>
              </w:r>
            </w:hyperlink>
            <w:r>
              <w:rPr>
                <w:rFonts w:ascii="Arial" w:hAnsi="Arial" w:cs="Arial"/>
                <w:color w:val="392C69"/>
                <w:sz w:val="20"/>
                <w:szCs w:val="20"/>
              </w:rPr>
              <w:t xml:space="preserve">, от 12.10.2022 </w:t>
            </w:r>
            <w:hyperlink r:id="rId6" w:history="1">
              <w:r>
                <w:rPr>
                  <w:rFonts w:ascii="Arial" w:hAnsi="Arial" w:cs="Arial"/>
                  <w:color w:val="0000FF"/>
                  <w:sz w:val="20"/>
                  <w:szCs w:val="20"/>
                </w:rPr>
                <w:t>N 04-57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p>
        </w:tc>
      </w:tr>
    </w:tbl>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ПЕРЕДАЧА ИНВАЛИДАМ ДТСР)</w:t>
      </w:r>
    </w:p>
    <w:p w:rsidR="00682AA0" w:rsidRDefault="00682AA0" w:rsidP="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ОБЩИЕ ПОЛОЖЕНИЯ</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Предмет регулирования административного регламента</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(описание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Категории заявителей и их представителей, имеющих право</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выступать от их имени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имеющие место жительства на территории Ленинградской области, из числа инвалидов, в том числе детей-инвалидов.</w:t>
      </w:r>
    </w:p>
    <w:p w:rsidR="00682AA0" w:rsidRDefault="00682AA0" w:rsidP="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02.08.2022 N 04-45)</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(родители, усыновители, опекуны, попечители) недееспособных или не полностью дееспособных граждан;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представители, действующие в силу полномочий, основанных на доверенности или договоре.</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информирования о предоставлении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и т.д. (далее - сведения информационного характера) размещается: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(далее - КСЗН) http://social.lenobl.ru;</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Ленинградского областного государственного казенного учреждения "Центр социальной защиты населения" (далее - ЦСЗН) http://cszn.info;</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заявителя осуществляется специалистами ЦСЗН лично или по телефону.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лицу при наличии у него соответствующих полномочий.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определяет исполнителя для подготовки ответа по каждому конкретному письменному обращению заявителя (представителя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СТАНДАРТ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Полное наименование государственной услуги, сокращенное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наименование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передача инвалидам ДТСР (далее - государственная услуга, ДТСР).</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КСЗН ЛО).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филиалы, отделы, удаленные рабочие места МФЦ, расположенные на территории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филиалах, отделах, удаленных рабочих местах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записаться на прием для подачи заявления о предоставлении услуги следующими способами: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ПГУ ЛО/ЕПГУ (при технической реализации) -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При предоставлении государственной услуги в электронной форме идентификация и аутентификация могут осуществляться посредством: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Результат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 также способы получения результата</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выдача (направление в электронном виде) распоряжения о передаче в собственность инвалидам ДТСР,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решения об осуществлении закупки ДТСР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для передачи ДТСР в собственность согласно </w:t>
      </w:r>
      <w:hyperlink w:anchor="Par669" w:history="1">
        <w:r>
          <w:rPr>
            <w:rFonts w:ascii="Arial" w:hAnsi="Arial" w:cs="Arial"/>
            <w:color w:val="0000FF"/>
            <w:sz w:val="20"/>
            <w:szCs w:val="20"/>
          </w:rPr>
          <w:t>приложению 2</w:t>
        </w:r>
      </w:hyperlink>
      <w:r>
        <w:rPr>
          <w:rFonts w:ascii="Arial" w:hAnsi="Arial" w:cs="Arial"/>
          <w:sz w:val="20"/>
          <w:szCs w:val="20"/>
        </w:rPr>
        <w:t xml:space="preserve"> к настоящему регламенту;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или принятие решения о передаче в собственность инвалидам ДТСР и формирование сертификата в электронной форме (в форме электронной реестровой записи) в виде QR-кода по </w:t>
      </w:r>
      <w:hyperlink w:anchor="Par739" w:history="1">
        <w:r>
          <w:rPr>
            <w:rFonts w:ascii="Arial" w:hAnsi="Arial" w:cs="Arial"/>
            <w:color w:val="0000FF"/>
            <w:sz w:val="20"/>
            <w:szCs w:val="20"/>
          </w:rPr>
          <w:t>форме</w:t>
        </w:r>
      </w:hyperlink>
      <w:r>
        <w:rPr>
          <w:rFonts w:ascii="Arial" w:hAnsi="Arial" w:cs="Arial"/>
          <w:sz w:val="20"/>
          <w:szCs w:val="20"/>
        </w:rPr>
        <w:t xml:space="preserve"> согласно приложению 3 к настоящему регламенту (при наличии технической возможности).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выдача (направление в электронном виде) </w:t>
      </w:r>
      <w:hyperlink w:anchor="Par794" w:history="1">
        <w:r>
          <w:rPr>
            <w:rFonts w:ascii="Arial" w:hAnsi="Arial" w:cs="Arial"/>
            <w:color w:val="0000FF"/>
            <w:sz w:val="20"/>
            <w:szCs w:val="20"/>
          </w:rPr>
          <w:t>распоряжения</w:t>
        </w:r>
      </w:hyperlink>
      <w:r>
        <w:rPr>
          <w:rFonts w:ascii="Arial" w:hAnsi="Arial" w:cs="Arial"/>
          <w:sz w:val="20"/>
          <w:szCs w:val="20"/>
        </w:rPr>
        <w:t xml:space="preserve"> об отказе в передаче в собственность инвалидам ДТСР по форме согласно приложению 4 к настоящему регламенту.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филиалах, отделах, удаленных рабочих местах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электронном виде через личный кабинет заявителя на ПГУ ЛО/ЕПГУ (при наличии технической возможности).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Срок предоставления государственной услуги составляет 9 рабочих дней с даты регистрации заявления в ЦСЗН.</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Правовые основания для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нормативных правовых актов, регулирующих предоставление государственной услуги, размещен на официальном сайте ЦСЗН в сети Интернет по адресу http://social.lenobl.ru и в Реестре.</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документов, необходимых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законодательными или иными нормативными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подлежащих представлению заявителем</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0" w:name="Par121"/>
      <w:bookmarkEnd w:id="0"/>
      <w:r>
        <w:rPr>
          <w:rFonts w:ascii="Arial" w:hAnsi="Arial"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64" w:history="1">
        <w:r>
          <w:rPr>
            <w:rFonts w:ascii="Arial" w:hAnsi="Arial" w:cs="Arial"/>
            <w:color w:val="0000FF"/>
            <w:sz w:val="20"/>
            <w:szCs w:val="20"/>
          </w:rPr>
          <w:t>Заявление</w:t>
        </w:r>
      </w:hyperlink>
      <w:r>
        <w:rPr>
          <w:rFonts w:ascii="Arial" w:hAnsi="Arial" w:cs="Arial"/>
          <w:sz w:val="20"/>
          <w:szCs w:val="20"/>
        </w:rPr>
        <w:t xml:space="preserve"> о передаче в собственность инвалиду дополнительных технических средств реабилитации с одновременным заполнением согласия заявителя на обработку персональных данных в соответствии с </w:t>
      </w:r>
      <w:hyperlink r:id="rId9" w:history="1">
        <w:r>
          <w:rPr>
            <w:rFonts w:ascii="Arial" w:hAnsi="Arial" w:cs="Arial"/>
            <w:color w:val="0000FF"/>
            <w:sz w:val="20"/>
            <w:szCs w:val="20"/>
          </w:rPr>
          <w:t>пунктом 4 статьи 9</w:t>
        </w:r>
      </w:hyperlink>
      <w:r>
        <w:rPr>
          <w:rFonts w:ascii="Arial" w:hAnsi="Arial" w:cs="Arial"/>
          <w:sz w:val="20"/>
          <w:szCs w:val="20"/>
        </w:rPr>
        <w:t xml:space="preserve"> Федерального закона от 27.07.2006 N 152-ФЗ "О персональных данных", в электронной форме согласно приложению 1 к настоящему регламенту: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 заявителем при обращении на ЕПГУ/ПГУ ЛО;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работником МФЦ при обращении заявителя (представителя заявителя)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(представителя заявителя) в МФЦ необходимо предъявить документ, удостоверяющий личность:</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(в случае представления документов представителем заявителя документ, удостоверяющий личность заявителя, не представляется);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представителя заявителя: паспорт гражданина Российской Федерации, удостоверение личности военнослужащего РФ, временное удостоверение личности гражданина РФ по форме N 2П; документы, удостоверяющие личность иностранного гражданина, лица без гражданства, включая вид на жительство и удостоверение беженца, если представитель заявителя является иностранным гражданином (лицом без гражданства, беженцем).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заполняется на основании: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паспортных данных заявителя, представителя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месте жительства заявителя;</w:t>
      </w:r>
    </w:p>
    <w:p w:rsidR="00682AA0" w:rsidRDefault="00682AA0" w:rsidP="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02.08.2022 N 04-45)</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о заявителе, указанных в СНИЛС;</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сведений из свидетельства о рождении гражданина Российской Федерации (для граждан Российской Федерации в возрасте до 14 лет).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документа, удостоверяющего личность заявителя (представителя заявителя), свидетельства о рождении несовершеннолетнего (если заявителем является ребенок-инвалид), сведения о месте регистрации заявителя и о фактическом месте проживания на территории Ленинградской области, данные СНИЛС, контактный телефон заявителя (представителя заявителя) являются сведениями, вносимыми в заявление в обязательном порядке.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заполняется в электронном виде (заполнение от руки не допускается);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(представителя заявителя)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в заявлении;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 удостоверяющий личность ребенка при рождении ребенка на территории иностранного государства: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1" w:history="1">
        <w:r>
          <w:rPr>
            <w:rFonts w:ascii="Arial" w:hAnsi="Arial" w:cs="Arial"/>
            <w:color w:val="0000FF"/>
            <w:sz w:val="20"/>
            <w:szCs w:val="20"/>
          </w:rPr>
          <w:t>Конвенции</w:t>
        </w:r>
      </w:hyperlink>
      <w:r>
        <w:rPr>
          <w:rFonts w:ascii="Arial" w:hAnsi="Arial" w:cs="Arial"/>
          <w:sz w:val="20"/>
          <w:szCs w:val="20"/>
        </w:rPr>
        <w:t>, отменяющей требование легализации иностранных официальных документов, заключенной в Гааге 5 октября 1961 года (далее - Конвенция 1961 г.);</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2" w:history="1">
        <w:r>
          <w:rPr>
            <w:rFonts w:ascii="Arial" w:hAnsi="Arial" w:cs="Arial"/>
            <w:color w:val="0000FF"/>
            <w:sz w:val="20"/>
            <w:szCs w:val="20"/>
          </w:rPr>
          <w:t>Конвенции</w:t>
        </w:r>
      </w:hyperlink>
      <w:r>
        <w:rPr>
          <w:rFonts w:ascii="Arial" w:hAnsi="Arial" w:cs="Arial"/>
          <w:sz w:val="20"/>
          <w:szCs w:val="20"/>
        </w:rPr>
        <w:t xml:space="preserve"> 1961 г.;</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3" w:history="1">
        <w:r>
          <w:rPr>
            <w:rFonts w:ascii="Arial" w:hAnsi="Arial" w:cs="Arial"/>
            <w:color w:val="0000FF"/>
            <w:sz w:val="20"/>
            <w:szCs w:val="20"/>
          </w:rPr>
          <w:t>Конвенции</w:t>
        </w:r>
      </w:hyperlink>
      <w:r>
        <w:rPr>
          <w:rFonts w:ascii="Arial" w:hAnsi="Arial" w:cs="Arial"/>
          <w:sz w:val="20"/>
          <w:szCs w:val="20"/>
        </w:rPr>
        <w:t xml:space="preserve"> о правовой помощи и правовых отношениях по гражданским, семейным и уголовным делам, заключенной в городе Минске 22 января 1993 года;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 заявителя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доверенность, удостоверенную в соответствии с </w:t>
      </w:r>
      <w:hyperlink r:id="rId14"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w:t>
      </w:r>
      <w:r>
        <w:rPr>
          <w:rFonts w:ascii="Arial" w:hAnsi="Arial" w:cs="Arial"/>
          <w:sz w:val="20"/>
          <w:szCs w:val="20"/>
        </w:rPr>
        <w:lastRenderedPageBreak/>
        <w:t>населения или руководителем (его заместителем) соответствующего учреждения социальной защиты населения;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установление опеки/попечительства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bookmarkStart w:id="1" w:name="Par154"/>
      <w:bookmarkEnd w:id="1"/>
      <w:r>
        <w:rPr>
          <w:rFonts w:ascii="Arial" w:hAnsi="Arial" w:cs="Arial"/>
          <w:sz w:val="20"/>
          <w:szCs w:val="20"/>
        </w:rPr>
        <w:t xml:space="preserve">2.6.1. Заявитель дополнительно к документам, перечисленным в </w:t>
      </w:r>
      <w:hyperlink w:anchor="Par121"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представляет, в случае отсутствия соответствующих отметок в паспорте гражданина Российской Федерации, документы, подтверждающие место жительства заявителя на территории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решения суда об установлении места жительства на территории Ленинградской области с отметкой о дате вступления его в законную силу, заверенную судебным органом (при отсутствии регистрации по месту жительства на территории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нотариально удостоверенное соглашение между родителями об определении места жительства ребенка либо копию решения суда, заверенную судебным органом, подтверждающую место жительства заявителя с ребенком, с отметкой о дате вступления его в законную силу (в случае расторжения брака между родителями).</w:t>
      </w:r>
    </w:p>
    <w:p w:rsidR="00682AA0" w:rsidRDefault="00682AA0" w:rsidP="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15" w:history="1">
        <w:r>
          <w:rPr>
            <w:rFonts w:ascii="Arial" w:hAnsi="Arial" w:cs="Arial"/>
            <w:color w:val="0000FF"/>
            <w:sz w:val="20"/>
            <w:szCs w:val="20"/>
          </w:rPr>
          <w:t>Приказа</w:t>
        </w:r>
      </w:hyperlink>
      <w:r>
        <w:rPr>
          <w:rFonts w:ascii="Arial" w:hAnsi="Arial" w:cs="Arial"/>
          <w:sz w:val="20"/>
          <w:szCs w:val="20"/>
        </w:rPr>
        <w:t xml:space="preserve"> комитета по социальной защите населения Ленинградской области от 02.08.2022 N 04-45)</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bookmarkStart w:id="2" w:name="Par158"/>
      <w:bookmarkEnd w:id="2"/>
      <w:r>
        <w:rPr>
          <w:rFonts w:ascii="Arial" w:hAnsi="Arial" w:cs="Arial"/>
          <w:sz w:val="20"/>
          <w:szCs w:val="20"/>
        </w:rPr>
        <w:t>2.6.2. Прилагаемые к заявлению документы должны позволять идентифицировать принадлежность документа заявителю и отвечать следующим требованиям: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печати в них хорошо читаемы и выполнены синими или черными чернилами (пастой);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bookmarkStart w:id="3" w:name="Par163"/>
      <w:bookmarkEnd w:id="3"/>
      <w:r>
        <w:rPr>
          <w:rFonts w:ascii="Arial" w:hAnsi="Arial" w:cs="Arial"/>
          <w:sz w:val="20"/>
          <w:szCs w:val="20"/>
        </w:rPr>
        <w:t>2.6.3. Требования к типу электронных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документов (сведений), необходимых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соответствии с законодательными или иными нормативными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правовыми актами для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находящихся в распоряжении государственных органов, органов</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 и подведомственных им организаций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исключением организаций, оказывающих услуги, необходимые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обязательные для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подлежащих представлению в рамках межведомственного</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информационного взаимодействия</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4" w:name="Par176"/>
      <w:bookmarkEnd w:id="4"/>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органах внутренних дел:</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действительности (недействительности) паспорта гражданина Российской Федерации - для лиц, достигших 14-летнего возраста;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гражданина Российской Федерации;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органе Пенсионного фонда Российской Федерации: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из ФГИС ФРИ об установлении (продлении) инвалидности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индивидуальных программах реабилитации или абилитации инвалида (ребенка-инвалида);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Единой государственной информационной системе социального обеспечения: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актах гражданского состояния из ЕГР ЗАГС, в том числе: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государственной регистрации рождения;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государственной регистрации заключения брака;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государственной регистрации перемены имени;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государственной регистрации расторжения брака;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государственной регистрации установления отцовства;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органах опеки и попечительства: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решении органа опеки и попечительства об установлении опеки над гражданином;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ограничении дееспособности или признании родителя либо иного законного представителя ребенка недееспособным.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 собственной инициативе представить документы, содержащие сведения, указанные в настоящем пункте, по собственной инициативе.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 может осуществляться на бумажном носителе: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представления оригиналов документов на бумажном носителе при направлении межведомственного запроса.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ar121" w:history="1">
        <w:r>
          <w:rPr>
            <w:rFonts w:ascii="Arial" w:hAnsi="Arial" w:cs="Arial"/>
            <w:color w:val="0000FF"/>
            <w:sz w:val="20"/>
            <w:szCs w:val="20"/>
          </w:rPr>
          <w:t>пунктах 2.6</w:t>
        </w:r>
      </w:hyperlink>
      <w:r>
        <w:rPr>
          <w:rFonts w:ascii="Arial" w:hAnsi="Arial" w:cs="Arial"/>
          <w:sz w:val="20"/>
          <w:szCs w:val="20"/>
        </w:rPr>
        <w:t xml:space="preserve"> - </w:t>
      </w:r>
      <w:hyperlink w:anchor="Par154"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Запрещается требовать от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r>
        <w:rPr>
          <w:rFonts w:ascii="Arial" w:hAnsi="Arial" w:cs="Arial"/>
          <w:sz w:val="20"/>
          <w:szCs w:val="20"/>
        </w:rPr>
        <w:lastRenderedPageBreak/>
        <w:t xml:space="preserve">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При наступлении событий, являющихся основанием для предоставления государственной услуги, ЦСЗН вправе: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приостановления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с указанием допустимых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сроков приостановления в случае, если возможность</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приостановления предоставления государственной услуги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предусмотрена действующим законодательством</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рассмотрения вопроса о принятии решения о передаче (отказе в передаче) инвалидам ДТСР-1 является непоступление в ЦСЗН ответа на межведомственный запрос:</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пяти рабочих дней, следующих за днем направления ЦСЗН соответствующего запроса, - при направлении его на бумажном носителе посредством почтового отправления;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48 часов, следующих за днем направления ЦСЗН соответствующего запроса посредством АИС "Соцзащита", - при межведомственном информационном взаимодействии в электронной форме.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непоступлении в указанный срок запрашиваемых документов (сведений)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ar862" w:history="1">
        <w:r>
          <w:rPr>
            <w:rFonts w:ascii="Arial" w:hAnsi="Arial" w:cs="Arial"/>
            <w:color w:val="0000FF"/>
            <w:sz w:val="20"/>
            <w:szCs w:val="20"/>
          </w:rPr>
          <w:t>уведомления</w:t>
        </w:r>
      </w:hyperlink>
      <w:r>
        <w:rPr>
          <w:rFonts w:ascii="Arial" w:hAnsi="Arial" w:cs="Arial"/>
          <w:sz w:val="20"/>
          <w:szCs w:val="20"/>
        </w:rPr>
        <w:t xml:space="preserve"> о приостановлении предоставления государственной услуги по форме согласно приложению 5 к настоящему регламенту, должностное лицо ЦСЗН, наделенное соответствующими функциями, подписывает усиленной квалифицированной подписью, после чего уведомление посредством АИС "Соцзащита" </w:t>
      </w:r>
      <w:r>
        <w:rPr>
          <w:rFonts w:ascii="Arial" w:hAnsi="Arial" w:cs="Arial"/>
          <w:sz w:val="20"/>
          <w:szCs w:val="20"/>
        </w:rPr>
        <w:lastRenderedPageBreak/>
        <w:t>(при технической реализации) направляется в личный кабинет заявителя на ПГУ/ЕПГУ или в МФЦ (для последующей выдачи заявителю на бумажном носителе).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и принятие решения о предоставлении (об отказе в предоставлении) государственной услуги осуществляются в сроки, указанные в </w:t>
      </w:r>
      <w:hyperlink w:anchor="Par339"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Заявитель вправе по собственной инициативе представить документы, не поступившие в рамках межведомственного запроса: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личной явке: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филиалах, отделах, удаленных рабочих местах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личной явки: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представляются в рамках предоставления государственной услуги по внесению изменений в сведения, влияющие на предоставление государственных услуг.</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Исчерпывающий перечень оснований для отказа в приеме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документов, необходимых для предоставления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5" w:name="Par232"/>
      <w:bookmarkEnd w:id="5"/>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заявления лицом, не уполномоченным на осуществление таких действий;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подлежащих представлению заявителем, в соответствии с </w:t>
      </w:r>
      <w:hyperlink w:anchor="Par121" w:history="1">
        <w:r>
          <w:rPr>
            <w:rFonts w:ascii="Arial" w:hAnsi="Arial" w:cs="Arial"/>
            <w:color w:val="0000FF"/>
            <w:sz w:val="20"/>
            <w:szCs w:val="20"/>
          </w:rPr>
          <w:t>пунктом 2.6</w:t>
        </w:r>
      </w:hyperlink>
      <w:r>
        <w:rPr>
          <w:rFonts w:ascii="Arial" w:hAnsi="Arial" w:cs="Arial"/>
          <w:sz w:val="20"/>
          <w:szCs w:val="20"/>
        </w:rPr>
        <w:t xml:space="preserve"> - </w:t>
      </w:r>
      <w:hyperlink w:anchor="Par154"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заявления форме и требованиям, установленным настоящим административным регламентом;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представление заявителем документов, не соответствующих требованиям </w:t>
      </w:r>
      <w:hyperlink w:anchor="Par158" w:history="1">
        <w:r>
          <w:rPr>
            <w:rFonts w:ascii="Arial" w:hAnsi="Arial" w:cs="Arial"/>
            <w:color w:val="0000FF"/>
            <w:sz w:val="20"/>
            <w:szCs w:val="20"/>
          </w:rPr>
          <w:t>пункта 2.6.2</w:t>
        </w:r>
      </w:hyperlink>
      <w:r>
        <w:rPr>
          <w:rFonts w:ascii="Arial" w:hAnsi="Arial" w:cs="Arial"/>
          <w:sz w:val="20"/>
          <w:szCs w:val="20"/>
        </w:rPr>
        <w:t xml:space="preserve"> - </w:t>
      </w:r>
      <w:hyperlink w:anchor="Par163" w:history="1">
        <w:r>
          <w:rPr>
            <w:rFonts w:ascii="Arial" w:hAnsi="Arial" w:cs="Arial"/>
            <w:color w:val="0000FF"/>
            <w:sz w:val="20"/>
            <w:szCs w:val="20"/>
          </w:rPr>
          <w:t>2.6.3</w:t>
        </w:r>
      </w:hyperlink>
      <w:r>
        <w:rPr>
          <w:rFonts w:ascii="Arial" w:hAnsi="Arial" w:cs="Arial"/>
          <w:sz w:val="20"/>
          <w:szCs w:val="20"/>
        </w:rPr>
        <w:t xml:space="preserve"> настоящего административного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20" w:history="1">
        <w:r>
          <w:rPr>
            <w:rFonts w:ascii="Arial" w:hAnsi="Arial" w:cs="Arial"/>
            <w:color w:val="0000FF"/>
            <w:sz w:val="20"/>
            <w:szCs w:val="20"/>
          </w:rPr>
          <w:t>Приказ</w:t>
        </w:r>
      </w:hyperlink>
      <w:r>
        <w:rPr>
          <w:rFonts w:ascii="Arial" w:hAnsi="Arial" w:cs="Arial"/>
          <w:sz w:val="20"/>
          <w:szCs w:val="20"/>
        </w:rPr>
        <w:t xml:space="preserve"> комитета по социальной защите населения Ленинградской области от 12.10.2022 N 04-57;</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расхождение сведений, указанных в заявлении и прилагаемых к заявлению документах;</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невозможность идентифицировать принадлежность заявителю документов, приложенных к заявлению;</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наличие в документах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2.9.1. При наличии оснований для отказа в приеме документов, необходимых для предоставления государственной услуги, направленных в электронной форме через личный кабинет заявителя на ПГУ ЛО/ЕПГУ, должностное лицо ЦСЗН, ответственное за подготовку решения о предоставлении (об отказе в предоставлении) государственной услуги, заполняет в электронном виде форму </w:t>
      </w:r>
      <w:hyperlink w:anchor="Par969" w:history="1">
        <w:r>
          <w:rPr>
            <w:rFonts w:ascii="Arial" w:hAnsi="Arial" w:cs="Arial"/>
            <w:color w:val="0000FF"/>
            <w:sz w:val="20"/>
            <w:szCs w:val="20"/>
          </w:rPr>
          <w:t>уведомления</w:t>
        </w:r>
      </w:hyperlink>
      <w:r>
        <w:rPr>
          <w:rFonts w:ascii="Arial" w:hAnsi="Arial" w:cs="Arial"/>
          <w:sz w:val="20"/>
          <w:szCs w:val="20"/>
        </w:rPr>
        <w:t xml:space="preserve"> об отказе в приеме документов, необходимых для предоставления государственной услуги, по форме согласно приложению 7 к настоящему регламенту. Должностное лицо ЦСЗН, наделенное соответствующими функциями, подписывает уведомление усиленной квалифицированной подписью, после чего уведомление посредством АИС "Соцзащита" направляется в личный кабинет заявителя на ПГУ ЛО/ЕПГУ.</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lastRenderedPageBreak/>
        <w:t>Исчерпывающий перечень оснований для отказа в предоставлении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6" w:name="Par246"/>
      <w:bookmarkEnd w:id="6"/>
      <w:r>
        <w:rPr>
          <w:rFonts w:ascii="Arial" w:hAnsi="Arial" w:cs="Arial"/>
          <w:sz w:val="20"/>
          <w:szCs w:val="20"/>
        </w:rPr>
        <w:t>2.10. Исчерпывающий перечень оснований для отказа в предоставлении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у инвалида на получение в собственность ДТСР на дату регистрации заявления в 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действия ИПРА истек на дату регистрации заявления в 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указанное в заявлении дополнительное техническое средство реабилитации не включено в </w:t>
      </w:r>
      <w:hyperlink r:id="rId21" w:history="1">
        <w:r>
          <w:rPr>
            <w:rFonts w:ascii="Arial" w:hAnsi="Arial" w:cs="Arial"/>
            <w:color w:val="0000FF"/>
            <w:sz w:val="20"/>
            <w:szCs w:val="20"/>
          </w:rPr>
          <w:t>перечень</w:t>
        </w:r>
      </w:hyperlink>
      <w:r>
        <w:rPr>
          <w:rFonts w:ascii="Arial" w:hAnsi="Arial" w:cs="Arial"/>
          <w:sz w:val="20"/>
          <w:szCs w:val="20"/>
        </w:rPr>
        <w:t xml:space="preserve"> ДТСР, утвержденный постановлением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 (далее - постановление N 127);</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указанное в заявлении дополнительное техническое средство не включено в ИПРА;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использования ДТСР, которое ранее было предоставлено инвалиду, не истек на дату регистрации в ЦСЗН заявления, в котором указано аналогичное ДТСР;</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представленные документы не действительны/указанные в заявлении сведения недостоверны.</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размер и основания взимания государственной пошлины</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или иной платы, взимаемой за предоставление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Максимальный срок ожидания в очереди при подаче заявления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государственной услуги и при получении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результата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Срок регистрации заявления заявителя о предоставлении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7" w:name="Par269"/>
      <w:bookmarkEnd w:id="7"/>
      <w:r>
        <w:rPr>
          <w:rFonts w:ascii="Arial" w:hAnsi="Arial" w:cs="Arial"/>
          <w:sz w:val="20"/>
          <w:szCs w:val="20"/>
        </w:rPr>
        <w:t>2.13. Срок регистрации в ЦСЗН заявления заявителя о предоставлении государственной услуги составляет: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в АИС "Соцзащита" или на следующий рабочий день (в случае направления документов в нерабочее время, в выходные, праздничные дни);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Требования к помещениям, в которых предоставляется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государственная услуга, к залу ожидания, местам</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заполнения запросов о предоставлении государственной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информационным стендам с образцами их заполнения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перечнем документов, необходимых для предоставления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8" w:name="Par280"/>
      <w:bookmarkEnd w:id="8"/>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Показатели доступности и качества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применимые в отношении всех заявителей):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80" w:history="1">
        <w:r>
          <w:rPr>
            <w:rFonts w:ascii="Arial" w:hAnsi="Arial" w:cs="Arial"/>
            <w:color w:val="0000FF"/>
            <w:sz w:val="20"/>
            <w:szCs w:val="20"/>
          </w:rPr>
          <w:t>пункте 2.14</w:t>
        </w:r>
      </w:hyperlink>
      <w:r>
        <w:rPr>
          <w:rFonts w:ascii="Arial" w:hAnsi="Arial" w:cs="Arial"/>
          <w:sz w:val="20"/>
          <w:szCs w:val="20"/>
        </w:rPr>
        <w:t xml:space="preserve"> настоящего административного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к должностным лицам МФЦ при подаче документов на получение государственной услуги и не более одного обращения при получении результата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жалоб на действия или бездействие должностных лиц МФЦ или ЦСЗН, поданных в установленном порядке.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Информация об услугах, являющихся необходимыми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обязательными для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Иные требования, в том числе учитывающие особенности</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в электронной форме</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Предоставление услуги по экстерриториальному принципу предусмотрено.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любом подразделении МФЦ при наличии соглашения, указанного в </w:t>
      </w:r>
      <w:hyperlink r:id="rId22"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государственной услуги в электронном виде осуществляется при технической реализации услуги посредством ПГУ ЛО и/или ЕПГУ.</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СОСТАВ, ПОСЛЕДОВАТЕЛЬНОСТЬ И СРОКИ ВЫПОЛНЕНИЯ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ВЫПОЛНЕНИЯ, В ТОМ ЧИСЛЕ ОСОБЕННОСТИ ВЫПОЛНЕНИЯ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3.1. Состав, последовательность и сроки выполнения</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выполнения</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bookmarkStart w:id="9" w:name="Par339"/>
      <w:bookmarkEnd w:id="9"/>
      <w:r>
        <w:rPr>
          <w:rFonts w:ascii="Arial" w:hAnsi="Arial" w:cs="Arial"/>
          <w:sz w:val="20"/>
          <w:szCs w:val="20"/>
        </w:rPr>
        <w:t>3.1.1. Предоставление государственной услуги включает в себя следующие административные процедуры: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bookmarkStart w:id="10" w:name="Par340"/>
      <w:bookmarkEnd w:id="10"/>
      <w:r>
        <w:rPr>
          <w:rFonts w:ascii="Arial" w:hAnsi="Arial" w:cs="Arial"/>
          <w:sz w:val="20"/>
          <w:szCs w:val="20"/>
        </w:rPr>
        <w:t xml:space="preserve">1) прием и регистрация в ЦСЗН заявления о предоставлении государственной услуги - 1 рабочий день в соответствии с </w:t>
      </w:r>
      <w:hyperlink w:anchor="Par269"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ar269"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bookmarkStart w:id="11" w:name="Par342"/>
      <w:bookmarkEnd w:id="11"/>
      <w:r>
        <w:rPr>
          <w:rFonts w:ascii="Arial" w:hAnsi="Arial" w:cs="Arial"/>
          <w:sz w:val="20"/>
          <w:szCs w:val="20"/>
        </w:rPr>
        <w:t xml:space="preserve">3) принятие решения о предоставлении государственной услуги или об отказе в предоставлении государственной услуги по форме согласно </w:t>
      </w:r>
      <w:hyperlink w:anchor="Par669" w:history="1">
        <w:r>
          <w:rPr>
            <w:rFonts w:ascii="Arial" w:hAnsi="Arial" w:cs="Arial"/>
            <w:color w:val="0000FF"/>
            <w:sz w:val="20"/>
            <w:szCs w:val="20"/>
          </w:rPr>
          <w:t>приложениям 2</w:t>
        </w:r>
      </w:hyperlink>
      <w:r>
        <w:rPr>
          <w:rFonts w:ascii="Arial" w:hAnsi="Arial" w:cs="Arial"/>
          <w:sz w:val="20"/>
          <w:szCs w:val="20"/>
        </w:rPr>
        <w:t xml:space="preserve"> - </w:t>
      </w:r>
      <w:hyperlink w:anchor="Par794" w:history="1">
        <w:r>
          <w:rPr>
            <w:rFonts w:ascii="Arial" w:hAnsi="Arial" w:cs="Arial"/>
            <w:color w:val="0000FF"/>
            <w:sz w:val="20"/>
            <w:szCs w:val="20"/>
          </w:rPr>
          <w:t>4</w:t>
        </w:r>
      </w:hyperlink>
      <w:r>
        <w:rPr>
          <w:rFonts w:ascii="Arial" w:hAnsi="Arial" w:cs="Arial"/>
          <w:sz w:val="20"/>
          <w:szCs w:val="20"/>
        </w:rPr>
        <w:t xml:space="preserve"> к настоящему регламенту - 2 рабочих дня со дня окончания второй административной процедуры;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(направление) электронных документов, являющихся результатом предоставления государственной услуги, - 1 рабочий день со дня принятия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в ЦСЗН заявления о предоставлении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Основание для начала административной процедуры: поступление в ЦСЗН заявления и прилагаемых к нему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3.1.2.2. Содержание административного действия, продолжительность и(или) максимальный срок его выполнения: должностное лицо, ответственное за выполнение административного действия, принимает поступившие заявление и прилагаемые к нему документы, формирует дело, в тот же день регистрирует их в соответствии с правилами делопроизводства, установленными в ЦСЗН, - 1 рабочий день.</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документов посредством МФЦ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40" w:history="1">
        <w:r>
          <w:rPr>
            <w:rFonts w:ascii="Arial" w:hAnsi="Arial" w:cs="Arial"/>
            <w:color w:val="0000FF"/>
            <w:sz w:val="20"/>
            <w:szCs w:val="20"/>
          </w:rPr>
          <w:t>подпункте 1 пункта 3.1.1</w:t>
        </w:r>
      </w:hyperlink>
      <w:r>
        <w:rPr>
          <w:rFonts w:ascii="Arial" w:hAnsi="Arial" w:cs="Arial"/>
          <w:sz w:val="20"/>
          <w:szCs w:val="20"/>
        </w:rPr>
        <w:t xml:space="preserve"> настоящего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документов посредством ПГУ ЛО и(или) ЕПГУ должностное лицо, ответственное за выполнение административного действия, принимает в работу электронные документы в АИС "Соцзащита" в сроки, указанные в </w:t>
      </w:r>
      <w:hyperlink w:anchor="Par340" w:history="1">
        <w:r>
          <w:rPr>
            <w:rFonts w:ascii="Arial" w:hAnsi="Arial" w:cs="Arial"/>
            <w:color w:val="0000FF"/>
            <w:sz w:val="20"/>
            <w:szCs w:val="20"/>
          </w:rPr>
          <w:t>подпункте 1 пункта 3.1.1</w:t>
        </w:r>
      </w:hyperlink>
      <w:r>
        <w:rPr>
          <w:rFonts w:ascii="Arial" w:hAnsi="Arial" w:cs="Arial"/>
          <w:sz w:val="20"/>
          <w:szCs w:val="20"/>
        </w:rPr>
        <w:t xml:space="preserve"> настоящего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административного действия: должностное лицо ЦСЗН, ответственное за выполнение данного административного действия.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 предоставлении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ar176"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рабочих дней с даты окончания первой административной процедуры.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ЦСЗН, ответственное за формирование проекта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Принятие решения о предоставлении государственной услуги или об отказе в предоставлении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сроки, указанные в </w:t>
      </w:r>
      <w:hyperlink w:anchor="Par342" w:history="1">
        <w:r>
          <w:rPr>
            <w:rFonts w:ascii="Arial" w:hAnsi="Arial" w:cs="Arial"/>
            <w:color w:val="0000FF"/>
            <w:sz w:val="20"/>
            <w:szCs w:val="20"/>
          </w:rPr>
          <w:t>подпункте 3 пункта 3.1.1</w:t>
        </w:r>
      </w:hyperlink>
      <w:r>
        <w:rPr>
          <w:rFonts w:ascii="Arial" w:hAnsi="Arial" w:cs="Arial"/>
          <w:sz w:val="20"/>
          <w:szCs w:val="20"/>
        </w:rPr>
        <w:t xml:space="preserve"> настоящего регламента.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Критерии принятия решения: наличие/отсутствие у заявителя права на получение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принятие и подписание соответствующего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Выдача (направление) электронных документов, являющихся результатом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подписанное решение, являющееся результатом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передаче ДТСР в собственность) и направляет результат предоставления государственной услуги способом, указанным в заявлении, не позднее 1 рабочего дня с даты окончания третьей административной процедуры.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принятии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должностное лицо ЦСЗН кроме результата предоставления государственной услуги направляет </w:t>
      </w:r>
      <w:hyperlink w:anchor="Par1015" w:history="1">
        <w:r>
          <w:rPr>
            <w:rFonts w:ascii="Arial" w:hAnsi="Arial" w:cs="Arial"/>
            <w:color w:val="0000FF"/>
            <w:sz w:val="20"/>
            <w:szCs w:val="20"/>
          </w:rPr>
          <w:t>уведомление</w:t>
        </w:r>
      </w:hyperlink>
      <w:r>
        <w:rPr>
          <w:rFonts w:ascii="Arial" w:hAnsi="Arial" w:cs="Arial"/>
          <w:sz w:val="20"/>
          <w:szCs w:val="20"/>
        </w:rPr>
        <w:t xml:space="preserve"> по форме согласно приложению 8 к настоящему административному регламенту.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осуществлении закупки ДТСР должностное лицо ЦСЗН направляет в электронном виде решение/уведомление способом, указанным в заявлении: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личный кабинет заявителя на ПГУ ЛО/ЕПГУ;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 (для последующей выдачи заявителю на бумажном носителе).</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принятия решения о передаче в собственность инвалиду ДТСР через предоставление электронного сертификата должностное лицо ЦСЗН оформляет электронный сертификат в АИС "Соцзащита" и вносит запись в реестр электронных сертификатов. Электронный образ сертификата передается заявителю посредством ПГУ ЛО и(или) ЕПГУ (при технической возможности).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 гражданина подтвержденной учетной записи на ЕПГУ, ПГУ ЛО он также вправе обратиться в ГБУ ЛО "МФЦ", где ему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3.1.5.2. Лицо, ответственное за выполнение административной процедуры: должностное лицо ЦСЗН, ответственное за делопроизводство.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Результат выполнения административной процедуры: выдача (направление) заявителю результата предоставления государственной услуги способом, указанным в заявлении.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3.2. Особенности выполнения административных процедур</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электронной форме</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может быть получена через ПГУ ЛО либо через ЕПГУ без личной явки на прием в 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Для подачи заявления через ЕПГУ или через ПГУ ЛО заявитель должен выполнить следующие действия: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или на ПГУ ЛО заполнить в электронной форме заявление на оказание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приложить к заявлению электронные документы и направить пакет электронных документов в ЦСЗН посредством функционала ЕПГУ или ПГУ ЛО.</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В результате направления пакета электронных документов посредством ПГУ ЛО либо через ЕПГУ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При предоставлении государственной услуги через ПГУ ЛО либо через ЕПГУ должностное лицо ЦСЗН выполняет следующие действия: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пакета электронных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"Соцзащита" формы о принятом решении и при реализации технической возможности переводит дело в архив АИС "Соцзащита";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w:t>
      </w:r>
      <w:r>
        <w:rPr>
          <w:rFonts w:ascii="Arial" w:hAnsi="Arial" w:cs="Arial"/>
          <w:sz w:val="20"/>
          <w:szCs w:val="20"/>
        </w:rPr>
        <w:lastRenderedPageBreak/>
        <w:t>электронной подписью должностного лица, принявшего решение, в личный кабинет ПГУ ЛО или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1" w:history="1">
        <w:r>
          <w:rPr>
            <w:rFonts w:ascii="Arial" w:hAnsi="Arial" w:cs="Arial"/>
            <w:color w:val="0000FF"/>
            <w:sz w:val="20"/>
            <w:szCs w:val="20"/>
          </w:rPr>
          <w:t>пункте 2.6</w:t>
        </w:r>
      </w:hyperlink>
      <w:r>
        <w:rPr>
          <w:rFonts w:ascii="Arial" w:hAnsi="Arial" w:cs="Arial"/>
          <w:sz w:val="20"/>
          <w:szCs w:val="20"/>
        </w:rPr>
        <w:t xml:space="preserve"> - </w:t>
      </w:r>
      <w:hyperlink w:anchor="Par154"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3.3. Порядок исправления допущенных опечаток и ошибок</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выданных в результате предоставления государственной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услуги документах</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МФЦ,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917" w:history="1">
        <w:r>
          <w:rPr>
            <w:rFonts w:ascii="Arial" w:hAnsi="Arial" w:cs="Arial"/>
            <w:color w:val="0000FF"/>
            <w:sz w:val="20"/>
            <w:szCs w:val="20"/>
          </w:rPr>
          <w:t>уведомление</w:t>
        </w:r>
      </w:hyperlink>
      <w:r>
        <w:rPr>
          <w:rFonts w:ascii="Arial" w:hAnsi="Arial" w:cs="Arial"/>
          <w:sz w:val="20"/>
          <w:szCs w:val="20"/>
        </w:rPr>
        <w:t xml:space="preserve"> по форме, указанной в приложении 6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IV. ФОРМЫ КОНТРОЛЯ ЗА ИСПОЛНЕНИЕМ</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Порядок осуществления текущего контроля за соблюдением</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исполнением ответственными должностными лицами положений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 услуги и иных нормативных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правовых актов, устанавливающих требования к предоставлению</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а также принятием решений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ответственными лицами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Текущий контроль осуществляется ответственными специалистами ЦСЗН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административного регламента, иных нормативных правовых актов.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Порядок и периодичность осуществления плановых и внеплановых проверок полноты и качества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КСЗН/ЦСЗН.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КСЗН о проведении проверки исполнения административного регламента по предоставлению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обращений дается письменный ответ.</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персональную ответственность за обеспечение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ЦСЗН при предоставлении государственной услуги несут персональную ответственность:</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неисполнение или ненадлежащее исполнение административных процедур при предоставлении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bookmarkStart w:id="12" w:name="Par430"/>
      <w:bookmarkEnd w:id="12"/>
      <w:r>
        <w:rPr>
          <w:rFonts w:ascii="Arial" w:hAnsi="Arial" w:cs="Arial"/>
          <w:b/>
          <w:bCs/>
          <w:sz w:val="20"/>
          <w:szCs w:val="20"/>
        </w:rPr>
        <w:t>V. ДОСУДЕБНЫЙ (ВНЕСУДЕБНЫЙ) ПОРЯДОК ОБЖАЛОВАНИЯ РЕШЕНИЙ</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ГОСУДАРСТВЕННУЮ УСЛУГУ, А ТАКЖЕ ДОЛЖНОСТНЫХ ЛИЦ ОРГАНА,</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ГОСУДАРСТВЕННУЮ УСЛУГУ,</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ГОСУДАРСТВЕННЫХ ИЛИ МУНИЦИПАЛЬНЫХ СЛУЖАЩИХ,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МНОГОФУНКЦИОНАЛЬНОГО ЦЕНТРА ПРЕДОСТАВЛЕНИЯ ГОСУДАРСТВЕННЫХ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МУНИЦИПАЛЬНЫХ УСЛУГ, РАБОТНИКА МНОГОФУНКЦИОНАЛЬНОГО ЦЕНТРА</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ГОСУДАРСТВЕННЫХ И МУНИЦИПАЛЬНЫХ УСЛУГ</w:t>
      </w:r>
    </w:p>
    <w:p w:rsidR="00682AA0" w:rsidRDefault="00682AA0" w:rsidP="00682AA0">
      <w:pPr>
        <w:autoSpaceDE w:val="0"/>
        <w:autoSpaceDN w:val="0"/>
        <w:adjustRightInd w:val="0"/>
        <w:spacing w:after="0" w:line="240" w:lineRule="auto"/>
        <w:jc w:val="center"/>
        <w:rPr>
          <w:rFonts w:ascii="Arial" w:hAnsi="Arial" w:cs="Arial"/>
          <w:sz w:val="20"/>
          <w:szCs w:val="20"/>
        </w:rPr>
      </w:pPr>
    </w:p>
    <w:p w:rsidR="00682AA0" w:rsidRDefault="00682AA0" w:rsidP="00682AA0">
      <w:pPr>
        <w:autoSpaceDE w:val="0"/>
        <w:autoSpaceDN w:val="0"/>
        <w:adjustRightInd w:val="0"/>
        <w:spacing w:after="0" w:line="240" w:lineRule="auto"/>
        <w:jc w:val="center"/>
        <w:outlineLvl w:val="2"/>
        <w:rPr>
          <w:rFonts w:ascii="Arial" w:hAnsi="Arial" w:cs="Arial"/>
          <w:b/>
          <w:bCs/>
          <w:sz w:val="20"/>
          <w:szCs w:val="20"/>
        </w:rPr>
      </w:pPr>
      <w:r>
        <w:rPr>
          <w:rFonts w:ascii="Arial" w:hAnsi="Arial" w:cs="Arial"/>
          <w:b/>
          <w:bCs/>
          <w:sz w:val="20"/>
          <w:szCs w:val="20"/>
        </w:rPr>
        <w:t>Право заявителей на досудебное (внесудебное) обжалование</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решений и действий (бездействия), принятых (осуществляемых)</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ходе предоставления государственной услуги</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26"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rPr>
          <w:rFonts w:ascii="Arial" w:hAnsi="Arial" w:cs="Arial"/>
          <w:sz w:val="20"/>
          <w:szCs w:val="20"/>
        </w:rP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МФЦ либо в Комитет экономического развития и инвестиционной деятельности Ленинградской области, являющийся учредителем МФЦ (далее - учредитель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руководителя ЦСЗН подаются в КСЗН.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МФЦ, учредителю МФЦ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VI. ОСОБЕННОСТИ ВЫПОЛНЕНИЯ АДМИНИСТРАТИВНЫХ ПРОЦЕДУР</w:t>
      </w:r>
    </w:p>
    <w:p w:rsidR="00682AA0" w:rsidRDefault="00682AA0" w:rsidP="00682AA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МНОГОФУНКЦИОНАЛЬНЫХ ЦЕНТРАХ</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обособленных подразделениях МФЦ при наличии вступившего в силу соглашения о взаимодействии между МФЦ, Комитетом экономического развития и инвестиционной деятельности Ленинградской области, КСЗН и ЦСЗН.</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законного (уполномоченного) представителя заявителя;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определяет предмет обращения;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заявления;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оригиналов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в электронном виде (в составе пакетов электронных дел) - в день обращения заявителя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работник МФЦ выдает заявителю расписку в приеме документов.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установлении работником МФЦ следующих фактов:</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представление заявителем неполного комплекта документов, указанных в </w:t>
      </w:r>
      <w:hyperlink w:anchor="Par121" w:history="1">
        <w:r>
          <w:rPr>
            <w:rFonts w:ascii="Arial" w:hAnsi="Arial" w:cs="Arial"/>
            <w:color w:val="0000FF"/>
            <w:sz w:val="20"/>
            <w:szCs w:val="20"/>
          </w:rPr>
          <w:t>пункте 2.6</w:t>
        </w:r>
      </w:hyperlink>
      <w:r>
        <w:rPr>
          <w:rFonts w:ascii="Arial" w:hAnsi="Arial" w:cs="Arial"/>
          <w:sz w:val="20"/>
          <w:szCs w:val="20"/>
        </w:rPr>
        <w:t xml:space="preserve"> - </w:t>
      </w:r>
      <w:hyperlink w:anchor="Par154" w:history="1">
        <w:r>
          <w:rPr>
            <w:rFonts w:ascii="Arial" w:hAnsi="Arial" w:cs="Arial"/>
            <w:color w:val="0000FF"/>
            <w:sz w:val="20"/>
            <w:szCs w:val="20"/>
          </w:rPr>
          <w:t>2.6.1</w:t>
        </w:r>
      </w:hyperlink>
      <w:r>
        <w:rPr>
          <w:rFonts w:ascii="Arial" w:hAnsi="Arial" w:cs="Arial"/>
          <w:sz w:val="20"/>
          <w:szCs w:val="20"/>
        </w:rPr>
        <w:t xml:space="preserve"> настоящего регламента, и наличие соответствующего основания для отказа в приеме документов, указанного в </w:t>
      </w:r>
      <w:hyperlink w:anchor="Par232" w:history="1">
        <w:r>
          <w:rPr>
            <w:rFonts w:ascii="Arial" w:hAnsi="Arial" w:cs="Arial"/>
            <w:color w:val="0000FF"/>
            <w:sz w:val="20"/>
            <w:szCs w:val="20"/>
          </w:rPr>
          <w:t>пункте 2.9</w:t>
        </w:r>
      </w:hyperlink>
      <w:r>
        <w:rPr>
          <w:rFonts w:ascii="Arial" w:hAnsi="Arial" w:cs="Arial"/>
          <w:sz w:val="20"/>
          <w:szCs w:val="20"/>
        </w:rPr>
        <w:t xml:space="preserve"> настоящего административного регламента, работник МФЦ выполняет в соответствии с настоящим регламентом следующие действия:</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выдает </w:t>
      </w:r>
      <w:hyperlink w:anchor="Par1090" w:history="1">
        <w:r>
          <w:rPr>
            <w:rFonts w:ascii="Arial" w:hAnsi="Arial" w:cs="Arial"/>
            <w:color w:val="0000FF"/>
            <w:sz w:val="20"/>
            <w:szCs w:val="20"/>
          </w:rPr>
          <w:t>решение</w:t>
        </w:r>
      </w:hyperlink>
      <w:r>
        <w:rPr>
          <w:rFonts w:ascii="Arial" w:hAnsi="Arial" w:cs="Arial"/>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полученный в электронном виде результат предоставления услуги, в соответствии с </w:t>
      </w:r>
      <w:hyperlink r:id="rId35"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наличии у гражданина подтвержденной учетной записи на ЕПГУ, ПГУ ЛО в ГБУ ЛО "МФЦ" предоставляется возможность обращения в личный кабинет на ЕПГУ, ПГУ ЛО и вывода электронного сертификата на печать (при наличии технической возможности).</w:t>
      </w:r>
    </w:p>
    <w:p w:rsidR="00682AA0" w:rsidRDefault="00682AA0" w:rsidP="00682A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2A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6"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02.08.2022 N 04-45)</w:t>
            </w: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10"/>
        <w:gridCol w:w="4535"/>
        <w:gridCol w:w="340"/>
      </w:tblGrid>
      <w:tr w:rsidR="00682AA0">
        <w:tc>
          <w:tcPr>
            <w:tcW w:w="3685" w:type="dxa"/>
            <w:vMerge w:val="restart"/>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В ЛОГКУ "ЦСЗН"</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10"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535"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045" w:type="dxa"/>
            <w:gridSpan w:val="2"/>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(фамилия, имя, отчество (при наличии) гражданина)</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045"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045" w:type="dxa"/>
            <w:gridSpan w:val="2"/>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(дата рождения гражданина)</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(реквизиты паспорта гражданина Российской Федерации: серия, номер, дата выдачи, код подразделения - для граждан от 14 лет и старше;</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для граждан в возрасте до 14 лет: номер актовой записи, дата актовой записи, наименование органа, составившего запись)</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СНИЛС</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045" w:type="dxa"/>
            <w:gridSpan w:val="2"/>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045" w:type="dxa"/>
            <w:gridSpan w:val="2"/>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(адрес места жительства заявителя на территории Ленинградской области)</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(сведения о фактическом месте проживания заявителя в Ленинградской области)</w:t>
            </w:r>
          </w:p>
        </w:tc>
      </w:tr>
      <w:tr w:rsidR="00682AA0">
        <w:tc>
          <w:tcPr>
            <w:tcW w:w="3685" w:type="dxa"/>
            <w:vMerge w:val="restart"/>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045" w:type="dxa"/>
            <w:gridSpan w:val="2"/>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045" w:type="dxa"/>
            <w:gridSpan w:val="2"/>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(контактный телефон, e-mail (при наличии))</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от</w:t>
            </w:r>
          </w:p>
        </w:tc>
        <w:tc>
          <w:tcPr>
            <w:tcW w:w="4875" w:type="dxa"/>
            <w:gridSpan w:val="2"/>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(фамилия, имя, отчество (при наличии) представителя заявителя),</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реквизиты документа, подтверждающего полномочия представителя заявителя,</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85"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i/>
                <w:iCs/>
                <w:sz w:val="20"/>
                <w:szCs w:val="20"/>
              </w:rPr>
              <w:t>реквизиты документа представителя заявителя, паспорта гражданина Российской Федерации: наименование, серия, номер, код подразделения &lt;1&gt;)</w:t>
            </w:r>
          </w:p>
        </w:tc>
      </w:tr>
      <w:tr w:rsidR="00682AA0">
        <w:tc>
          <w:tcPr>
            <w:tcW w:w="9070" w:type="dxa"/>
            <w:gridSpan w:val="4"/>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0" w:type="dxa"/>
            <w:gridSpan w:val="4"/>
          </w:tcPr>
          <w:p w:rsidR="00682AA0" w:rsidRDefault="00682AA0">
            <w:pPr>
              <w:autoSpaceDE w:val="0"/>
              <w:autoSpaceDN w:val="0"/>
              <w:adjustRightInd w:val="0"/>
              <w:spacing w:after="0" w:line="240" w:lineRule="auto"/>
              <w:jc w:val="center"/>
              <w:rPr>
                <w:rFonts w:ascii="Arial" w:hAnsi="Arial" w:cs="Arial"/>
                <w:sz w:val="20"/>
                <w:szCs w:val="20"/>
              </w:rPr>
            </w:pPr>
            <w:bookmarkStart w:id="13" w:name="Par564"/>
            <w:bookmarkEnd w:id="13"/>
            <w:r>
              <w:rPr>
                <w:rFonts w:ascii="Arial" w:hAnsi="Arial" w:cs="Arial"/>
                <w:sz w:val="20"/>
                <w:szCs w:val="20"/>
              </w:rPr>
              <w:t>Заявление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передаче в собственность инвалиду дополнительных</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технических средств реабилитации</w:t>
            </w:r>
          </w:p>
        </w:tc>
      </w:tr>
      <w:tr w:rsidR="00682AA0">
        <w:tc>
          <w:tcPr>
            <w:tcW w:w="9070" w:type="dxa"/>
            <w:gridSpan w:val="4"/>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0" w:type="dxa"/>
            <w:gridSpan w:val="4"/>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предоставить дополнительное техническое средство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w:t>
            </w:r>
            <w:r>
              <w:rPr>
                <w:rFonts w:ascii="Arial" w:hAnsi="Arial" w:cs="Arial"/>
                <w:i/>
                <w:iCs/>
                <w:sz w:val="20"/>
                <w:szCs w:val="20"/>
              </w:rPr>
              <w:t>(поставить отметку "V")</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1701"/>
        <w:gridCol w:w="1871"/>
      </w:tblGrid>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98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дополнительного технического средства реабилитации (далее - ДТСР)</w:t>
            </w:r>
          </w:p>
        </w:tc>
        <w:tc>
          <w:tcPr>
            <w:tcW w:w="170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Через принятие решения об осуществлении ЦСЗН закупки (поставить отметку "V")</w:t>
            </w:r>
          </w:p>
        </w:tc>
        <w:tc>
          <w:tcPr>
            <w:tcW w:w="187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Через принятие решения о предоставлении электронного сертификата, при наличии у гражданина подтвержденной учетной записи на ЕПГУ, ПГУ ЛО (поставить отметку "V")</w:t>
            </w: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498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Функциональная кровать с механическим приводом для детей-инвалидов (кровать функциональная медицинская механическая с принадлежностями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Подъемник передвижной для ванны (подъемник электрический передвижной реабилитационный, устройство подъемное для ванны, подъемное устройство для ванны с принадлежностями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Ванна с сиденьем (ванна с сиденьем, герметичной дверцей для входа и выхода, оснащенная поручнями, ванна для людей с ограниченными возможностями и другие аналоги)</w:t>
            </w:r>
          </w:p>
        </w:tc>
        <w:tc>
          <w:tcPr>
            <w:tcW w:w="170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1360"/>
        <w:gridCol w:w="2040"/>
      </w:tblGrid>
      <w:tr w:rsidR="00682AA0">
        <w:tc>
          <w:tcPr>
            <w:tcW w:w="9069" w:type="dxa"/>
            <w:gridSpan w:val="4"/>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b/>
                <w:bCs/>
                <w:i/>
                <w:iCs/>
                <w:sz w:val="20"/>
                <w:szCs w:val="20"/>
              </w:rPr>
              <w:t>Внимание! По одному ДТСР может быть выбран только один вариант результата принятия решения</w:t>
            </w:r>
          </w:p>
        </w:tc>
      </w:tr>
      <w:tr w:rsidR="00682AA0">
        <w:tc>
          <w:tcPr>
            <w:tcW w:w="9069" w:type="dxa"/>
            <w:gridSpan w:val="4"/>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4"/>
            <w:tcBorders>
              <w:bottom w:val="single" w:sz="4" w:space="0" w:color="auto"/>
            </w:tcBorders>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 заявлению прилагаю:</w:t>
            </w: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15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36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204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515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515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5159"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82AA0">
        <w:tc>
          <w:tcPr>
            <w:tcW w:w="9071" w:type="dxa"/>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Согласен(на) на запрос документов (сведений), необходимых для предоставления государственных(ой) услуг(и).</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подтверждаю, что вся представленная информация является достоверной и точной.</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 сроками оказания государственной услуги ознакомлен(а).</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Предупрежден(а) о том, что:</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7" w:history="1">
              <w:r>
                <w:rPr>
                  <w:rFonts w:ascii="Arial" w:hAnsi="Arial" w:cs="Arial"/>
                  <w:color w:val="0000FF"/>
                  <w:sz w:val="20"/>
                  <w:szCs w:val="20"/>
                </w:rPr>
                <w:t>статьей 159.2</w:t>
              </w:r>
            </w:hyperlink>
            <w:r>
              <w:rPr>
                <w:rFonts w:ascii="Arial" w:hAnsi="Arial" w:cs="Arial"/>
                <w:sz w:val="20"/>
                <w:szCs w:val="20"/>
              </w:rPr>
              <w:t xml:space="preserve"> Уголовного кодекса Российской Федерации;</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682AA0">
        <w:tc>
          <w:tcPr>
            <w:tcW w:w="9071" w:type="dxa"/>
            <w:gridSpan w:val="2"/>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рассмотрения заявления прошу:</w:t>
            </w:r>
          </w:p>
        </w:tc>
      </w:tr>
      <w:tr w:rsidR="00682AA0">
        <w:tc>
          <w:tcPr>
            <w:tcW w:w="510" w:type="dxa"/>
            <w:tcBorders>
              <w:top w:val="single" w:sz="4" w:space="0" w:color="auto"/>
              <w:left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выдать на руки в МФЦ (указать адрес) &lt;*&gt; ________________________________</w:t>
            </w:r>
          </w:p>
        </w:tc>
      </w:tr>
      <w:tr w:rsidR="00682AA0">
        <w:tc>
          <w:tcPr>
            <w:tcW w:w="510" w:type="dxa"/>
            <w:tcBorders>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10" w:type="dxa"/>
            <w:tcBorders>
              <w:top w:val="single" w:sz="4" w:space="0" w:color="auto"/>
              <w:left w:val="single" w:sz="4" w:space="0" w:color="auto"/>
              <w:bottom w:val="single" w:sz="4" w:space="0" w:color="auto"/>
              <w:right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8561" w:type="dxa"/>
            <w:tcBorders>
              <w:left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направить в электронной форме в личный кабинет на ПГУ ЛО/ЕПГУ.</w:t>
            </w:r>
          </w:p>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Данный вариант выдачи результата возможен в случае:</w:t>
            </w:r>
          </w:p>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заявление о предоставлении государственной услуги подано на ПГУ ЛО/ЕПГУ либо результатом предоставления услуги является получение электронного сертификата</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4308"/>
        <w:gridCol w:w="340"/>
        <w:gridCol w:w="2324"/>
      </w:tblGrid>
      <w:tr w:rsidR="00682AA0">
        <w:tc>
          <w:tcPr>
            <w:tcW w:w="1757"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4308"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2324"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1757"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lastRenderedPageBreak/>
              <w:t>(подпись)</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4308"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(фамилия, инициалы заявителя (представителя заявителя))</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2324"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(дата)</w:t>
            </w:r>
          </w:p>
        </w:tc>
      </w:tr>
      <w:tr w:rsidR="00682AA0">
        <w:tc>
          <w:tcPr>
            <w:tcW w:w="9069" w:type="dxa"/>
            <w:gridSpan w:val="5"/>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5"/>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&lt;*&gt; </w:t>
            </w:r>
            <w:r>
              <w:rPr>
                <w:rFonts w:ascii="Arial" w:hAnsi="Arial" w:cs="Arial"/>
                <w:i/>
                <w:iCs/>
                <w:sz w:val="20"/>
                <w:szCs w:val="20"/>
              </w:rPr>
              <w:t>Адрес МФЦ указывается при подаче документов посредством ПГУ ЛО/ЕПГУ либо при подаче документов в МФЦ, находящийся по другому адресу.</w:t>
            </w:r>
          </w:p>
        </w:tc>
      </w:tr>
      <w:tr w:rsidR="00682AA0">
        <w:tc>
          <w:tcPr>
            <w:tcW w:w="9069" w:type="dxa"/>
            <w:gridSpan w:val="5"/>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5"/>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Заполняется специалистом:</w:t>
            </w:r>
          </w:p>
        </w:tc>
      </w:tr>
      <w:tr w:rsidR="00682AA0">
        <w:tc>
          <w:tcPr>
            <w:tcW w:w="9069" w:type="dxa"/>
            <w:gridSpan w:val="5"/>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5"/>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Специалистом удостоверен факт собственноручной подписи заявителя (представителя заявителя) в заявлении</w:t>
            </w:r>
          </w:p>
        </w:tc>
      </w:tr>
      <w:tr w:rsidR="00682AA0">
        <w:tc>
          <w:tcPr>
            <w:tcW w:w="9069" w:type="dxa"/>
            <w:gridSpan w:val="5"/>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5"/>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расшифровка подписи, дата)</w:t>
            </w:r>
          </w:p>
        </w:tc>
      </w:tr>
      <w:tr w:rsidR="00682AA0">
        <w:tc>
          <w:tcPr>
            <w:tcW w:w="9069" w:type="dxa"/>
            <w:gridSpan w:val="5"/>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9" w:type="dxa"/>
            <w:gridSpan w:val="5"/>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&lt;1&gt; </w:t>
            </w:r>
            <w:r>
              <w:rPr>
                <w:rFonts w:ascii="Arial" w:hAnsi="Arial" w:cs="Arial"/>
                <w:i/>
                <w:iCs/>
                <w:sz w:val="20"/>
                <w:szCs w:val="20"/>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682AA0" w:rsidRDefault="00682AA0" w:rsidP="00682AA0">
      <w:pPr>
        <w:autoSpaceDE w:val="0"/>
        <w:autoSpaceDN w:val="0"/>
        <w:adjustRightInd w:val="0"/>
        <w:spacing w:after="0" w:line="240" w:lineRule="auto"/>
        <w:rPr>
          <w:rFonts w:ascii="Arial" w:hAnsi="Arial" w:cs="Arial"/>
          <w:sz w:val="20"/>
          <w:szCs w:val="20"/>
        </w:rPr>
      </w:pPr>
    </w:p>
    <w:p w:rsidR="00682AA0" w:rsidRDefault="00682AA0" w:rsidP="00682AA0">
      <w:pPr>
        <w:autoSpaceDE w:val="0"/>
        <w:autoSpaceDN w:val="0"/>
        <w:adjustRightInd w:val="0"/>
        <w:spacing w:after="0" w:line="240" w:lineRule="auto"/>
        <w:rPr>
          <w:rFonts w:ascii="Arial" w:hAnsi="Arial" w:cs="Arial"/>
          <w:sz w:val="20"/>
          <w:szCs w:val="20"/>
        </w:rPr>
      </w:pPr>
    </w:p>
    <w:p w:rsidR="00682AA0" w:rsidRDefault="00682AA0" w:rsidP="00682AA0">
      <w:pPr>
        <w:autoSpaceDE w:val="0"/>
        <w:autoSpaceDN w:val="0"/>
        <w:adjustRightInd w:val="0"/>
        <w:spacing w:after="0" w:line="240" w:lineRule="auto"/>
        <w:rPr>
          <w:rFonts w:ascii="Arial" w:hAnsi="Arial" w:cs="Arial"/>
          <w:sz w:val="20"/>
          <w:szCs w:val="20"/>
        </w:rPr>
      </w:pPr>
    </w:p>
    <w:p w:rsidR="00682AA0" w:rsidRDefault="00682AA0" w:rsidP="00682AA0">
      <w:pPr>
        <w:autoSpaceDE w:val="0"/>
        <w:autoSpaceDN w:val="0"/>
        <w:adjustRightInd w:val="0"/>
        <w:spacing w:after="0" w:line="240" w:lineRule="auto"/>
        <w:rPr>
          <w:rFonts w:ascii="Arial" w:hAnsi="Arial" w:cs="Arial"/>
          <w:sz w:val="20"/>
          <w:szCs w:val="20"/>
        </w:rPr>
      </w:pPr>
    </w:p>
    <w:p w:rsidR="00682AA0" w:rsidRDefault="00682AA0" w:rsidP="00682AA0">
      <w:pPr>
        <w:autoSpaceDE w:val="0"/>
        <w:autoSpaceDN w:val="0"/>
        <w:adjustRightInd w:val="0"/>
        <w:spacing w:after="0" w:line="240" w:lineRule="auto"/>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2A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8"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02.08.2022 N 04-45)</w:t>
            </w: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p>
        </w:tc>
      </w:tr>
    </w:tbl>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1112"/>
        <w:gridCol w:w="340"/>
        <w:gridCol w:w="1155"/>
        <w:gridCol w:w="376"/>
        <w:gridCol w:w="2360"/>
        <w:gridCol w:w="903"/>
        <w:gridCol w:w="1020"/>
        <w:gridCol w:w="340"/>
      </w:tblGrid>
      <w:tr w:rsidR="00682AA0">
        <w:tc>
          <w:tcPr>
            <w:tcW w:w="9031" w:type="dxa"/>
            <w:gridSpan w:val="9"/>
          </w:tcPr>
          <w:p w:rsidR="00682AA0" w:rsidRDefault="00682AA0">
            <w:pPr>
              <w:autoSpaceDE w:val="0"/>
              <w:autoSpaceDN w:val="0"/>
              <w:adjustRightInd w:val="0"/>
              <w:spacing w:after="0" w:line="240" w:lineRule="auto"/>
              <w:jc w:val="center"/>
              <w:rPr>
                <w:rFonts w:ascii="Arial" w:hAnsi="Arial" w:cs="Arial"/>
                <w:sz w:val="20"/>
                <w:szCs w:val="20"/>
              </w:rPr>
            </w:pPr>
            <w:bookmarkStart w:id="14" w:name="Par669"/>
            <w:bookmarkEnd w:id="14"/>
            <w:r>
              <w:rPr>
                <w:rFonts w:ascii="Arial" w:hAnsi="Arial" w:cs="Arial"/>
                <w:sz w:val="20"/>
                <w:szCs w:val="20"/>
              </w:rPr>
              <w:t>РАСПОРЯЖЕНИЕ</w:t>
            </w:r>
          </w:p>
        </w:tc>
      </w:tr>
      <w:tr w:rsidR="00682AA0">
        <w:tc>
          <w:tcPr>
            <w:tcW w:w="9031" w:type="dxa"/>
            <w:gridSpan w:val="9"/>
          </w:tcPr>
          <w:p w:rsidR="00682AA0" w:rsidRDefault="00682AA0">
            <w:pPr>
              <w:autoSpaceDE w:val="0"/>
              <w:autoSpaceDN w:val="0"/>
              <w:adjustRightInd w:val="0"/>
              <w:spacing w:after="0" w:line="240" w:lineRule="auto"/>
              <w:rPr>
                <w:rFonts w:ascii="Arial" w:hAnsi="Arial" w:cs="Arial"/>
                <w:sz w:val="20"/>
                <w:szCs w:val="20"/>
              </w:rPr>
            </w:pPr>
          </w:p>
        </w:tc>
      </w:tr>
      <w:tr w:rsidR="00682AA0">
        <w:tc>
          <w:tcPr>
            <w:tcW w:w="6768" w:type="dxa"/>
            <w:gridSpan w:val="6"/>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__________</w:t>
            </w:r>
          </w:p>
        </w:tc>
        <w:tc>
          <w:tcPr>
            <w:tcW w:w="2263"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_____</w:t>
            </w:r>
          </w:p>
        </w:tc>
      </w:tr>
      <w:tr w:rsidR="00682AA0">
        <w:tc>
          <w:tcPr>
            <w:tcW w:w="9031" w:type="dxa"/>
            <w:gridSpan w:val="9"/>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31" w:type="dxa"/>
            <w:gridSpan w:val="9"/>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lastRenderedPageBreak/>
              <w:t>О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246" w:type="dxa"/>
            <w:gridSpan w:val="6"/>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1360" w:type="dxa"/>
            <w:gridSpan w:val="2"/>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246" w:type="dxa"/>
            <w:gridSpan w:val="6"/>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tc>
        <w:tc>
          <w:tcPr>
            <w:tcW w:w="1360" w:type="dxa"/>
            <w:gridSpan w:val="2"/>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31" w:type="dxa"/>
            <w:gridSpan w:val="9"/>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31" w:type="dxa"/>
            <w:gridSpan w:val="9"/>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целях реализации областного </w:t>
            </w:r>
            <w:hyperlink r:id="rId39" w:history="1">
              <w:r>
                <w:rPr>
                  <w:rFonts w:ascii="Arial" w:hAnsi="Arial" w:cs="Arial"/>
                  <w:color w:val="0000FF"/>
                  <w:sz w:val="20"/>
                  <w:szCs w:val="20"/>
                </w:rPr>
                <w:t>закона</w:t>
              </w:r>
            </w:hyperlink>
            <w:r>
              <w:rPr>
                <w:rFonts w:ascii="Arial" w:hAnsi="Arial" w:cs="Arial"/>
                <w:sz w:val="20"/>
                <w:szCs w:val="20"/>
              </w:rPr>
              <w:t xml:space="preserve"> от 17 ноября 2017 года N 72-оз "Социальный кодекс Ленинградской области" и в соответствии с </w:t>
            </w:r>
            <w:hyperlink r:id="rId40" w:history="1">
              <w:r>
                <w:rPr>
                  <w:rFonts w:ascii="Arial" w:hAnsi="Arial" w:cs="Arial"/>
                  <w:color w:val="0000FF"/>
                  <w:sz w:val="20"/>
                  <w:szCs w:val="20"/>
                </w:rPr>
                <w:t>Порядком</w:t>
              </w:r>
            </w:hyperlink>
            <w:r>
              <w:rPr>
                <w:rFonts w:ascii="Arial" w:hAnsi="Arial" w:cs="Arial"/>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Осуществить:</w:t>
            </w:r>
          </w:p>
        </w:tc>
      </w:tr>
      <w:tr w:rsidR="00682AA0">
        <w:tc>
          <w:tcPr>
            <w:tcW w:w="2537" w:type="dxa"/>
            <w:gridSpan w:val="2"/>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1.1. Закупку ДТСР</w:t>
            </w:r>
          </w:p>
        </w:tc>
        <w:tc>
          <w:tcPr>
            <w:tcW w:w="340" w:type="dxa"/>
          </w:tcPr>
          <w:p w:rsidR="00682AA0" w:rsidRDefault="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6154" w:type="dxa"/>
            <w:gridSpan w:val="6"/>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2877" w:type="dxa"/>
            <w:gridSpan w:val="3"/>
          </w:tcPr>
          <w:p w:rsidR="00682AA0" w:rsidRDefault="00682AA0">
            <w:pPr>
              <w:autoSpaceDE w:val="0"/>
              <w:autoSpaceDN w:val="0"/>
              <w:adjustRightInd w:val="0"/>
              <w:spacing w:after="0" w:line="240" w:lineRule="auto"/>
              <w:rPr>
                <w:rFonts w:ascii="Arial" w:hAnsi="Arial" w:cs="Arial"/>
                <w:sz w:val="20"/>
                <w:szCs w:val="20"/>
              </w:rPr>
            </w:pPr>
          </w:p>
        </w:tc>
        <w:tc>
          <w:tcPr>
            <w:tcW w:w="6154" w:type="dxa"/>
            <w:gridSpan w:val="6"/>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2877" w:type="dxa"/>
            <w:gridSpan w:val="3"/>
          </w:tcPr>
          <w:p w:rsidR="00682AA0" w:rsidRDefault="00682AA0">
            <w:pPr>
              <w:autoSpaceDE w:val="0"/>
              <w:autoSpaceDN w:val="0"/>
              <w:adjustRightInd w:val="0"/>
              <w:spacing w:after="0" w:line="240" w:lineRule="auto"/>
              <w:rPr>
                <w:rFonts w:ascii="Arial" w:hAnsi="Arial" w:cs="Arial"/>
                <w:sz w:val="20"/>
                <w:szCs w:val="20"/>
              </w:rPr>
            </w:pPr>
          </w:p>
        </w:tc>
        <w:tc>
          <w:tcPr>
            <w:tcW w:w="6154" w:type="dxa"/>
            <w:gridSpan w:val="6"/>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перечислить ДТСР</w:t>
            </w:r>
          </w:p>
        </w:tc>
      </w:tr>
      <w:tr w:rsidR="00682AA0">
        <w:tc>
          <w:tcPr>
            <w:tcW w:w="8691" w:type="dxa"/>
            <w:gridSpan w:val="8"/>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9031" w:type="dxa"/>
            <w:gridSpan w:val="9"/>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tc>
      </w:tr>
      <w:tr w:rsidR="00682AA0">
        <w:tc>
          <w:tcPr>
            <w:tcW w:w="4408" w:type="dxa"/>
            <w:gridSpan w:val="5"/>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1.2. Передачу ДТСР в собственность</w:t>
            </w:r>
          </w:p>
        </w:tc>
        <w:tc>
          <w:tcPr>
            <w:tcW w:w="4623"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31" w:type="dxa"/>
            <w:gridSpan w:val="9"/>
          </w:tcPr>
          <w:p w:rsidR="00682AA0" w:rsidRDefault="00682AA0">
            <w:pPr>
              <w:autoSpaceDE w:val="0"/>
              <w:autoSpaceDN w:val="0"/>
              <w:adjustRightInd w:val="0"/>
              <w:spacing w:after="0" w:line="240" w:lineRule="auto"/>
              <w:jc w:val="right"/>
              <w:rPr>
                <w:rFonts w:ascii="Arial" w:hAnsi="Arial" w:cs="Arial"/>
                <w:sz w:val="20"/>
                <w:szCs w:val="20"/>
              </w:rPr>
            </w:pPr>
            <w:r>
              <w:rPr>
                <w:rFonts w:ascii="Arial" w:hAnsi="Arial" w:cs="Arial"/>
                <w:i/>
                <w:iCs/>
                <w:sz w:val="20"/>
                <w:szCs w:val="20"/>
              </w:rPr>
              <w:t>(указать фамилию, имя, отчество, год рождения заявителя)</w:t>
            </w:r>
          </w:p>
        </w:tc>
      </w:tr>
      <w:tr w:rsidR="00682AA0">
        <w:tc>
          <w:tcPr>
            <w:tcW w:w="8691" w:type="dxa"/>
            <w:gridSpan w:val="8"/>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4032" w:type="dxa"/>
            <w:gridSpan w:val="4"/>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имеющему(ей) место жительства на территории Ленинградской области по адресу:</w:t>
            </w:r>
          </w:p>
        </w:tc>
        <w:tc>
          <w:tcPr>
            <w:tcW w:w="4999" w:type="dxa"/>
            <w:gridSpan w:val="5"/>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8691" w:type="dxa"/>
            <w:gridSpan w:val="8"/>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9031" w:type="dxa"/>
            <w:gridSpan w:val="9"/>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(указать адрес заявителя)</w:t>
            </w:r>
          </w:p>
        </w:tc>
      </w:tr>
      <w:tr w:rsidR="00682AA0">
        <w:tc>
          <w:tcPr>
            <w:tcW w:w="9031" w:type="dxa"/>
            <w:gridSpan w:val="9"/>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сроки, установленные контрактом на закупку ДТСР.</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Контроль за исполнением настоящего распоряжения возложить на ______________________________________.</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2A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1"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02.08.2022 N 04-45)</w:t>
            </w: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p>
        </w:tc>
      </w:tr>
    </w:tbl>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850"/>
        <w:gridCol w:w="3645"/>
        <w:gridCol w:w="976"/>
        <w:gridCol w:w="860"/>
        <w:gridCol w:w="1304"/>
      </w:tblGrid>
      <w:tr w:rsidR="00682AA0">
        <w:tc>
          <w:tcPr>
            <w:tcW w:w="9060" w:type="dxa"/>
            <w:gridSpan w:val="6"/>
          </w:tcPr>
          <w:p w:rsidR="00682AA0" w:rsidRDefault="00682AA0">
            <w:pPr>
              <w:autoSpaceDE w:val="0"/>
              <w:autoSpaceDN w:val="0"/>
              <w:adjustRightInd w:val="0"/>
              <w:spacing w:after="0" w:line="240" w:lineRule="auto"/>
              <w:jc w:val="center"/>
              <w:rPr>
                <w:rFonts w:ascii="Arial" w:hAnsi="Arial" w:cs="Arial"/>
                <w:sz w:val="20"/>
                <w:szCs w:val="20"/>
              </w:rPr>
            </w:pPr>
            <w:bookmarkStart w:id="15" w:name="Par739"/>
            <w:bookmarkEnd w:id="15"/>
            <w:r>
              <w:rPr>
                <w:rFonts w:ascii="Arial" w:hAnsi="Arial" w:cs="Arial"/>
                <w:sz w:val="20"/>
                <w:szCs w:val="20"/>
              </w:rPr>
              <w:t>РАСПОРЯЖЕНИЕ</w:t>
            </w:r>
          </w:p>
        </w:tc>
      </w:tr>
      <w:tr w:rsidR="00682AA0">
        <w:tc>
          <w:tcPr>
            <w:tcW w:w="9060"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6896" w:type="dxa"/>
            <w:gridSpan w:val="4"/>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__________</w:t>
            </w:r>
          </w:p>
        </w:tc>
        <w:tc>
          <w:tcPr>
            <w:tcW w:w="2164" w:type="dxa"/>
            <w:gridSpan w:val="2"/>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_____</w:t>
            </w:r>
          </w:p>
        </w:tc>
      </w:tr>
      <w:tr w:rsidR="00682AA0">
        <w:tc>
          <w:tcPr>
            <w:tcW w:w="9060" w:type="dxa"/>
            <w:gridSpan w:val="6"/>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60" w:type="dxa"/>
            <w:gridSpan w:val="6"/>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 передаче в собственность инвалиду дополнительного технического средства реабилитации и формирование сертификата в электронной форме (в форме электронной реестровой записи) в виде QR-кода</w:t>
            </w: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331"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1304" w:type="dxa"/>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331" w:type="dxa"/>
            <w:gridSpan w:val="4"/>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(ФИО заявителя)</w:t>
            </w:r>
          </w:p>
        </w:tc>
        <w:tc>
          <w:tcPr>
            <w:tcW w:w="1304" w:type="dxa"/>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60"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60" w:type="dxa"/>
            <w:gridSpan w:val="6"/>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целях реализации областного </w:t>
            </w:r>
            <w:hyperlink r:id="rId42" w:history="1">
              <w:r>
                <w:rPr>
                  <w:rFonts w:ascii="Arial" w:hAnsi="Arial" w:cs="Arial"/>
                  <w:color w:val="0000FF"/>
                  <w:sz w:val="20"/>
                  <w:szCs w:val="20"/>
                </w:rPr>
                <w:t>закона</w:t>
              </w:r>
            </w:hyperlink>
            <w:r>
              <w:rPr>
                <w:rFonts w:ascii="Arial" w:hAnsi="Arial" w:cs="Arial"/>
                <w:sz w:val="20"/>
                <w:szCs w:val="20"/>
              </w:rPr>
              <w:t xml:space="preserve"> от 17 ноября 2017 года N 72-оз "Социальный кодекс Ленинградской области" и в соответствии с </w:t>
            </w:r>
            <w:hyperlink r:id="rId43" w:history="1">
              <w:r>
                <w:rPr>
                  <w:rFonts w:ascii="Arial" w:hAnsi="Arial" w:cs="Arial"/>
                  <w:color w:val="0000FF"/>
                  <w:sz w:val="20"/>
                  <w:szCs w:val="20"/>
                </w:rPr>
                <w:t>Порядком</w:t>
              </w:r>
            </w:hyperlink>
            <w:r>
              <w:rPr>
                <w:rFonts w:ascii="Arial" w:hAnsi="Arial" w:cs="Arial"/>
                <w:sz w:val="20"/>
                <w:szCs w:val="20"/>
              </w:rPr>
              <w:t xml:space="preserve">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 утвержденного постановлением Правительства Ленинградской области от 16 апреля 2018 года N 127:</w:t>
            </w:r>
          </w:p>
        </w:tc>
      </w:tr>
      <w:tr w:rsidR="00682AA0">
        <w:tc>
          <w:tcPr>
            <w:tcW w:w="2275" w:type="dxa"/>
            <w:gridSpan w:val="2"/>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Установить право</w:t>
            </w:r>
          </w:p>
        </w:tc>
        <w:tc>
          <w:tcPr>
            <w:tcW w:w="6785"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2275" w:type="dxa"/>
            <w:gridSpan w:val="2"/>
          </w:tcPr>
          <w:p w:rsidR="00682AA0" w:rsidRDefault="00682AA0">
            <w:pPr>
              <w:autoSpaceDE w:val="0"/>
              <w:autoSpaceDN w:val="0"/>
              <w:adjustRightInd w:val="0"/>
              <w:spacing w:after="0" w:line="240" w:lineRule="auto"/>
              <w:rPr>
                <w:rFonts w:ascii="Arial" w:hAnsi="Arial" w:cs="Arial"/>
                <w:sz w:val="20"/>
                <w:szCs w:val="20"/>
              </w:rPr>
            </w:pPr>
          </w:p>
        </w:tc>
        <w:tc>
          <w:tcPr>
            <w:tcW w:w="6785" w:type="dxa"/>
            <w:gridSpan w:val="4"/>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(указать ФИО инвалида ребенка-инвалида)</w:t>
            </w:r>
          </w:p>
        </w:tc>
      </w:tr>
      <w:tr w:rsidR="00682AA0">
        <w:tc>
          <w:tcPr>
            <w:tcW w:w="5920"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имеющего(ей) место жительства на территории Ленинградской области по адресу:</w:t>
            </w:r>
          </w:p>
        </w:tc>
        <w:tc>
          <w:tcPr>
            <w:tcW w:w="3140"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60" w:type="dxa"/>
            <w:gridSpan w:val="6"/>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60" w:type="dxa"/>
            <w:gridSpan w:val="6"/>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передачу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 и выдать электронный сертификат.</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2AA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4" w:history="1">
              <w:r>
                <w:rPr>
                  <w:rFonts w:ascii="Arial" w:hAnsi="Arial" w:cs="Arial"/>
                  <w:color w:val="0000FF"/>
                  <w:sz w:val="20"/>
                  <w:szCs w:val="20"/>
                </w:rPr>
                <w:t>Приказа</w:t>
              </w:r>
            </w:hyperlink>
            <w:r>
              <w:rPr>
                <w:rFonts w:ascii="Arial" w:hAnsi="Arial" w:cs="Arial"/>
                <w:color w:val="392C69"/>
                <w:sz w:val="20"/>
                <w:szCs w:val="20"/>
              </w:rPr>
              <w:t xml:space="preserve"> комитета по социальной защите населения Ленинградской</w:t>
            </w:r>
          </w:p>
          <w:p w:rsidR="00682AA0" w:rsidRDefault="00682A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02.08.2022 N 04-45)</w:t>
            </w:r>
          </w:p>
        </w:tc>
        <w:tc>
          <w:tcPr>
            <w:tcW w:w="113" w:type="dxa"/>
            <w:shd w:val="clear" w:color="auto" w:fill="F4F3F8"/>
            <w:tcMar>
              <w:top w:w="0" w:type="dxa"/>
              <w:left w:w="0" w:type="dxa"/>
              <w:bottom w:w="0" w:type="dxa"/>
              <w:right w:w="0" w:type="dxa"/>
            </w:tcMar>
          </w:tcPr>
          <w:p w:rsidR="00682AA0" w:rsidRDefault="00682AA0">
            <w:pPr>
              <w:autoSpaceDE w:val="0"/>
              <w:autoSpaceDN w:val="0"/>
              <w:adjustRightInd w:val="0"/>
              <w:spacing w:after="0" w:line="240" w:lineRule="auto"/>
              <w:jc w:val="center"/>
              <w:rPr>
                <w:rFonts w:ascii="Arial" w:hAnsi="Arial" w:cs="Arial"/>
                <w:color w:val="392C69"/>
                <w:sz w:val="20"/>
                <w:szCs w:val="20"/>
              </w:rPr>
            </w:pPr>
          </w:p>
        </w:tc>
      </w:tr>
    </w:tbl>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5"/>
        <w:gridCol w:w="1523"/>
        <w:gridCol w:w="1048"/>
        <w:gridCol w:w="340"/>
        <w:gridCol w:w="2475"/>
        <w:gridCol w:w="860"/>
        <w:gridCol w:w="1031"/>
        <w:gridCol w:w="329"/>
      </w:tblGrid>
      <w:tr w:rsidR="00682AA0">
        <w:tc>
          <w:tcPr>
            <w:tcW w:w="9031" w:type="dxa"/>
            <w:gridSpan w:val="8"/>
          </w:tcPr>
          <w:p w:rsidR="00682AA0" w:rsidRDefault="00682AA0">
            <w:pPr>
              <w:autoSpaceDE w:val="0"/>
              <w:autoSpaceDN w:val="0"/>
              <w:adjustRightInd w:val="0"/>
              <w:spacing w:after="0" w:line="240" w:lineRule="auto"/>
              <w:jc w:val="center"/>
              <w:rPr>
                <w:rFonts w:ascii="Arial" w:hAnsi="Arial" w:cs="Arial"/>
                <w:sz w:val="20"/>
                <w:szCs w:val="20"/>
              </w:rPr>
            </w:pPr>
            <w:bookmarkStart w:id="16" w:name="Par794"/>
            <w:bookmarkEnd w:id="16"/>
            <w:r>
              <w:rPr>
                <w:rFonts w:ascii="Arial" w:hAnsi="Arial" w:cs="Arial"/>
                <w:sz w:val="20"/>
                <w:szCs w:val="20"/>
              </w:rPr>
              <w:t>РАСПОРЯЖЕНИЕ</w:t>
            </w:r>
          </w:p>
        </w:tc>
      </w:tr>
      <w:tr w:rsidR="00682AA0">
        <w:tc>
          <w:tcPr>
            <w:tcW w:w="9031" w:type="dxa"/>
            <w:gridSpan w:val="8"/>
          </w:tcPr>
          <w:p w:rsidR="00682AA0" w:rsidRDefault="00682AA0">
            <w:pPr>
              <w:autoSpaceDE w:val="0"/>
              <w:autoSpaceDN w:val="0"/>
              <w:adjustRightInd w:val="0"/>
              <w:spacing w:after="0" w:line="240" w:lineRule="auto"/>
              <w:rPr>
                <w:rFonts w:ascii="Arial" w:hAnsi="Arial" w:cs="Arial"/>
                <w:sz w:val="20"/>
                <w:szCs w:val="20"/>
              </w:rPr>
            </w:pPr>
          </w:p>
        </w:tc>
      </w:tr>
      <w:tr w:rsidR="00682AA0">
        <w:tc>
          <w:tcPr>
            <w:tcW w:w="6811" w:type="dxa"/>
            <w:gridSpan w:val="5"/>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__________</w:t>
            </w:r>
          </w:p>
        </w:tc>
        <w:tc>
          <w:tcPr>
            <w:tcW w:w="2220"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_____</w:t>
            </w:r>
          </w:p>
        </w:tc>
      </w:tr>
      <w:tr w:rsidR="00682AA0">
        <w:tc>
          <w:tcPr>
            <w:tcW w:w="9031" w:type="dxa"/>
            <w:gridSpan w:val="8"/>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31" w:type="dxa"/>
            <w:gridSpan w:val="8"/>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Об отказе в передаче в собственность инвалиду дополнительного технического средства реабилитации, стоимость которого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246" w:type="dxa"/>
            <w:gridSpan w:val="5"/>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1360" w:type="dxa"/>
            <w:gridSpan w:val="2"/>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1425" w:type="dxa"/>
          </w:tcPr>
          <w:p w:rsidR="00682AA0" w:rsidRDefault="00682AA0">
            <w:pPr>
              <w:autoSpaceDE w:val="0"/>
              <w:autoSpaceDN w:val="0"/>
              <w:adjustRightInd w:val="0"/>
              <w:spacing w:after="0" w:line="240" w:lineRule="auto"/>
              <w:rPr>
                <w:rFonts w:ascii="Arial" w:hAnsi="Arial" w:cs="Arial"/>
                <w:sz w:val="20"/>
                <w:szCs w:val="20"/>
              </w:rPr>
            </w:pPr>
          </w:p>
        </w:tc>
        <w:tc>
          <w:tcPr>
            <w:tcW w:w="6246" w:type="dxa"/>
            <w:gridSpan w:val="5"/>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(ФИО заявителя)</w:t>
            </w:r>
          </w:p>
        </w:tc>
        <w:tc>
          <w:tcPr>
            <w:tcW w:w="1360" w:type="dxa"/>
            <w:gridSpan w:val="2"/>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31" w:type="dxa"/>
            <w:gridSpan w:val="8"/>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31" w:type="dxa"/>
            <w:gridSpan w:val="8"/>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соответствии с областным </w:t>
            </w:r>
            <w:hyperlink r:id="rId45" w:history="1">
              <w:r>
                <w:rPr>
                  <w:rFonts w:ascii="Arial" w:hAnsi="Arial" w:cs="Arial"/>
                  <w:color w:val="0000FF"/>
                  <w:sz w:val="20"/>
                  <w:szCs w:val="20"/>
                </w:rPr>
                <w:t>законом</w:t>
              </w:r>
            </w:hyperlink>
            <w:r>
              <w:rPr>
                <w:rFonts w:ascii="Arial" w:hAnsi="Arial" w:cs="Arial"/>
                <w:sz w:val="20"/>
                <w:szCs w:val="20"/>
              </w:rPr>
              <w:t xml:space="preserve"> от 17 ноября 2017 года N 72-оз "Социальный кодекс Ленинградской области" и подпунктом _______ </w:t>
            </w:r>
            <w:hyperlink r:id="rId46" w:history="1">
              <w:r>
                <w:rPr>
                  <w:rFonts w:ascii="Arial" w:hAnsi="Arial" w:cs="Arial"/>
                  <w:color w:val="0000FF"/>
                  <w:sz w:val="20"/>
                  <w:szCs w:val="20"/>
                </w:rPr>
                <w:t>пункта 1.3</w:t>
              </w:r>
            </w:hyperlink>
            <w:r>
              <w:rPr>
                <w:rFonts w:ascii="Arial" w:hAnsi="Arial" w:cs="Arial"/>
                <w:sz w:val="20"/>
                <w:szCs w:val="20"/>
              </w:rP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отказать</w:t>
            </w:r>
          </w:p>
        </w:tc>
      </w:tr>
      <w:tr w:rsidR="00682AA0">
        <w:tc>
          <w:tcPr>
            <w:tcW w:w="9031" w:type="dxa"/>
            <w:gridSpan w:val="8"/>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31" w:type="dxa"/>
            <w:gridSpan w:val="8"/>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(указать фамилию, имя, отчество, год рождения заявителя)</w:t>
            </w:r>
          </w:p>
        </w:tc>
      </w:tr>
      <w:tr w:rsidR="00682AA0">
        <w:tc>
          <w:tcPr>
            <w:tcW w:w="8702" w:type="dxa"/>
            <w:gridSpan w:val="7"/>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29"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2948" w:type="dxa"/>
            <w:gridSpan w:val="2"/>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имеющему(ей) место жительства на территории Ленинградской области по адресу:</w:t>
            </w:r>
          </w:p>
        </w:tc>
        <w:tc>
          <w:tcPr>
            <w:tcW w:w="6083" w:type="dxa"/>
            <w:gridSpan w:val="6"/>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8702" w:type="dxa"/>
            <w:gridSpan w:val="7"/>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29"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9031" w:type="dxa"/>
            <w:gridSpan w:val="8"/>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(указать адрес заявителя)</w:t>
            </w:r>
          </w:p>
        </w:tc>
      </w:tr>
      <w:tr w:rsidR="00682AA0">
        <w:tc>
          <w:tcPr>
            <w:tcW w:w="3996"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передаче в собственность ДТСР-1</w:t>
            </w:r>
          </w:p>
        </w:tc>
        <w:tc>
          <w:tcPr>
            <w:tcW w:w="340" w:type="dxa"/>
          </w:tcPr>
          <w:p w:rsidR="00682AA0" w:rsidRDefault="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4695"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4336" w:type="dxa"/>
            <w:gridSpan w:val="4"/>
          </w:tcPr>
          <w:p w:rsidR="00682AA0" w:rsidRDefault="00682AA0">
            <w:pPr>
              <w:autoSpaceDE w:val="0"/>
              <w:autoSpaceDN w:val="0"/>
              <w:adjustRightInd w:val="0"/>
              <w:spacing w:after="0" w:line="240" w:lineRule="auto"/>
              <w:jc w:val="both"/>
              <w:rPr>
                <w:rFonts w:ascii="Arial" w:hAnsi="Arial" w:cs="Arial"/>
                <w:sz w:val="20"/>
                <w:szCs w:val="20"/>
              </w:rPr>
            </w:pPr>
          </w:p>
        </w:tc>
        <w:tc>
          <w:tcPr>
            <w:tcW w:w="4695" w:type="dxa"/>
            <w:gridSpan w:val="4"/>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перечислить ДТСР-1</w:t>
            </w:r>
          </w:p>
        </w:tc>
      </w:tr>
      <w:tr w:rsidR="00682AA0">
        <w:tc>
          <w:tcPr>
            <w:tcW w:w="6811" w:type="dxa"/>
            <w:gridSpan w:val="5"/>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2220"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в связи с тем, что</w:t>
            </w:r>
          </w:p>
        </w:tc>
      </w:tr>
      <w:tr w:rsidR="00682AA0">
        <w:tc>
          <w:tcPr>
            <w:tcW w:w="8702" w:type="dxa"/>
            <w:gridSpan w:val="7"/>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29"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9031" w:type="dxa"/>
            <w:gridSpan w:val="8"/>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(указать причину отказа)</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288"/>
        <w:gridCol w:w="3742"/>
      </w:tblGrid>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ЦСЗН</w:t>
            </w:r>
          </w:p>
        </w:tc>
      </w:tr>
      <w:tr w:rsidR="00682AA0">
        <w:tc>
          <w:tcPr>
            <w:tcW w:w="5329" w:type="dxa"/>
            <w:gridSpan w:val="2"/>
            <w:vMerge w:val="restart"/>
          </w:tcPr>
          <w:p w:rsidR="00682AA0" w:rsidRDefault="00682AA0">
            <w:pPr>
              <w:autoSpaceDE w:val="0"/>
              <w:autoSpaceDN w:val="0"/>
              <w:adjustRightInd w:val="0"/>
              <w:spacing w:after="0" w:line="240" w:lineRule="auto"/>
              <w:jc w:val="both"/>
              <w:rPr>
                <w:rFonts w:ascii="Arial" w:hAnsi="Arial" w:cs="Arial"/>
                <w:sz w:val="20"/>
                <w:szCs w:val="20"/>
              </w:rPr>
            </w:pPr>
          </w:p>
        </w:tc>
        <w:tc>
          <w:tcPr>
            <w:tcW w:w="3742"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329" w:type="dxa"/>
            <w:gridSpan w:val="2"/>
            <w:vMerge/>
          </w:tcPr>
          <w:p w:rsidR="00682AA0" w:rsidRDefault="00682AA0">
            <w:pPr>
              <w:autoSpaceDE w:val="0"/>
              <w:autoSpaceDN w:val="0"/>
              <w:adjustRightInd w:val="0"/>
              <w:spacing w:after="0" w:line="240" w:lineRule="auto"/>
              <w:rPr>
                <w:rFonts w:ascii="Arial" w:hAnsi="Arial" w:cs="Arial"/>
                <w:sz w:val="20"/>
                <w:szCs w:val="20"/>
              </w:rPr>
            </w:pPr>
          </w:p>
        </w:tc>
        <w:tc>
          <w:tcPr>
            <w:tcW w:w="3742"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(ФИО заявителя)</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jc w:val="center"/>
              <w:rPr>
                <w:rFonts w:ascii="Arial" w:hAnsi="Arial" w:cs="Arial"/>
                <w:sz w:val="20"/>
                <w:szCs w:val="20"/>
              </w:rPr>
            </w:pPr>
            <w:bookmarkStart w:id="17" w:name="Par862"/>
            <w:bookmarkEnd w:id="17"/>
            <w:r>
              <w:rPr>
                <w:rFonts w:ascii="Arial" w:hAnsi="Arial" w:cs="Arial"/>
                <w:sz w:val="20"/>
                <w:szCs w:val="20"/>
              </w:rPr>
              <w:t>УВЕДОМЛЕНИЕ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приостановлении предоставления государственной услуги</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41"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Уважаемый(ая)</w:t>
            </w:r>
          </w:p>
        </w:tc>
        <w:tc>
          <w:tcPr>
            <w:tcW w:w="7030"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41" w:type="dxa"/>
          </w:tcPr>
          <w:p w:rsidR="00682AA0" w:rsidRDefault="00682AA0">
            <w:pPr>
              <w:autoSpaceDE w:val="0"/>
              <w:autoSpaceDN w:val="0"/>
              <w:adjustRightInd w:val="0"/>
              <w:spacing w:after="0" w:line="240" w:lineRule="auto"/>
              <w:rPr>
                <w:rFonts w:ascii="Arial" w:hAnsi="Arial" w:cs="Arial"/>
                <w:sz w:val="20"/>
                <w:szCs w:val="20"/>
              </w:rPr>
            </w:pPr>
          </w:p>
        </w:tc>
        <w:tc>
          <w:tcPr>
            <w:tcW w:w="7030"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(имя, отчество)</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В связи с непоступлением ответа на межведомственный запрос, направленный в рамках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27.07.2010 N 210-ФЗ "Об организации предоставления государственных и муниципальных услуг", из</w:t>
            </w:r>
          </w:p>
        </w:tc>
      </w:tr>
      <w:tr w:rsidR="00682AA0">
        <w:tc>
          <w:tcPr>
            <w:tcW w:w="9071"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71" w:type="dxa"/>
            <w:gridSpan w:val="3"/>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(наименование организации)</w:t>
            </w:r>
          </w:p>
        </w:tc>
      </w:tr>
      <w:tr w:rsidR="00682AA0">
        <w:tc>
          <w:tcPr>
            <w:tcW w:w="9071" w:type="dxa"/>
            <w:gridSpan w:val="3"/>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 вопросу получения документа (сведений) _____________________________, предоставление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w:t>
            </w:r>
            <w:r>
              <w:rPr>
                <w:rFonts w:ascii="Arial" w:hAnsi="Arial" w:cs="Arial"/>
                <w:sz w:val="20"/>
                <w:szCs w:val="20"/>
              </w:rPr>
              <w:lastRenderedPageBreak/>
              <w:t>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приостановлено.</w:t>
            </w:r>
          </w:p>
        </w:tc>
      </w:tr>
      <w:tr w:rsidR="00682AA0">
        <w:tc>
          <w:tcPr>
            <w:tcW w:w="9071" w:type="dxa"/>
            <w:gridSpan w:val="3"/>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Информируем, что Вы вправе представить документы, содержащие вышеперечисленные сведения, по собственной инициативе:</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личной явке:</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филиалах, отделах, удаленных рабочих местах МФЦ;</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без личной явки:</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электронной форме через личный кабинет заявителя на ПГУ ЛО/ЕПГУ.</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58"/>
        <w:gridCol w:w="3515"/>
      </w:tblGrid>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ЦСЗН</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556" w:type="dxa"/>
            <w:gridSpan w:val="2"/>
            <w:vMerge w:val="restart"/>
          </w:tcPr>
          <w:p w:rsidR="00682AA0" w:rsidRDefault="00682AA0">
            <w:pPr>
              <w:autoSpaceDE w:val="0"/>
              <w:autoSpaceDN w:val="0"/>
              <w:adjustRightInd w:val="0"/>
              <w:spacing w:after="0" w:line="240" w:lineRule="auto"/>
              <w:jc w:val="both"/>
              <w:rPr>
                <w:rFonts w:ascii="Arial" w:hAnsi="Arial" w:cs="Arial"/>
                <w:sz w:val="20"/>
                <w:szCs w:val="20"/>
              </w:rPr>
            </w:pPr>
          </w:p>
        </w:tc>
        <w:tc>
          <w:tcPr>
            <w:tcW w:w="3515"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556" w:type="dxa"/>
            <w:gridSpan w:val="2"/>
            <w:vMerge/>
          </w:tcPr>
          <w:p w:rsidR="00682AA0" w:rsidRDefault="00682AA0">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(ФИО заявителя, представителя заявителя)</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jc w:val="center"/>
              <w:rPr>
                <w:rFonts w:ascii="Arial" w:hAnsi="Arial" w:cs="Arial"/>
                <w:sz w:val="20"/>
                <w:szCs w:val="20"/>
              </w:rPr>
            </w:pPr>
            <w:bookmarkStart w:id="18" w:name="Par917"/>
            <w:bookmarkEnd w:id="18"/>
            <w:r>
              <w:rPr>
                <w:rFonts w:ascii="Arial" w:hAnsi="Arial" w:cs="Arial"/>
                <w:sz w:val="20"/>
                <w:szCs w:val="20"/>
              </w:rPr>
              <w:t>УВЕДОМЛЕНИЕ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оформлении документа с исправленными опечатками (ошибками)</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Уважаемый(ая)</w:t>
            </w:r>
          </w:p>
        </w:tc>
        <w:tc>
          <w:tcPr>
            <w:tcW w:w="6973"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p>
        </w:tc>
        <w:tc>
          <w:tcPr>
            <w:tcW w:w="6973"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(имя, отчество)</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 соответствии с</w:t>
            </w:r>
          </w:p>
        </w:tc>
        <w:tc>
          <w:tcPr>
            <w:tcW w:w="6973"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p>
        </w:tc>
        <w:tc>
          <w:tcPr>
            <w:tcW w:w="6973"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(указываются наименования нормативных правовых актов, иных документов)</w:t>
            </w: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Вам отказано в</w:t>
            </w:r>
          </w:p>
        </w:tc>
        <w:tc>
          <w:tcPr>
            <w:tcW w:w="6973"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Приложение:</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3458"/>
        <w:gridCol w:w="3515"/>
      </w:tblGrid>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ЦСЗН</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556" w:type="dxa"/>
            <w:gridSpan w:val="2"/>
            <w:vMerge w:val="restart"/>
          </w:tcPr>
          <w:p w:rsidR="00682AA0" w:rsidRDefault="00682AA0">
            <w:pPr>
              <w:autoSpaceDE w:val="0"/>
              <w:autoSpaceDN w:val="0"/>
              <w:adjustRightInd w:val="0"/>
              <w:spacing w:after="0" w:line="240" w:lineRule="auto"/>
              <w:jc w:val="both"/>
              <w:rPr>
                <w:rFonts w:ascii="Arial" w:hAnsi="Arial" w:cs="Arial"/>
                <w:sz w:val="20"/>
                <w:szCs w:val="20"/>
              </w:rPr>
            </w:pPr>
          </w:p>
        </w:tc>
        <w:tc>
          <w:tcPr>
            <w:tcW w:w="3515"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5556" w:type="dxa"/>
            <w:gridSpan w:val="2"/>
            <w:vMerge/>
          </w:tcPr>
          <w:p w:rsidR="00682AA0" w:rsidRDefault="00682AA0">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(ФИО заявителя, представителя заявителя)</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jc w:val="center"/>
              <w:rPr>
                <w:rFonts w:ascii="Arial" w:hAnsi="Arial" w:cs="Arial"/>
                <w:sz w:val="20"/>
                <w:szCs w:val="20"/>
              </w:rPr>
            </w:pPr>
            <w:bookmarkStart w:id="19" w:name="Par969"/>
            <w:bookmarkEnd w:id="19"/>
            <w:r>
              <w:rPr>
                <w:rFonts w:ascii="Arial" w:hAnsi="Arial" w:cs="Arial"/>
                <w:sz w:val="20"/>
                <w:szCs w:val="20"/>
              </w:rPr>
              <w:t>УВЕДОМЛЕНИЕ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Уважаемый(ая)</w:t>
            </w:r>
          </w:p>
        </w:tc>
        <w:tc>
          <w:tcPr>
            <w:tcW w:w="6973"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tcPr>
          <w:p w:rsidR="00682AA0" w:rsidRDefault="00682AA0">
            <w:pPr>
              <w:autoSpaceDE w:val="0"/>
              <w:autoSpaceDN w:val="0"/>
              <w:adjustRightInd w:val="0"/>
              <w:spacing w:after="0" w:line="240" w:lineRule="auto"/>
              <w:rPr>
                <w:rFonts w:ascii="Arial" w:hAnsi="Arial" w:cs="Arial"/>
                <w:sz w:val="20"/>
                <w:szCs w:val="20"/>
              </w:rPr>
            </w:pPr>
          </w:p>
        </w:tc>
        <w:tc>
          <w:tcPr>
            <w:tcW w:w="6973"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i/>
                <w:iCs/>
                <w:sz w:val="20"/>
                <w:szCs w:val="20"/>
              </w:rPr>
              <w:t>(имя, отчество)</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 xml:space="preserve">В соответствии с </w:t>
            </w:r>
            <w:hyperlink r:id="rId48" w:history="1">
              <w:r>
                <w:rPr>
                  <w:rFonts w:ascii="Arial" w:hAnsi="Arial" w:cs="Arial"/>
                  <w:color w:val="0000FF"/>
                  <w:sz w:val="20"/>
                  <w:szCs w:val="20"/>
                </w:rPr>
                <w:t>пунктом 1.2-1</w:t>
              </w:r>
            </w:hyperlink>
            <w:r>
              <w:rPr>
                <w:rFonts w:ascii="Arial" w:hAnsi="Arial" w:cs="Arial"/>
                <w:sz w:val="20"/>
                <w:szCs w:val="20"/>
              </w:rPr>
              <w:t xml:space="preserve">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(далее - ДТСР-1), установленной Правительством Ленинградской области, утвержденного постановлением Правительства Ленинградской области от 16 апреля 2018 года N 127, Вам отказано в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w:t>
            </w: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1" w:type="dxa"/>
            <w:gridSpan w:val="3"/>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отказа:</w:t>
            </w:r>
          </w:p>
        </w:tc>
      </w:tr>
      <w:tr w:rsidR="00682AA0">
        <w:tc>
          <w:tcPr>
            <w:tcW w:w="9071"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551"/>
        <w:gridCol w:w="340"/>
        <w:gridCol w:w="3005"/>
      </w:tblGrid>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должности подписанта</w:t>
            </w:r>
          </w:p>
        </w:tc>
        <w:tc>
          <w:tcPr>
            <w:tcW w:w="2551"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c>
          <w:tcPr>
            <w:tcW w:w="340" w:type="dxa"/>
            <w:vAlign w:val="bottom"/>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005" w:type="dxa"/>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175" w:type="dxa"/>
          </w:tcPr>
          <w:p w:rsidR="00682AA0" w:rsidRDefault="00682AA0">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both"/>
              <w:rPr>
                <w:rFonts w:ascii="Arial" w:hAnsi="Arial" w:cs="Arial"/>
                <w:sz w:val="20"/>
                <w:szCs w:val="20"/>
              </w:rPr>
            </w:pPr>
          </w:p>
        </w:tc>
        <w:tc>
          <w:tcPr>
            <w:tcW w:w="300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jc w:val="right"/>
        <w:rPr>
          <w:rFonts w:ascii="Arial" w:hAnsi="Arial" w:cs="Arial"/>
          <w:sz w:val="20"/>
          <w:szCs w:val="20"/>
        </w:rPr>
      </w:pP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44"/>
        <w:gridCol w:w="2268"/>
        <w:gridCol w:w="3005"/>
        <w:gridCol w:w="907"/>
        <w:gridCol w:w="794"/>
      </w:tblGrid>
      <w:tr w:rsidR="00682AA0">
        <w:tc>
          <w:tcPr>
            <w:tcW w:w="4366" w:type="dxa"/>
            <w:gridSpan w:val="3"/>
            <w:vMerge w:val="restart"/>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Угловой штамп ЛОГКУ "ЦСЗН"</w:t>
            </w:r>
          </w:p>
        </w:tc>
        <w:tc>
          <w:tcPr>
            <w:tcW w:w="4706"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4366" w:type="dxa"/>
            <w:gridSpan w:val="3"/>
            <w:vMerge/>
          </w:tcPr>
          <w:p w:rsidR="00682AA0" w:rsidRDefault="00682AA0">
            <w:pPr>
              <w:autoSpaceDE w:val="0"/>
              <w:autoSpaceDN w:val="0"/>
              <w:adjustRightInd w:val="0"/>
              <w:spacing w:after="0" w:line="240" w:lineRule="auto"/>
              <w:rPr>
                <w:rFonts w:ascii="Arial" w:hAnsi="Arial" w:cs="Arial"/>
                <w:sz w:val="20"/>
                <w:szCs w:val="20"/>
              </w:rPr>
            </w:pPr>
          </w:p>
        </w:tc>
        <w:tc>
          <w:tcPr>
            <w:tcW w:w="4706" w:type="dxa"/>
            <w:gridSpan w:val="3"/>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 представителя заявителя)</w:t>
            </w:r>
          </w:p>
        </w:tc>
      </w:tr>
      <w:tr w:rsidR="00682AA0">
        <w:tc>
          <w:tcPr>
            <w:tcW w:w="9072"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2" w:type="dxa"/>
            <w:gridSpan w:val="6"/>
          </w:tcPr>
          <w:p w:rsidR="00682AA0" w:rsidRDefault="00682AA0">
            <w:pPr>
              <w:autoSpaceDE w:val="0"/>
              <w:autoSpaceDN w:val="0"/>
              <w:adjustRightInd w:val="0"/>
              <w:spacing w:after="0" w:line="240" w:lineRule="auto"/>
              <w:jc w:val="center"/>
              <w:rPr>
                <w:rFonts w:ascii="Arial" w:hAnsi="Arial" w:cs="Arial"/>
                <w:sz w:val="20"/>
                <w:szCs w:val="20"/>
              </w:rPr>
            </w:pPr>
            <w:bookmarkStart w:id="20" w:name="Par1015"/>
            <w:bookmarkEnd w:id="20"/>
            <w:r>
              <w:rPr>
                <w:rFonts w:ascii="Arial" w:hAnsi="Arial" w:cs="Arial"/>
                <w:sz w:val="20"/>
                <w:szCs w:val="20"/>
              </w:rPr>
              <w:t>УВЕДОМЛЕНИЕ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передаче в собственность инвалида ДТСР, стоимость которых больше трехкратной величины прожиточного минимума в Ленинградской области</w:t>
            </w:r>
          </w:p>
        </w:tc>
      </w:tr>
      <w:tr w:rsidR="00682AA0">
        <w:tc>
          <w:tcPr>
            <w:tcW w:w="9072"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2098" w:type="dxa"/>
            <w:gridSpan w:val="2"/>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Уважаемый(ая)</w:t>
            </w:r>
          </w:p>
        </w:tc>
        <w:tc>
          <w:tcPr>
            <w:tcW w:w="5273"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701" w:type="dxa"/>
            <w:gridSpan w:val="2"/>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2098" w:type="dxa"/>
            <w:gridSpan w:val="2"/>
          </w:tcPr>
          <w:p w:rsidR="00682AA0" w:rsidRDefault="00682AA0">
            <w:pPr>
              <w:autoSpaceDE w:val="0"/>
              <w:autoSpaceDN w:val="0"/>
              <w:adjustRightInd w:val="0"/>
              <w:spacing w:after="0" w:line="240" w:lineRule="auto"/>
              <w:rPr>
                <w:rFonts w:ascii="Arial" w:hAnsi="Arial" w:cs="Arial"/>
                <w:sz w:val="20"/>
                <w:szCs w:val="20"/>
              </w:rPr>
            </w:pPr>
          </w:p>
        </w:tc>
        <w:tc>
          <w:tcPr>
            <w:tcW w:w="5273"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отчество)</w:t>
            </w:r>
          </w:p>
        </w:tc>
        <w:tc>
          <w:tcPr>
            <w:tcW w:w="1701" w:type="dxa"/>
            <w:gridSpan w:val="2"/>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2"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2" w:type="dxa"/>
            <w:gridSpan w:val="6"/>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соответствии с </w:t>
            </w:r>
            <w:hyperlink w:anchor="Par246" w:history="1">
              <w:r>
                <w:rPr>
                  <w:rFonts w:ascii="Arial" w:hAnsi="Arial" w:cs="Arial"/>
                  <w:color w:val="0000FF"/>
                  <w:sz w:val="20"/>
                  <w:szCs w:val="20"/>
                </w:rPr>
                <w:t>пунктом 2.10</w:t>
              </w:r>
            </w:hyperlink>
            <w:r>
              <w:rPr>
                <w:rFonts w:ascii="Arial" w:hAnsi="Arial" w:cs="Arial"/>
                <w:sz w:val="20"/>
                <w:szCs w:val="20"/>
              </w:rPr>
              <w:t xml:space="preserve"> административного регламента предоставления государственной услуги по принятию решения о передаче (отказе в передаче) в собственность </w:t>
            </w:r>
            <w:r>
              <w:rPr>
                <w:rFonts w:ascii="Arial" w:hAnsi="Arial" w:cs="Arial"/>
                <w:sz w:val="20"/>
                <w:szCs w:val="20"/>
              </w:rPr>
              <w:lastRenderedPageBreak/>
              <w:t>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административный регламент), утвержденного приказом комитета по социальной защите населения Ленинградской области от 29.06.2018 N 15, ЛОГКУ "Центр социальной защиты населения" принято решение об отказе в передаче в собственность инвалида ДТСР, стоимость которых больше трехкратной величины прожиточного минимума в Ленинградской области, _____________________________________</w:t>
            </w:r>
          </w:p>
        </w:tc>
      </w:tr>
      <w:tr w:rsidR="00682AA0">
        <w:tc>
          <w:tcPr>
            <w:tcW w:w="9072" w:type="dxa"/>
            <w:gridSpan w:val="6"/>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72" w:type="dxa"/>
            <w:gridSpan w:val="6"/>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 следующим обстоятельствам:</w:t>
            </w:r>
          </w:p>
        </w:tc>
      </w:tr>
      <w:tr w:rsidR="00682AA0">
        <w:tc>
          <w:tcPr>
            <w:tcW w:w="454" w:type="dxa"/>
          </w:tcPr>
          <w:p w:rsidR="00682AA0" w:rsidRDefault="00682AA0">
            <w:pPr>
              <w:autoSpaceDE w:val="0"/>
              <w:autoSpaceDN w:val="0"/>
              <w:adjustRightInd w:val="0"/>
              <w:spacing w:after="0" w:line="240" w:lineRule="auto"/>
              <w:rPr>
                <w:rFonts w:ascii="Arial" w:hAnsi="Arial" w:cs="Arial"/>
                <w:sz w:val="20"/>
                <w:szCs w:val="20"/>
              </w:rPr>
            </w:pPr>
          </w:p>
        </w:tc>
        <w:tc>
          <w:tcPr>
            <w:tcW w:w="8618" w:type="dxa"/>
            <w:gridSpan w:val="5"/>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2" w:type="dxa"/>
            <w:gridSpan w:val="6"/>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8278" w:type="dxa"/>
            <w:gridSpan w:val="5"/>
            <w:tcBorders>
              <w:top w:val="single" w:sz="4" w:space="0" w:color="auto"/>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794"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7371" w:type="dxa"/>
            <w:gridSpan w:val="4"/>
            <w:tcBorders>
              <w:top w:val="single" w:sz="4" w:space="0" w:color="auto"/>
            </w:tcBorders>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По вопросу повторной подачи документов Вы можете обратиться</w:t>
            </w:r>
          </w:p>
        </w:tc>
        <w:tc>
          <w:tcPr>
            <w:tcW w:w="1701" w:type="dxa"/>
            <w:gridSpan w:val="2"/>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454" w:type="dxa"/>
          </w:tcPr>
          <w:p w:rsidR="00682AA0" w:rsidRDefault="00682AA0">
            <w:pPr>
              <w:autoSpaceDE w:val="0"/>
              <w:autoSpaceDN w:val="0"/>
              <w:adjustRightInd w:val="0"/>
              <w:spacing w:after="0" w:line="240" w:lineRule="auto"/>
              <w:rPr>
                <w:rFonts w:ascii="Arial" w:hAnsi="Arial" w:cs="Arial"/>
                <w:sz w:val="20"/>
                <w:szCs w:val="20"/>
              </w:rPr>
            </w:pPr>
          </w:p>
        </w:tc>
        <w:tc>
          <w:tcPr>
            <w:tcW w:w="7824" w:type="dxa"/>
            <w:gridSpan w:val="4"/>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794" w:type="dxa"/>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682AA0">
        <w:tc>
          <w:tcPr>
            <w:tcW w:w="9072" w:type="dxa"/>
            <w:gridSpan w:val="6"/>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Уточнить информацию о режиме работы филиала Учреждения можно по номеру телефона 8(800)350-06-05 и на сайте https://cszn.info.</w:t>
            </w:r>
          </w:p>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Решение об отказе в предоставлении государственной услуги может быть обжаловано в досудебном порядке в соответствии с </w:t>
            </w:r>
            <w:hyperlink w:anchor="Par430" w:history="1">
              <w:r>
                <w:rPr>
                  <w:rFonts w:ascii="Arial" w:hAnsi="Arial" w:cs="Arial"/>
                  <w:color w:val="0000FF"/>
                  <w:sz w:val="20"/>
                  <w:szCs w:val="20"/>
                </w:rPr>
                <w:t>разделом 5</w:t>
              </w:r>
            </w:hyperlink>
            <w:r>
              <w:rPr>
                <w:rFonts w:ascii="Arial" w:hAnsi="Arial" w:cs="Arial"/>
                <w:sz w:val="20"/>
                <w:szCs w:val="20"/>
              </w:rPr>
              <w:t xml:space="preserve"> административного регламента.</w:t>
            </w:r>
          </w:p>
        </w:tc>
      </w:tr>
      <w:tr w:rsidR="00682AA0">
        <w:tc>
          <w:tcPr>
            <w:tcW w:w="9072" w:type="dxa"/>
            <w:gridSpan w:val="6"/>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72" w:type="dxa"/>
            <w:gridSpan w:val="6"/>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копия решения об отказе в передаче в собственность инвалида ДТСР, стоимость которых больше трехкратной величины прожиточного минимума в Ленинградской области от ___.___._______ N ____.</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391"/>
        <w:gridCol w:w="340"/>
        <w:gridCol w:w="614"/>
        <w:gridCol w:w="1484"/>
        <w:gridCol w:w="340"/>
        <w:gridCol w:w="3061"/>
      </w:tblGrid>
      <w:tr w:rsidR="00682AA0">
        <w:tc>
          <w:tcPr>
            <w:tcW w:w="3231"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2098" w:type="dxa"/>
            <w:gridSpan w:val="2"/>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3061"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231"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2098" w:type="dxa"/>
            <w:gridSpan w:val="2"/>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306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инициалы)</w:t>
            </w:r>
          </w:p>
        </w:tc>
      </w:tr>
      <w:tr w:rsidR="00682AA0">
        <w:tc>
          <w:tcPr>
            <w:tcW w:w="9070" w:type="dxa"/>
            <w:gridSpan w:val="7"/>
          </w:tcPr>
          <w:p w:rsidR="00682AA0" w:rsidRDefault="00682AA0">
            <w:pPr>
              <w:autoSpaceDE w:val="0"/>
              <w:autoSpaceDN w:val="0"/>
              <w:adjustRightInd w:val="0"/>
              <w:spacing w:after="0" w:line="240" w:lineRule="auto"/>
              <w:rPr>
                <w:rFonts w:ascii="Arial" w:hAnsi="Arial" w:cs="Arial"/>
                <w:sz w:val="20"/>
                <w:szCs w:val="20"/>
              </w:rPr>
            </w:pPr>
          </w:p>
        </w:tc>
      </w:tr>
      <w:tr w:rsidR="00682AA0">
        <w:tc>
          <w:tcPr>
            <w:tcW w:w="840" w:type="dxa"/>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Исп.</w:t>
            </w:r>
          </w:p>
        </w:tc>
        <w:tc>
          <w:tcPr>
            <w:tcW w:w="3345" w:type="dxa"/>
            <w:gridSpan w:val="3"/>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4885" w:type="dxa"/>
            <w:gridSpan w:val="3"/>
          </w:tcPr>
          <w:p w:rsidR="00682AA0" w:rsidRDefault="00682AA0">
            <w:pPr>
              <w:autoSpaceDE w:val="0"/>
              <w:autoSpaceDN w:val="0"/>
              <w:adjustRightInd w:val="0"/>
              <w:spacing w:after="0" w:line="240" w:lineRule="auto"/>
              <w:rPr>
                <w:rFonts w:ascii="Arial" w:hAnsi="Arial" w:cs="Arial"/>
                <w:sz w:val="20"/>
                <w:szCs w:val="20"/>
              </w:rPr>
            </w:pPr>
          </w:p>
        </w:tc>
      </w:tr>
      <w:tr w:rsidR="00682AA0">
        <w:tc>
          <w:tcPr>
            <w:tcW w:w="840" w:type="dxa"/>
          </w:tcPr>
          <w:p w:rsidR="00682AA0" w:rsidRDefault="00682AA0">
            <w:pPr>
              <w:autoSpaceDE w:val="0"/>
              <w:autoSpaceDN w:val="0"/>
              <w:adjustRightInd w:val="0"/>
              <w:spacing w:after="0" w:line="240" w:lineRule="auto"/>
              <w:rPr>
                <w:rFonts w:ascii="Arial" w:hAnsi="Arial" w:cs="Arial"/>
                <w:sz w:val="20"/>
                <w:szCs w:val="20"/>
              </w:rPr>
            </w:pPr>
          </w:p>
        </w:tc>
        <w:tc>
          <w:tcPr>
            <w:tcW w:w="3345" w:type="dxa"/>
            <w:gridSpan w:val="3"/>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телефон)</w:t>
            </w:r>
          </w:p>
        </w:tc>
        <w:tc>
          <w:tcPr>
            <w:tcW w:w="4885" w:type="dxa"/>
            <w:gridSpan w:val="3"/>
          </w:tcPr>
          <w:p w:rsidR="00682AA0" w:rsidRDefault="00682AA0">
            <w:pPr>
              <w:autoSpaceDE w:val="0"/>
              <w:autoSpaceDN w:val="0"/>
              <w:adjustRightInd w:val="0"/>
              <w:spacing w:after="0" w:line="240" w:lineRule="auto"/>
              <w:rPr>
                <w:rFonts w:ascii="Arial" w:hAnsi="Arial" w:cs="Arial"/>
                <w:sz w:val="20"/>
                <w:szCs w:val="20"/>
              </w:rPr>
            </w:pPr>
          </w:p>
        </w:tc>
      </w:tr>
    </w:tbl>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ind w:firstLine="540"/>
        <w:jc w:val="both"/>
        <w:rPr>
          <w:rFonts w:ascii="Arial" w:hAnsi="Arial" w:cs="Arial"/>
          <w:sz w:val="20"/>
          <w:szCs w:val="20"/>
        </w:rPr>
      </w:pPr>
    </w:p>
    <w:p w:rsidR="00682AA0" w:rsidRDefault="00682AA0" w:rsidP="00682AA0">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на территории</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 государственной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по принятию решения о передаче</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(отказе в передаче) в собственность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инвалидам дополнительных технических</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средств реабилитации, стоимость</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которых больше трехкратной величины</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прожиточного минимума в Ленинградской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области на душу населения, установленной</w:t>
      </w:r>
    </w:p>
    <w:p w:rsidR="00682AA0" w:rsidRDefault="00682AA0" w:rsidP="00682A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Правительством Ленинградской области</w:t>
      </w:r>
    </w:p>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39"/>
      </w:tblGrid>
      <w:tr w:rsidR="00682AA0">
        <w:tc>
          <w:tcPr>
            <w:tcW w:w="3685" w:type="dxa"/>
            <w:vMerge w:val="restart"/>
          </w:tcPr>
          <w:p w:rsidR="00682AA0" w:rsidRDefault="00682AA0">
            <w:pPr>
              <w:autoSpaceDE w:val="0"/>
              <w:autoSpaceDN w:val="0"/>
              <w:adjustRightInd w:val="0"/>
              <w:spacing w:after="0" w:line="240" w:lineRule="auto"/>
              <w:rPr>
                <w:rFonts w:ascii="Arial" w:hAnsi="Arial" w:cs="Arial"/>
                <w:sz w:val="20"/>
                <w:szCs w:val="20"/>
              </w:rPr>
            </w:pPr>
          </w:p>
        </w:tc>
        <w:tc>
          <w:tcPr>
            <w:tcW w:w="5373"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373" w:type="dxa"/>
            <w:gridSpan w:val="3"/>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(Ф.И.О. физического лица и адрес проживания)</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373"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373" w:type="dxa"/>
            <w:gridSpan w:val="3"/>
            <w:tcBorders>
              <w:top w:val="single" w:sz="4" w:space="0" w:color="auto"/>
            </w:tcBorders>
          </w:tcPr>
          <w:p w:rsidR="00682AA0" w:rsidRDefault="00682AA0">
            <w:pPr>
              <w:autoSpaceDE w:val="0"/>
              <w:autoSpaceDN w:val="0"/>
              <w:adjustRightInd w:val="0"/>
              <w:spacing w:after="0" w:line="240" w:lineRule="auto"/>
              <w:rPr>
                <w:rFonts w:ascii="Arial" w:hAnsi="Arial" w:cs="Arial"/>
                <w:sz w:val="20"/>
                <w:szCs w:val="20"/>
              </w:rPr>
            </w:pPr>
            <w:r>
              <w:rPr>
                <w:rFonts w:ascii="Arial" w:hAnsi="Arial" w:cs="Arial"/>
                <w:sz w:val="20"/>
                <w:szCs w:val="20"/>
              </w:rPr>
              <w:t>(Ф.И.О. представителя заявителя и реквизиты доверенности)</w:t>
            </w:r>
          </w:p>
        </w:tc>
      </w:tr>
      <w:tr w:rsidR="00682AA0">
        <w:tc>
          <w:tcPr>
            <w:tcW w:w="3685" w:type="dxa"/>
            <w:vMerge/>
          </w:tcPr>
          <w:p w:rsidR="00682AA0" w:rsidRDefault="00682AA0">
            <w:pPr>
              <w:autoSpaceDE w:val="0"/>
              <w:autoSpaceDN w:val="0"/>
              <w:adjustRightInd w:val="0"/>
              <w:spacing w:after="0" w:line="240" w:lineRule="auto"/>
              <w:rPr>
                <w:rFonts w:ascii="Arial" w:hAnsi="Arial" w:cs="Arial"/>
                <w:sz w:val="20"/>
                <w:szCs w:val="20"/>
              </w:rPr>
            </w:pPr>
          </w:p>
        </w:tc>
        <w:tc>
          <w:tcPr>
            <w:tcW w:w="5373" w:type="dxa"/>
            <w:gridSpan w:val="3"/>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5373" w:type="dxa"/>
            <w:gridSpan w:val="3"/>
            <w:tcBorders>
              <w:top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Контактная информация:</w:t>
            </w: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707" w:type="dxa"/>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тел.</w:t>
            </w:r>
          </w:p>
        </w:tc>
        <w:tc>
          <w:tcPr>
            <w:tcW w:w="4666" w:type="dxa"/>
            <w:gridSpan w:val="2"/>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3685" w:type="dxa"/>
            <w:vMerge/>
          </w:tcPr>
          <w:p w:rsidR="00682AA0" w:rsidRDefault="00682AA0">
            <w:pPr>
              <w:autoSpaceDE w:val="0"/>
              <w:autoSpaceDN w:val="0"/>
              <w:adjustRightInd w:val="0"/>
              <w:spacing w:after="0" w:line="240" w:lineRule="auto"/>
              <w:jc w:val="both"/>
              <w:rPr>
                <w:rFonts w:ascii="Arial" w:hAnsi="Arial" w:cs="Arial"/>
                <w:sz w:val="20"/>
                <w:szCs w:val="20"/>
              </w:rPr>
            </w:pPr>
          </w:p>
        </w:tc>
        <w:tc>
          <w:tcPr>
            <w:tcW w:w="1234" w:type="dxa"/>
            <w:gridSpan w:val="2"/>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эл. почта</w:t>
            </w:r>
          </w:p>
        </w:tc>
        <w:tc>
          <w:tcPr>
            <w:tcW w:w="4139" w:type="dxa"/>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Pr>
          <w:p w:rsidR="00682AA0" w:rsidRDefault="00682AA0">
            <w:pPr>
              <w:autoSpaceDE w:val="0"/>
              <w:autoSpaceDN w:val="0"/>
              <w:adjustRightInd w:val="0"/>
              <w:spacing w:after="0" w:line="240" w:lineRule="auto"/>
              <w:jc w:val="center"/>
              <w:rPr>
                <w:rFonts w:ascii="Arial" w:hAnsi="Arial" w:cs="Arial"/>
                <w:sz w:val="20"/>
                <w:szCs w:val="20"/>
              </w:rPr>
            </w:pPr>
            <w:bookmarkStart w:id="21" w:name="Par1090"/>
            <w:bookmarkEnd w:id="21"/>
            <w:r>
              <w:rPr>
                <w:rFonts w:ascii="Arial" w:hAnsi="Arial" w:cs="Arial"/>
                <w:sz w:val="20"/>
                <w:szCs w:val="20"/>
              </w:rPr>
              <w:t>РЕШЕНИЕ</w:t>
            </w:r>
          </w:p>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отказе в приеме заявления и документов, необходимых для предоставления государственной услуги</w:t>
            </w:r>
          </w:p>
        </w:tc>
      </w:tr>
      <w:tr w:rsidR="00682AA0">
        <w:tc>
          <w:tcPr>
            <w:tcW w:w="9058" w:type="dxa"/>
            <w:gridSpan w:val="4"/>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Настоящим подтверждается, что при приеме документов, необходимых для предоставления государственной услуги по принятию решения о передаче (отказе в передаче)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были выявлены следующие основания для отказа в приеме документов:</w:t>
            </w:r>
          </w:p>
        </w:tc>
      </w:tr>
      <w:tr w:rsidR="00682AA0">
        <w:tc>
          <w:tcPr>
            <w:tcW w:w="9058"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(указываются основания для отказа в приеме документов, предусмотренные </w:t>
            </w:r>
            <w:hyperlink w:anchor="Par232" w:history="1">
              <w:r>
                <w:rPr>
                  <w:rFonts w:ascii="Arial" w:hAnsi="Arial" w:cs="Arial"/>
                  <w:color w:val="0000FF"/>
                  <w:sz w:val="20"/>
                  <w:szCs w:val="20"/>
                </w:rPr>
                <w:t>пунктом 2.9</w:t>
              </w:r>
            </w:hyperlink>
            <w:r>
              <w:rPr>
                <w:rFonts w:ascii="Arial" w:hAnsi="Arial" w:cs="Arial"/>
                <w:sz w:val="20"/>
                <w:szCs w:val="20"/>
              </w:rPr>
              <w:t xml:space="preserve"> административного регламента)</w:t>
            </w:r>
          </w:p>
        </w:tc>
      </w:tr>
      <w:tr w:rsidR="00682AA0">
        <w:tc>
          <w:tcPr>
            <w:tcW w:w="9058" w:type="dxa"/>
            <w:gridSpan w:val="4"/>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682AA0">
        <w:tc>
          <w:tcPr>
            <w:tcW w:w="9058" w:type="dxa"/>
            <w:gridSpan w:val="4"/>
          </w:tcPr>
          <w:p w:rsidR="00682AA0" w:rsidRDefault="00682AA0">
            <w:pPr>
              <w:autoSpaceDE w:val="0"/>
              <w:autoSpaceDN w:val="0"/>
              <w:adjustRightInd w:val="0"/>
              <w:spacing w:after="0" w:line="240" w:lineRule="auto"/>
              <w:rPr>
                <w:rFonts w:ascii="Arial" w:hAnsi="Arial" w:cs="Arial"/>
                <w:sz w:val="20"/>
                <w:szCs w:val="20"/>
              </w:rPr>
            </w:pPr>
          </w:p>
        </w:tc>
      </w:tr>
      <w:tr w:rsidR="00682AA0">
        <w:tc>
          <w:tcPr>
            <w:tcW w:w="9058" w:type="dxa"/>
            <w:gridSpan w:val="4"/>
          </w:tcPr>
          <w:p w:rsidR="00682AA0" w:rsidRDefault="00682AA0">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Для получения государственной услуги заявителю необходимо представить следующие документы:</w:t>
            </w:r>
          </w:p>
        </w:tc>
      </w:tr>
      <w:tr w:rsidR="00682AA0">
        <w:tc>
          <w:tcPr>
            <w:tcW w:w="9058" w:type="dxa"/>
            <w:gridSpan w:val="4"/>
            <w:tcBorders>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bottom w:val="single" w:sz="4" w:space="0" w:color="auto"/>
            </w:tcBorders>
          </w:tcPr>
          <w:p w:rsidR="00682AA0" w:rsidRDefault="00682AA0">
            <w:pPr>
              <w:autoSpaceDE w:val="0"/>
              <w:autoSpaceDN w:val="0"/>
              <w:adjustRightInd w:val="0"/>
              <w:spacing w:after="0" w:line="240" w:lineRule="auto"/>
              <w:jc w:val="both"/>
              <w:rPr>
                <w:rFonts w:ascii="Arial" w:hAnsi="Arial" w:cs="Arial"/>
                <w:sz w:val="20"/>
                <w:szCs w:val="20"/>
              </w:rPr>
            </w:pPr>
          </w:p>
        </w:tc>
      </w:tr>
      <w:tr w:rsidR="00682AA0">
        <w:tc>
          <w:tcPr>
            <w:tcW w:w="9058" w:type="dxa"/>
            <w:gridSpan w:val="4"/>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682AA0">
        <w:tc>
          <w:tcPr>
            <w:tcW w:w="3118"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701"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2835"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1417"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3118"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(должностное лицо (специалист МФЦ)</w:t>
            </w:r>
          </w:p>
        </w:tc>
        <w:tc>
          <w:tcPr>
            <w:tcW w:w="1701"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835"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1417"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r w:rsidR="00682AA0">
        <w:tc>
          <w:tcPr>
            <w:tcW w:w="9071" w:type="dxa"/>
            <w:gridSpan w:val="4"/>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М.П.</w:t>
            </w:r>
          </w:p>
        </w:tc>
      </w:tr>
    </w:tbl>
    <w:p w:rsidR="00682AA0" w:rsidRDefault="00682AA0" w:rsidP="00682AA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682AA0">
        <w:tc>
          <w:tcPr>
            <w:tcW w:w="9070" w:type="dxa"/>
            <w:gridSpan w:val="5"/>
          </w:tcPr>
          <w:p w:rsidR="00682AA0" w:rsidRDefault="00682A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подтверждающая получение решения об отказе в приеме документов</w:t>
            </w:r>
          </w:p>
        </w:tc>
      </w:tr>
      <w:tr w:rsidR="00682AA0">
        <w:tc>
          <w:tcPr>
            <w:tcW w:w="1984"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4422"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c>
          <w:tcPr>
            <w:tcW w:w="340" w:type="dxa"/>
          </w:tcPr>
          <w:p w:rsidR="00682AA0" w:rsidRDefault="00682AA0">
            <w:pPr>
              <w:autoSpaceDE w:val="0"/>
              <w:autoSpaceDN w:val="0"/>
              <w:adjustRightInd w:val="0"/>
              <w:spacing w:after="0" w:line="240" w:lineRule="auto"/>
              <w:rPr>
                <w:rFonts w:ascii="Arial" w:hAnsi="Arial" w:cs="Arial"/>
                <w:sz w:val="20"/>
                <w:szCs w:val="20"/>
              </w:rPr>
            </w:pPr>
          </w:p>
        </w:tc>
        <w:tc>
          <w:tcPr>
            <w:tcW w:w="1984" w:type="dxa"/>
            <w:tcBorders>
              <w:bottom w:val="single" w:sz="4" w:space="0" w:color="auto"/>
            </w:tcBorders>
          </w:tcPr>
          <w:p w:rsidR="00682AA0" w:rsidRDefault="00682AA0">
            <w:pPr>
              <w:autoSpaceDE w:val="0"/>
              <w:autoSpaceDN w:val="0"/>
              <w:adjustRightInd w:val="0"/>
              <w:spacing w:after="0" w:line="240" w:lineRule="auto"/>
              <w:rPr>
                <w:rFonts w:ascii="Arial" w:hAnsi="Arial" w:cs="Arial"/>
                <w:sz w:val="20"/>
                <w:szCs w:val="20"/>
              </w:rPr>
            </w:pPr>
          </w:p>
        </w:tc>
      </w:tr>
      <w:tr w:rsidR="00682AA0">
        <w:tc>
          <w:tcPr>
            <w:tcW w:w="1984"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682AA0" w:rsidRDefault="00682AA0">
            <w:pPr>
              <w:autoSpaceDE w:val="0"/>
              <w:autoSpaceDN w:val="0"/>
              <w:adjustRightInd w:val="0"/>
              <w:spacing w:after="0" w:line="240" w:lineRule="auto"/>
              <w:jc w:val="center"/>
              <w:rPr>
                <w:rFonts w:ascii="Arial" w:hAnsi="Arial" w:cs="Arial"/>
                <w:sz w:val="20"/>
                <w:szCs w:val="20"/>
              </w:rPr>
            </w:pPr>
          </w:p>
        </w:tc>
        <w:tc>
          <w:tcPr>
            <w:tcW w:w="4422"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заявителя/представителя заявителя)</w:t>
            </w:r>
          </w:p>
        </w:tc>
        <w:tc>
          <w:tcPr>
            <w:tcW w:w="340" w:type="dxa"/>
          </w:tcPr>
          <w:p w:rsidR="00682AA0" w:rsidRDefault="00682AA0">
            <w:pPr>
              <w:autoSpaceDE w:val="0"/>
              <w:autoSpaceDN w:val="0"/>
              <w:adjustRightInd w:val="0"/>
              <w:spacing w:after="0" w:line="240" w:lineRule="auto"/>
              <w:jc w:val="center"/>
              <w:rPr>
                <w:rFonts w:ascii="Arial" w:hAnsi="Arial" w:cs="Arial"/>
                <w:sz w:val="20"/>
                <w:szCs w:val="20"/>
              </w:rPr>
            </w:pPr>
          </w:p>
        </w:tc>
        <w:tc>
          <w:tcPr>
            <w:tcW w:w="1984" w:type="dxa"/>
            <w:tcBorders>
              <w:top w:val="single" w:sz="4" w:space="0" w:color="auto"/>
            </w:tcBorders>
          </w:tcPr>
          <w:p w:rsidR="00682AA0" w:rsidRDefault="00682AA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r>
    </w:tbl>
    <w:p w:rsidR="00682AA0" w:rsidRDefault="00682AA0" w:rsidP="00682AA0">
      <w:pPr>
        <w:autoSpaceDE w:val="0"/>
        <w:autoSpaceDN w:val="0"/>
        <w:adjustRightInd w:val="0"/>
        <w:spacing w:after="0" w:line="240" w:lineRule="auto"/>
        <w:jc w:val="both"/>
        <w:rPr>
          <w:rFonts w:ascii="Arial" w:hAnsi="Arial" w:cs="Arial"/>
          <w:sz w:val="20"/>
          <w:szCs w:val="20"/>
        </w:rPr>
      </w:pPr>
    </w:p>
    <w:p w:rsidR="00682AA0" w:rsidRDefault="00682AA0" w:rsidP="00682AA0">
      <w:pPr>
        <w:autoSpaceDE w:val="0"/>
        <w:autoSpaceDN w:val="0"/>
        <w:adjustRightInd w:val="0"/>
        <w:spacing w:after="0" w:line="240" w:lineRule="auto"/>
        <w:jc w:val="both"/>
        <w:rPr>
          <w:rFonts w:ascii="Arial" w:hAnsi="Arial" w:cs="Arial"/>
          <w:sz w:val="20"/>
          <w:szCs w:val="20"/>
        </w:rPr>
      </w:pPr>
    </w:p>
    <w:p w:rsidR="00682AA0" w:rsidRDefault="00682AA0" w:rsidP="00682AA0">
      <w:pPr>
        <w:autoSpaceDE w:val="0"/>
        <w:autoSpaceDN w:val="0"/>
        <w:adjustRightInd w:val="0"/>
        <w:spacing w:after="0" w:line="240" w:lineRule="auto"/>
        <w:jc w:val="both"/>
        <w:rPr>
          <w:rFonts w:ascii="Arial" w:hAnsi="Arial" w:cs="Arial"/>
          <w:sz w:val="20"/>
          <w:szCs w:val="20"/>
        </w:rPr>
      </w:pPr>
    </w:p>
    <w:p w:rsidR="009510A6" w:rsidRDefault="009510A6">
      <w:bookmarkStart w:id="22" w:name="_GoBack"/>
      <w:bookmarkEnd w:id="22"/>
    </w:p>
    <w:sectPr w:rsidR="009510A6" w:rsidSect="002E5E3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F6"/>
    <w:rsid w:val="00682AA0"/>
    <w:rsid w:val="008908F6"/>
    <w:rsid w:val="0095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372E9-4AE6-4216-A792-87B704F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7BDDA515631EB5EE93291C75158E965726F39A2B598AE279AC20E781068D9F388EA6FCFB4B0A89F49A370BBa7yBL" TargetMode="External"/><Relationship Id="rId18" Type="http://schemas.openxmlformats.org/officeDocument/2006/relationships/hyperlink" Target="consultantplus://offline/ref=D557BDDA515631EB5EE93291C75158E962766437ADB198AE279AC20E781068D9E188B260C7B4A5FDCF13F47DB8790671AF67147399a0yCL" TargetMode="External"/><Relationship Id="rId26" Type="http://schemas.openxmlformats.org/officeDocument/2006/relationships/hyperlink" Target="consultantplus://offline/ref=D557BDDA515631EB5EE93291C75158E962766437ADB198AE279AC20E781068D9E188B260CAB0A5FDCF13F47DB8790671AF67147399a0yCL" TargetMode="External"/><Relationship Id="rId39" Type="http://schemas.openxmlformats.org/officeDocument/2006/relationships/hyperlink" Target="consultantplus://offline/ref=D557BDDA515631EB5EE92D80D25158E96471653FA8B498AE279AC20E781068D9F388EA6FCFB4B0A89F49A370BBa7yBL" TargetMode="External"/><Relationship Id="rId3" Type="http://schemas.openxmlformats.org/officeDocument/2006/relationships/webSettings" Target="webSettings.xml"/><Relationship Id="rId21" Type="http://schemas.openxmlformats.org/officeDocument/2006/relationships/hyperlink" Target="consultantplus://offline/ref=D557BDDA515631EB5EE92D80D25158E96471623FA2BC98AE279AC20E781068D9E188B263CEB4ACAA995CF521FD2C1571AE671772850C232Fa6yAL" TargetMode="External"/><Relationship Id="rId34" Type="http://schemas.openxmlformats.org/officeDocument/2006/relationships/hyperlink" Target="consultantplus://offline/ref=D557BDDA515631EB5EE93291C75158E962766437ADB198AE279AC20E781068D9E188B260CFBDA5FDCF13F47DB8790671AF67147399a0yCL" TargetMode="External"/><Relationship Id="rId42" Type="http://schemas.openxmlformats.org/officeDocument/2006/relationships/hyperlink" Target="consultantplus://offline/ref=D557BDDA515631EB5EE92D80D25158E96471653FA8B498AE279AC20E781068D9F388EA6FCFB4B0A89F49A370BBa7yBL" TargetMode="External"/><Relationship Id="rId47" Type="http://schemas.openxmlformats.org/officeDocument/2006/relationships/hyperlink" Target="consultantplus://offline/ref=D557BDDA515631EB5EE93291C75158E962766437ADB198AE279AC20E781068D9F388EA6FCFB4B0A89F49A370BBa7yBL" TargetMode="External"/><Relationship Id="rId50" Type="http://schemas.openxmlformats.org/officeDocument/2006/relationships/theme" Target="theme/theme1.xml"/><Relationship Id="rId7" Type="http://schemas.openxmlformats.org/officeDocument/2006/relationships/hyperlink" Target="consultantplus://offline/ref=D557BDDA515631EB5EE92D80D25158E964726F37A3BC98AE279AC20E781068D9E188B263CEB4AEAE965CF521FD2C1571AE671772850C232Fa6yAL" TargetMode="External"/><Relationship Id="rId12" Type="http://schemas.openxmlformats.org/officeDocument/2006/relationships/hyperlink" Target="consultantplus://offline/ref=D557BDDA515631EB5EE93291C75158E96470673CA0E3CFAC76CFCC0B704032C9F7C1BE62D0B5AFB79C57A3a7y2L" TargetMode="External"/><Relationship Id="rId17" Type="http://schemas.openxmlformats.org/officeDocument/2006/relationships/hyperlink" Target="consultantplus://offline/ref=D557BDDA515631EB5EE93291C75158E962766437ADB198AE279AC20E781068D9E188B261CDBDA5FDCF13F47DB8790671AF67147399a0yCL" TargetMode="External"/><Relationship Id="rId25" Type="http://schemas.openxmlformats.org/officeDocument/2006/relationships/hyperlink" Target="consultantplus://offline/ref=D557BDDA515631EB5EE93291C75158E9657F633FABB198AE279AC20E781068D9F388EA6FCFB4B0A89F49A370BBa7yBL" TargetMode="External"/><Relationship Id="rId33" Type="http://schemas.openxmlformats.org/officeDocument/2006/relationships/hyperlink" Target="consultantplus://offline/ref=D557BDDA515631EB5EE93291C75158E962766437ADB198AE279AC20E781068D9E188B263CFB6A5FDCF13F47DB8790671AF67147399a0yCL" TargetMode="External"/><Relationship Id="rId38" Type="http://schemas.openxmlformats.org/officeDocument/2006/relationships/hyperlink" Target="consultantplus://offline/ref=D557BDDA515631EB5EE92D80D25158E964726F37A3BC98AE279AC20E781068D9E188B263CEB4AFA8965CF521FD2C1571AE671772850C232Fa6yAL" TargetMode="External"/><Relationship Id="rId46" Type="http://schemas.openxmlformats.org/officeDocument/2006/relationships/hyperlink" Target="consultantplus://offline/ref=D557BDDA515631EB5EE92D80D25158E96471623FA2BC98AE279AC20E781068D9E188B263CEB4AEAB9B5CF521FD2C1571AE671772850C232Fa6yAL" TargetMode="External"/><Relationship Id="rId2" Type="http://schemas.openxmlformats.org/officeDocument/2006/relationships/settings" Target="settings.xml"/><Relationship Id="rId16" Type="http://schemas.openxmlformats.org/officeDocument/2006/relationships/hyperlink" Target="consultantplus://offline/ref=D557BDDA515631EB5EE93291C75158E962766437ADB198AE279AC20E781068D9E188B266CDBFFAF8DA02AC71B9671971B07B1671a9y9L" TargetMode="External"/><Relationship Id="rId20" Type="http://schemas.openxmlformats.org/officeDocument/2006/relationships/hyperlink" Target="consultantplus://offline/ref=D557BDDA515631EB5EE92D80D25158E964716436AFB598AE279AC20E781068D9E188B263CEB4AEA9995CF521FD2C1571AE671772850C232Fa6yAL" TargetMode="External"/><Relationship Id="rId29" Type="http://schemas.openxmlformats.org/officeDocument/2006/relationships/hyperlink" Target="consultantplus://offline/ref=D557BDDA515631EB5EE93291C75158E962766437ADB198AE279AC20E781068D9E188B263CEB4ADAC9A5CF521FD2C1571AE671772850C232Fa6yAL" TargetMode="External"/><Relationship Id="rId41" Type="http://schemas.openxmlformats.org/officeDocument/2006/relationships/hyperlink" Target="consultantplus://offline/ref=D557BDDA515631EB5EE92D80D25158E964726F37A3BC98AE279AC20E781068D9E188B263CEB4AFA8975CF521FD2C1571AE671772850C232Fa6yAL" TargetMode="External"/><Relationship Id="rId1" Type="http://schemas.openxmlformats.org/officeDocument/2006/relationships/styles" Target="styles.xml"/><Relationship Id="rId6" Type="http://schemas.openxmlformats.org/officeDocument/2006/relationships/hyperlink" Target="consultantplus://offline/ref=D557BDDA515631EB5EE92D80D25158E964716436AFB598AE279AC20E781068D9E188B263CEB4AEA9985CF521FD2C1571AE671772850C232Fa6yAL" TargetMode="External"/><Relationship Id="rId11" Type="http://schemas.openxmlformats.org/officeDocument/2006/relationships/hyperlink" Target="consultantplus://offline/ref=D557BDDA515631EB5EE93291C75158E96470673CA0E3CFAC76CFCC0B704032C9F7C1BE62D0B5AFB79C57A3a7y2L" TargetMode="External"/><Relationship Id="rId24" Type="http://schemas.openxmlformats.org/officeDocument/2006/relationships/hyperlink" Target="consultantplus://offline/ref=D557BDDA515631EB5EE93291C75158E96275643FAEB198AE279AC20E781068D9F388EA6FCFB4B0A89F49A370BBa7yBL" TargetMode="External"/><Relationship Id="rId32" Type="http://schemas.openxmlformats.org/officeDocument/2006/relationships/hyperlink" Target="consultantplus://offline/ref=D557BDDA515631EB5EE93291C75158E962766437ADB198AE279AC20E781068D9E188B263CEB4ADAC9A5CF521FD2C1571AE671772850C232Fa6yAL" TargetMode="External"/><Relationship Id="rId37" Type="http://schemas.openxmlformats.org/officeDocument/2006/relationships/hyperlink" Target="consultantplus://offline/ref=D557BDDA515631EB5EE93291C75158E96275613BAABD98AE279AC20E781068D9E188B263CCB6AAA2CA06E525B478186EAF7808719B0Ca2y1L" TargetMode="External"/><Relationship Id="rId40" Type="http://schemas.openxmlformats.org/officeDocument/2006/relationships/hyperlink" Target="consultantplus://offline/ref=D557BDDA515631EB5EE92D80D25158E96471623FA2BC98AE279AC20E781068D9E188B263CEB4AEA8985CF521FD2C1571AE671772850C232Fa6yAL" TargetMode="External"/><Relationship Id="rId45" Type="http://schemas.openxmlformats.org/officeDocument/2006/relationships/hyperlink" Target="consultantplus://offline/ref=D557BDDA515631EB5EE92D80D25158E96471653FA8B498AE279AC20E781068D9F388EA6FCFB4B0A89F49A370BBa7yBL" TargetMode="External"/><Relationship Id="rId5" Type="http://schemas.openxmlformats.org/officeDocument/2006/relationships/hyperlink" Target="consultantplus://offline/ref=D557BDDA515631EB5EE92D80D25158E964726F37A3BC98AE279AC20E781068D9E188B263CEB4AEAE995CF521FD2C1571AE671772850C232Fa6yAL" TargetMode="External"/><Relationship Id="rId15" Type="http://schemas.openxmlformats.org/officeDocument/2006/relationships/hyperlink" Target="consultantplus://offline/ref=D557BDDA515631EB5EE92D80D25158E964726F37A3BC98AE279AC20E781068D9E188B263CEB4AEA19E5CF521FD2C1571AE671772850C232Fa6yAL" TargetMode="External"/><Relationship Id="rId23" Type="http://schemas.openxmlformats.org/officeDocument/2006/relationships/hyperlink" Target="consultantplus://offline/ref=D557BDDA515631EB5EE93291C75158E962766437ADB198AE279AC20E781068D9F388EA6FCFB4B0A89F49A370BBa7yBL" TargetMode="External"/><Relationship Id="rId28" Type="http://schemas.openxmlformats.org/officeDocument/2006/relationships/hyperlink" Target="consultantplus://offline/ref=D557BDDA515631EB5EE93291C75158E962766437ADB198AE279AC20E781068D9E188B263CEB4ADAC9A5CF521FD2C1571AE671772850C232Fa6yAL" TargetMode="External"/><Relationship Id="rId36" Type="http://schemas.openxmlformats.org/officeDocument/2006/relationships/hyperlink" Target="consultantplus://offline/ref=D557BDDA515631EB5EE92D80D25158E964726F37A3BC98AE279AC20E781068D9E188B263CEB4AEA19A5CF521FD2C1571AE671772850C232Fa6yAL" TargetMode="External"/><Relationship Id="rId49" Type="http://schemas.openxmlformats.org/officeDocument/2006/relationships/fontTable" Target="fontTable.xml"/><Relationship Id="rId10" Type="http://schemas.openxmlformats.org/officeDocument/2006/relationships/hyperlink" Target="consultantplus://offline/ref=D557BDDA515631EB5EE92D80D25158E964726F37A3BC98AE279AC20E781068D9E188B263CEB4AEAE975CF521FD2C1571AE671772850C232Fa6yAL" TargetMode="External"/><Relationship Id="rId19" Type="http://schemas.openxmlformats.org/officeDocument/2006/relationships/hyperlink" Target="consultantplus://offline/ref=D557BDDA515631EB5EE93291C75158E962766437ADB198AE279AC20E781068D9E188B261CBBDA5FDCF13F47DB8790671AF67147399a0yCL" TargetMode="External"/><Relationship Id="rId31" Type="http://schemas.openxmlformats.org/officeDocument/2006/relationships/hyperlink" Target="consultantplus://offline/ref=D557BDDA515631EB5EE93291C75158E962766437ADB198AE279AC20E781068D9E188B260C7B4A5FDCF13F47DB8790671AF67147399a0yCL" TargetMode="External"/><Relationship Id="rId44" Type="http://schemas.openxmlformats.org/officeDocument/2006/relationships/hyperlink" Target="consultantplus://offline/ref=D557BDDA515631EB5EE92D80D25158E964726F37A3BC98AE279AC20E781068D9E188B263CEB4AFAB9E5CF521FD2C1571AE671772850C232Fa6yAL" TargetMode="External"/><Relationship Id="rId4" Type="http://schemas.openxmlformats.org/officeDocument/2006/relationships/hyperlink" Target="consultantplus://offline/ref=D557BDDA515631EB5EE92D80D25158E964726138A2B698AE279AC20E781068D9E188B263CEB4AEA9985CF521FD2C1571AE671772850C232Fa6yAL" TargetMode="External"/><Relationship Id="rId9" Type="http://schemas.openxmlformats.org/officeDocument/2006/relationships/hyperlink" Target="consultantplus://offline/ref=D557BDDA515631EB5EE93291C75158E96275643DAFB498AE279AC20E781068D9E188B263CEB4ACA19C5CF521FD2C1571AE671772850C232Fa6yAL" TargetMode="External"/><Relationship Id="rId14" Type="http://schemas.openxmlformats.org/officeDocument/2006/relationships/hyperlink" Target="consultantplus://offline/ref=D557BDDA515631EB5EE93291C75158E962766638ABB398AE279AC20E781068D9E188B266C9B1A5FDCF13F47DB8790671AF67147399a0yCL" TargetMode="External"/><Relationship Id="rId22" Type="http://schemas.openxmlformats.org/officeDocument/2006/relationships/hyperlink" Target="consultantplus://offline/ref=D557BDDA515631EB5EE93291C75158E962766437ADB198AE279AC20E781068D9E188B263CEB4AFAA9A5CF521FD2C1571AE671772850C232Fa6yAL" TargetMode="External"/><Relationship Id="rId27" Type="http://schemas.openxmlformats.org/officeDocument/2006/relationships/hyperlink" Target="consultantplus://offline/ref=D557BDDA515631EB5EE93291C75158E962766437ADB198AE279AC20E781068D9E188B263CEB4ADAC9A5CF521FD2C1571AE671772850C232Fa6yAL" TargetMode="External"/><Relationship Id="rId30" Type="http://schemas.openxmlformats.org/officeDocument/2006/relationships/hyperlink" Target="consultantplus://offline/ref=D557BDDA515631EB5EE93291C75158E962766437ADB198AE279AC20E781068D9E188B263CEB4ADAC9A5CF521FD2C1571AE671772850C232Fa6yAL" TargetMode="External"/><Relationship Id="rId35" Type="http://schemas.openxmlformats.org/officeDocument/2006/relationships/hyperlink" Target="consultantplus://offline/ref=D557BDDA515631EB5EE93291C75158E9677E6138AFBD98AE279AC20E781068D9E188B263CEB4AEA9965CF521FD2C1571AE671772850C232Fa6yAL" TargetMode="External"/><Relationship Id="rId43" Type="http://schemas.openxmlformats.org/officeDocument/2006/relationships/hyperlink" Target="consultantplus://offline/ref=D557BDDA515631EB5EE92D80D25158E96471623FA2BC98AE279AC20E781068D9E188B263CEB4AEA8985CF521FD2C1571AE671772850C232Fa6yAL" TargetMode="External"/><Relationship Id="rId48" Type="http://schemas.openxmlformats.org/officeDocument/2006/relationships/hyperlink" Target="consultantplus://offline/ref=D557BDDA515631EB5EE92D80D25158E96471623FA2BC98AE279AC20E781068D9E188B263CEB4AAAA9F5CF521FD2C1571AE671772850C232Fa6yAL" TargetMode="External"/><Relationship Id="rId8" Type="http://schemas.openxmlformats.org/officeDocument/2006/relationships/hyperlink" Target="consultantplus://offline/ref=D557BDDA515631EB5EE93291C75158E96275643FAEB198AE279AC20E781068D9E188B263CEB4ACA8965CF521FD2C1571AE671772850C232Fa6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14851</Words>
  <Characters>84652</Characters>
  <Application>Microsoft Office Word</Application>
  <DocSecurity>0</DocSecurity>
  <Lines>705</Lines>
  <Paragraphs>198</Paragraphs>
  <ScaleCrop>false</ScaleCrop>
  <Company/>
  <LinksUpToDate>false</LinksUpToDate>
  <CharactersWithSpaces>99305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2</cp:revision>
  <dcterms:created xsi:type="dcterms:W3CDTF">2022-11-10T11:53:00Z</dcterms:created>
  <dcterms:modified xsi:type="dcterms:W3CDTF">2022-11-10T11:53:00Z</dcterms:modified>
</cp:coreProperties>
</file>