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6791">
        <w:rPr>
          <w:rFonts w:ascii="Times New Roman" w:hAnsi="Times New Roman" w:cs="Times New Roman"/>
          <w:sz w:val="28"/>
          <w:szCs w:val="28"/>
        </w:rPr>
        <w:t>ПРИЛОЖЕНИЕ 83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от 31.01.2020 N 5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 ПО НАЗНАЧЕНИЮ ЕДИНОВРЕМЕННОЙ ДЕНЕЖНОЙ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ВЫПЛАТЫ ЛИЦАМ, УДОСТОЕННЫМ ЗВАНИЯ ГЕРОЯ РОССИЙСКОЙ ФЕДЕРАЦИИ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ИЛИ НАГРАЖДЕННЫМ ГОСУДАРСТВЕННЫМИ НАГРАДАМИ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РОССИЙСКОЙ ФЕДЕРАЦИИ, А ТАКЖЕ В СЛУЧАЕ ИХ ГИБЕЛИ (СМЕРТИ)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ЧЛЕНАМ ИХ СЕМЕЙ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(сокращенное наименование - предоставление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единовременной денежной выплаты)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услуга,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единовременная выплата)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7A6791">
        <w:rPr>
          <w:rFonts w:ascii="Times New Roman" w:hAnsi="Times New Roman" w:cs="Times New Roman"/>
          <w:sz w:val="28"/>
          <w:szCs w:val="28"/>
        </w:rPr>
        <w:t>1.2. Государственная услуга предоставляется физическим лицам из числа: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иностранных граждан и лиц без гражданства, заключивших контракт о прохождении военной службы в Вооруженных Силах Российской Федерации с 26 февраля 2026 года по 31 декабря 2026 года и получивших (имеющим право на получение) единовременную денежную выплату за счет средств областного бюджета Ленинградской области в связи с заключением такого контракта, удостоенных звания Героя Российской Федерации или награжденных государственными наградами Российской Федерации, указанными в </w:t>
      </w:r>
      <w:hyperlink r:id="rId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согласно приложению к Порядку предоставления единовременной выплаты, утвержденному постановлением Правительства Ленинградской области от 6 марта 2026 года N 176, с 26 февраля 2026 года (далее - военнослужащие,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государственная награда);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граждан Российской Федерации, иностранных граждан и лиц без гражданства, являющихся членами семей военнослужащих, в случае награждения военнослужащего посмертно или в случае гибели (смерти) военнослужащего, имевшего право на получение единовременной выплаты, но не реализовавшего такое право при жизни.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1.2.1. Представлять интересы заявителей, указанных в </w:t>
      </w:r>
      <w:hyperlink w:anchor="P72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лицо, указанное в </w:t>
      </w:r>
      <w:hyperlink r:id="rId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5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назначению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81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86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2.3.1. Результат предоставления государственной услуги может быть получен заявителем: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МФЦ;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посредством Единого портала (при технической реализации);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посредством Интерактивного портала социальной защиты населения Ленинградской области (далее - ИАП СЗН ЛО).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 w:rsidRPr="007A6791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</w:t>
      </w:r>
      <w:hyperlink w:anchor="P15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пунктом 2.11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услугу или многофункциональный центр, составляет не более 15 минут.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- Единый портал, АИС "Соцзащита", СМЭВ.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lastRenderedPageBreak/>
        <w:t xml:space="preserve">2.10.2.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71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пунктом 3.7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6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5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органом, предоставляющим государственную услугу, а также выдача документов, включая составление на бумажном носителе и заверение выписок из информационных систем органа, предоставляющего государственную услугу.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и(или) ошибки.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7"/>
      <w:bookmarkEnd w:id="3"/>
      <w:r w:rsidRPr="007A6791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2 раздела III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2049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7">
        <w:r w:rsidR="007A6791" w:rsidRPr="007A6791">
          <w:rPr>
            <w:rFonts w:ascii="Times New Roman" w:hAnsi="Times New Roman" w:cs="Times New Roman"/>
            <w:color w:val="0000FF"/>
            <w:sz w:val="28"/>
            <w:szCs w:val="28"/>
          </w:rPr>
          <w:t>Формы</w:t>
        </w:r>
      </w:hyperlink>
      <w:r w:rsidR="007A6791" w:rsidRPr="007A6791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настоящим регламентом;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3) невозможность идентифицировать принадлежность документа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заявителю;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7A6791" w:rsidRPr="007A6791" w:rsidRDefault="002049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47">
        <w:r w:rsidR="007A6791" w:rsidRPr="007A6791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="007A6791" w:rsidRPr="007A679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2.12.1. Основанием для приостановления предоставления государственной услуги является: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5"/>
      <w:bookmarkEnd w:id="4"/>
      <w:proofErr w:type="spellStart"/>
      <w:r w:rsidRPr="007A679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6"/>
      <w:bookmarkEnd w:id="5"/>
      <w:proofErr w:type="spellStart"/>
      <w:r w:rsidRPr="007A679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документов), а также необходимости представления оригиналов документов (копий документов, заверенных в установленном законодательством порядке).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</w:t>
      </w:r>
      <w:hyperlink w:anchor="P96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приложениях 5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2.12.2. Основаниями для отказа в предоставлении государственной являются: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выплаты;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документов, подлежащих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представлению заявителем,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4) повторное обращение за назначением единовременной выплаты;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5) поступление сведений о смерти заявителя (заявителей) до принятия ЦСЗН решения о назначении единовременной выплаты в сроки, предусмотренные </w:t>
      </w:r>
      <w:hyperlink w:anchor="P10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пунктами 2.4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3.5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86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8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3 раздела IV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з) предоставление государственной услуги в упреждающем (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>) режиме.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3.2. Профилирование заявителя осуществляется должностным лицом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348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1 раздела II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6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2 раздела III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Федерального закона N 572-ФЗ.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8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3 раздела IV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рождения (за исключением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случаев рождения ребенка на территории иностранного государства);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4) в Единой централизованной цифровой платформе в социальной сфере: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об опеке и родительских правах;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5) в Министерстве обороны Российской Федерации и его территориальных органах: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сведения о военнослужащем: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- сведения о заключении контракта о прохождении военной службы;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- сведения о государственных наградах Российской Федерации.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0"/>
      <w:bookmarkEnd w:id="6"/>
      <w:r w:rsidRPr="007A6791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48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3 раздела IV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3.5.1. При 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P17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6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третьем пункта 2.12.1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10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до момента получения запрашиваемых сведений, но не более чем на три месяца, готовит </w:t>
      </w:r>
      <w:hyperlink w:anchor="P96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подписывает у руководителя ЦСЗН и повторно направляет межведомственный запрос не реже одного раза в месяц.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2"/>
      <w:bookmarkEnd w:id="7"/>
      <w:r w:rsidRPr="007A6791">
        <w:rPr>
          <w:rFonts w:ascii="Times New Roman" w:hAnsi="Times New Roman" w:cs="Times New Roman"/>
          <w:sz w:val="28"/>
          <w:szCs w:val="28"/>
        </w:rPr>
        <w:t xml:space="preserve">При установлении факта наличия в заявлении и(или) документах (сведениях), представленных заявителем, неполной или недостоверной информации или необходимости представления оригиналов документов (копий документов, заверенных в установленном законодательством порядке) в день регистрации заявления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107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</w:t>
      </w:r>
      <w:hyperlink w:anchor="P101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252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но не более чем на 5 рабочих дней.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Должностное лицо ЦСЗН, ответственное за делопроизводство, направляет заявителю уведомление в электронной форме через АИС "Соцзащита" либо в личный кабинет заявителя на Едином портале.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д) непредставление заявителем доработанного заявления, полного комплекта документов (копий документов, сведений), обязанность по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представлению которых возложена на заявителя, в срок, предусмотренный настоящим регламентом.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</w:t>
      </w:r>
      <w:hyperlink w:anchor="P266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пунктах 3.6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71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3.7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их поступления в ЦСЗН.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6"/>
      <w:bookmarkEnd w:id="8"/>
      <w:r w:rsidRPr="007A6791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48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таблице N 3 раздела IV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1"/>
      <w:bookmarkEnd w:id="9"/>
      <w:r w:rsidRPr="007A6791">
        <w:rPr>
          <w:rFonts w:ascii="Times New Roman" w:hAnsi="Times New Roman" w:cs="Times New Roman"/>
          <w:sz w:val="28"/>
          <w:szCs w:val="28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МФЦ;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посредством Единого портала (при технической реализации).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6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 xml:space="preserve">таблице N 2 </w:t>
        </w:r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раздела III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Едином портале документов, указанных в </w:t>
      </w:r>
      <w:hyperlink w:anchor="P388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1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55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12 таблицы N 2 раздела III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специалист ЦСЗН в день установления факта наличия указанных обстоятельств уведомляет заявителя о приостановлении предоставления государственной услуги и необходимости представления оригиналов таких документов или их копий, заверенных в установленном законодательством порядке, в ЦСЗН с указанием перечня документов, подлежащих предоставлению.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предоставления государственной услуги с указанием информации о перечне документов (копий документов, сведений), которые ему необходимо представить лично.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течение 5 рабочих дней со дня регистрации заявления ЦСЗН недостающие документы (сведения).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>) режиме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3.9. Государственная услуга может быть предоставлена в упреждающем (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>) режиме.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00"/>
      <w:bookmarkEnd w:id="10"/>
      <w:r w:rsidRPr="007A6791">
        <w:rPr>
          <w:rFonts w:ascii="Times New Roman" w:hAnsi="Times New Roman" w:cs="Times New Roman"/>
          <w:sz w:val="28"/>
          <w:szCs w:val="28"/>
        </w:rPr>
        <w:t>3.9.1. Основанием предоставления государственной услуги в упреждающем (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>) режиме является наличие в АИС "Соцзащита":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заключением контракта о прохождении военной службы в отношении военнослужащего;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б) документов (сведений) о присвоении звания Героя Российской Федерации или награждения государственной наградой Российской Федерации, указанной в приложении 2 к настоящему регламенту, полученных в ходе реализации мероприятия, указанного в </w:t>
      </w:r>
      <w:hyperlink r:id="rId13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военнослужащего.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3.9.2. Административные процедуры, осуществляемые при предоставлении государственной услуги в упреждающем (</w:t>
      </w:r>
      <w:proofErr w:type="spellStart"/>
      <w:r w:rsidRPr="007A67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A6791">
        <w:rPr>
          <w:rFonts w:ascii="Times New Roman" w:hAnsi="Times New Roman" w:cs="Times New Roman"/>
          <w:sz w:val="28"/>
          <w:szCs w:val="28"/>
        </w:rPr>
        <w:t>) режиме: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ЦСЗН в течение 10 рабочих дней со дня поступления документов (сведений), указанных в </w:t>
      </w:r>
      <w:hyperlink w:anchor="P300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пункте 3.9.1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 в личный кабинет на Едином портале военнослужащим, в отношении которых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получены данные документы (сведения), уведомление, сформированное в АИС "Соцзащита", о праве на единовременную выплату и возможности подачи заявления с комплектом документов через личный кабинет посредством Единого портала.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СТАТУСА РАССМОТРЕНИЯ ЗАПРОСА О ПРЕДОСТАВЛЕНИИ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денежной выплаты лицам, удостоенным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звания Героя Российской Федерации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или награжденным государственными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наградами Российской Федерации,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 также в случае их гибели (смерти)</w:t>
      </w: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членам их семей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д) Комитет - комитет по социальной защите населения Ленинградской </w:t>
      </w:r>
      <w:r w:rsidRPr="007A6791">
        <w:rPr>
          <w:rFonts w:ascii="Times New Roman" w:hAnsi="Times New Roman" w:cs="Times New Roman"/>
          <w:sz w:val="28"/>
          <w:szCs w:val="28"/>
        </w:rPr>
        <w:lastRenderedPageBreak/>
        <w:t>области;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 xml:space="preserve">з) Порядок предоставления единовременной выплаты - </w:t>
      </w:r>
      <w:hyperlink r:id="rId14">
        <w:r w:rsidRPr="007A679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A6791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семей, утвержденный постановлением Правительства Ленинградской области от 06.03.2026 N 176.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К - представляется копия документа;</w:t>
      </w:r>
    </w:p>
    <w:p w:rsidR="007A6791" w:rsidRPr="007A6791" w:rsidRDefault="007A6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48"/>
      <w:bookmarkEnd w:id="11"/>
      <w:r w:rsidRPr="007A6791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Таблица N 1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7A6791" w:rsidRPr="007A6791">
        <w:tc>
          <w:tcPr>
            <w:tcW w:w="3572" w:type="dxa"/>
            <w:vMerge w:val="restart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499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7A6791" w:rsidRPr="007A6791">
        <w:tc>
          <w:tcPr>
            <w:tcW w:w="3572" w:type="dxa"/>
            <w:vMerge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единовременной денежной выплаты лицам, удостоенным звания Героя Российской Федерации или награжденным государственными наградами Российской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за заслуги, проявленные в ходе участия в специальной военной операции, и членам их семей в случае их гибели (смерти)</w:t>
            </w:r>
          </w:p>
        </w:tc>
      </w:tr>
      <w:tr w:rsidR="007A6791" w:rsidRPr="007A6791">
        <w:tc>
          <w:tcPr>
            <w:tcW w:w="3572" w:type="dxa"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Военнослужащий</w:t>
            </w:r>
          </w:p>
        </w:tc>
        <w:tc>
          <w:tcPr>
            <w:tcW w:w="5499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6791" w:rsidRPr="007A6791">
        <w:tc>
          <w:tcPr>
            <w:tcW w:w="3572" w:type="dxa"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Член семьи военнослужащего</w:t>
            </w:r>
          </w:p>
        </w:tc>
        <w:tc>
          <w:tcPr>
            <w:tcW w:w="5499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360"/>
      <w:bookmarkEnd w:id="12"/>
      <w:r w:rsidRPr="007A6791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Таблица N 2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A6791" w:rsidRPr="007A6791" w:rsidSect="009C00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4252"/>
        <w:gridCol w:w="2324"/>
        <w:gridCol w:w="2438"/>
      </w:tblGrid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7A6791" w:rsidRPr="007A6791">
        <w:tc>
          <w:tcPr>
            <w:tcW w:w="10885" w:type="dxa"/>
            <w:gridSpan w:val="5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О(э)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 удостоверяющий личность заявителя или представителя заявителя (при установлении личности заявителя или представителя заявителя в ходе личного приема):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Российской Федерации,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 Российской Федерации;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5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10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июля 2002 года N 115-ФЗ "О правовом положении иностранных граждан в Российской Федерации" - для иностранных граждан и лиц без гражданства;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в период рассмотрения заявления о признании гражданином Российской Федерации или о приеме в гражданство Российской Федерации - для иностранных граждан и лиц без гражданства (при наличии)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случае представления документов представителем заявителя документ, удостоверяющий личность заявителя, не представляется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88"/>
            <w:bookmarkEnd w:id="13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заверенный в соответствии с законодательством Российской Федерации перевод на русский язык документов,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удостоверяющих личность заявителя или представителя заявителя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их выдачи компетентным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Федерации, при отсутствии дублирования в документе текста на русском языке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а) доверенность, удостоверенная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6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Основами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б) доверенность, удостоверенная в соответствии с </w:t>
            </w:r>
            <w:hyperlink r:id="rId17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 статьи 185.1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 медицинской части, а при их отсутствии старшим или дежурным врачом;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доверенности военнослужащих, а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в) доверенность в простой письменной форме согласно </w:t>
            </w:r>
            <w:hyperlink w:anchor="P1045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приложениям 7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1092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раздела V приложения 1 к настоящему регламенту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О (П(з))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 (если заявитель (заявители) выбрал (выбрали)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421"/>
            <w:bookmarkEnd w:id="14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факт гибели (смерти)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военнослужащего, и его нотариально удостоверенный перевод на русский язык в случае выдачи компетентным органом иностранного государства при отсутствии дублирования на русском языке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[Все]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Документы о регистрации актов гражданского состояния, произведенной компетентными органами иностранного государства, подтверждающие наличие родственных отношений между заявителем и погибшим (умершим) военнослужащим, их нотариально удостоверенный перевод на русский язык при отсутствии дублирования на русском языке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случае регистрации акта гражданского состояния компетентными органами иностранного государства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суда об установлении факта родственных отношений с отметкой о дате вступления его в законную силу, заверенную судебным органом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статус члена семьи погибшего (умершего) военнослужащего установлен в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судебном порядке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органа опеки и попечительства о назначении опекуна (попечителя) с отметкой о дате вступления его в законную силу, заверенную судебным органом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заявления категориями заявителей, указанных в </w:t>
            </w:r>
            <w:hyperlink r:id="rId18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подпункте "а" пункта 1.4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единовременной выплаты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признании лица фактически воспитывавшим и содержавшим до достижения совершеннолетия военнослужащего с отметкой о дате вступления его в законную силу, заверенную судебным органом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заявления категориями заявителей, указанных в </w:t>
            </w:r>
            <w:hyperlink r:id="rId19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подпункте "б" пункта 1.4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единовременной выплаты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455"/>
            <w:bookmarkEnd w:id="15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государственной регистрации актов гражданского состояния, произведенной в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подтверждающие наличие родственных отношений между заявителем и погибшим (умершим) военнослужащим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заявления категориями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заявителей, указанных в </w:t>
            </w:r>
            <w:hyperlink r:id="rId20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подпунктах "в"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1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"г" пункта 1.4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единовременной выплаты</w:t>
            </w:r>
          </w:p>
        </w:tc>
      </w:tr>
      <w:tr w:rsidR="007A6791" w:rsidRPr="007A6791">
        <w:tc>
          <w:tcPr>
            <w:tcW w:w="10885" w:type="dxa"/>
            <w:gridSpan w:val="5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Документы о государственной регистрации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актов гражданского состояния, произведенной в Российской Федерации: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рождении;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об установлении отцовства;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смерти;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перемене имени;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заключении брака;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расторжения брака;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об опеке и родительских правах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Единый портал - 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4252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заключения контракта о прохождении военной службы</w:t>
            </w:r>
          </w:p>
        </w:tc>
        <w:tc>
          <w:tcPr>
            <w:tcW w:w="2324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Единый портал -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(Л)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МФЦ - О (Л, П(з))</w:t>
            </w:r>
          </w:p>
        </w:tc>
        <w:tc>
          <w:tcPr>
            <w:tcW w:w="2438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[Все]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A6791" w:rsidRPr="007A679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484"/>
      <w:bookmarkEnd w:id="16"/>
      <w:r w:rsidRPr="007A6791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Таблица N 3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7"/>
        <w:gridCol w:w="1814"/>
      </w:tblGrid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A6791" w:rsidRPr="007A6791">
        <w:tc>
          <w:tcPr>
            <w:tcW w:w="9071" w:type="dxa"/>
            <w:gridSpan w:val="3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9071" w:type="dxa"/>
            <w:gridSpan w:val="3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Непоступление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запрос: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 или необходимости представления оригиналов документов (копий документов, заверенных в установленном законодательством порядке)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9071" w:type="dxa"/>
            <w:gridSpan w:val="3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Отсутствие у заявителя права на получение единовременной выплаты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Повторное обращение за назначением единовременной выплаты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7A6791" w:rsidRPr="007A6791">
        <w:tc>
          <w:tcPr>
            <w:tcW w:w="510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7" w:type="dxa"/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сведений о смерти заявителя (заявителей) до принятия ЦСЗН решения о назначении единовременной выплаты в сроки, предусмотренные </w:t>
            </w:r>
            <w:hyperlink w:anchor="P107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пунктами 2.4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250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3.5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537"/>
      <w:bookmarkEnd w:id="17"/>
      <w:r w:rsidRPr="007A6791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7A6791" w:rsidRPr="007A6791" w:rsidRDefault="007A67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lastRenderedPageBreak/>
        <w:t>(Форма)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850"/>
        <w:gridCol w:w="438"/>
        <w:gridCol w:w="510"/>
        <w:gridCol w:w="216"/>
        <w:gridCol w:w="181"/>
        <w:gridCol w:w="2211"/>
      </w:tblGrid>
      <w:tr w:rsidR="007A6791" w:rsidRPr="007A679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ЛОГКУ "Центр социальной защиты населения" филиал в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представителя заявителя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- заполняется представителем заявителя)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имени заявителя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 отчество заявителя)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СНИЛС (при наличии)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1"/>
        <w:gridCol w:w="360"/>
      </w:tblGrid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предоставлении единовременной денежной выплаты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Прошу предоставить единовременную денежную выплату члену семьи погибшего (умершего) лица, удостоенного званием Героя Российской Федерации или награжденного государственными наградами Российской Федерации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наличии), дата рождения погибшего/умершего) военнослужащего (ей)</w:t>
            </w:r>
          </w:p>
        </w:tc>
      </w:tr>
      <w:tr w:rsidR="007A6791" w:rsidRPr="007A6791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(дата гибели, смерти)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награды, дата награждения)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приходящегося (приходящейся) мне</w:t>
            </w:r>
          </w:p>
        </w:tc>
      </w:tr>
      <w:tr w:rsidR="007A6791" w:rsidRPr="007A6791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(указать степень родства)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(указать: выдать на руки в МФЦ по месту подачи заявления/в электронной форме через личный кабинет на ЕПГУ)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(отказе в предоставлении) единовременной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денежной выплаты в электронной форме Вы можете получить в личном кабинете на ИАП СЗН ЛО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9"/>
        <w:gridCol w:w="8107"/>
      </w:tblGrid>
      <w:tr w:rsidR="007A6791" w:rsidRPr="007A6791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представлены следующие документы:</w:t>
            </w:r>
          </w:p>
        </w:tc>
      </w:tr>
      <w:tr w:rsidR="007A6791" w:rsidRPr="007A6791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(для заявителя или представителя заявителя);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личность, выданных компетентным органом иностранного государства, составленных на иностранном языке, заверенных печатью на иностранном языке, а также на языках народов Российской Федерации (для заявителя или представителя заявителя при отсутствии дублирования в документе текста на русском языке);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(для представителя заявителя);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 (при наличии);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факт гибели (смерти) военнослужащего, и его нотариально удостоверенный перевод на русский язык в случае выдачи компетентным органом иностранного государства при отсутствии дублирования на русском языке;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регистрации актов гражданского состояния, произведенной компетентными органами иностранного государства, подтверждающие наличие родственных отношений между заявителем и погибшим (умершим) военнослужащим, их нотариально удостоверенный перевод на русский язык (в случае регистрации акта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 компетентными органами иностранного государства при отсутствии дублирования на русском языке);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суда об установлении факта родственных отношений с отметкой о дате вступления его в законную силу, заверенную судебным органом (если статус члена семьи погибшего (умершего) военнослужащего установлен в судебном порядке)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органа опеки и попечительства о назначении опекуна (попечителя) с отметкой о дате вступления его в законную силу, заверенную судебным органом (для опекуна (попечителя);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признании лица фактически воспитывавшим и содержавшим до достижения совершеннолетия военнослужащего с отметкой о дате вступления его в законную силу, заверенную судебным органом (для фактического воспитателя);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государственной регистрации актов гражданского состояния, произведенной в Российской Федерации, подтверждающие наличие родственных отношений между заявителем и погибшим (умершим) военнослужащим (для членов семей, указанных в </w:t>
            </w:r>
            <w:hyperlink r:id="rId22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подпунктах "в"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3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"г" пункта 1.4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единовременной выплаты).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 (если заявитель (заявители) выбрал (выбрали)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7A6791" w:rsidRPr="007A679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(номер электронной карты ЕКП "Ленинградская")</w:t>
            </w:r>
          </w:p>
        </w:tc>
      </w:tr>
      <w:tr w:rsidR="007A6791" w:rsidRPr="007A6791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отсутствии электронной карты ЕКП "Ленинградская":</w:t>
            </w: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7A6791" w:rsidRPr="007A679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(номер банковской карты)</w:t>
            </w:r>
          </w:p>
        </w:tc>
      </w:tr>
      <w:tr w:rsidR="007A6791" w:rsidRPr="007A6791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текущий счет, открытый в кредитной организации &lt;*&gt;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 ___________________________________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 __________________________________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 _______________________________________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6791" w:rsidRPr="007A67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4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159.2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Уголовного кодекса Российской Федерации.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7A6791" w:rsidRPr="007A67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Документы приняты</w:t>
            </w: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1.1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(Форма)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914"/>
        <w:gridCol w:w="258"/>
        <w:gridCol w:w="626"/>
        <w:gridCol w:w="312"/>
        <w:gridCol w:w="2296"/>
      </w:tblGrid>
      <w:tr w:rsidR="007A6791" w:rsidRPr="007A679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ЛОГКУ "Центр социальной защиты населения" филиал в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представителя заявителя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- заполняется представителем заявителя)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 имени заявителя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 отчество заявителя)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жительства: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почты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7A6791" w:rsidRPr="007A679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предоставлении единовременной денежной выплаты</w:t>
            </w: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Прошу предоставить единовременную денежную выплату лицам, удостоенным звания Героя Российской Федерации или награжденным государственными наградами Российской Федерации</w:t>
            </w: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награды, дата награждения)</w:t>
            </w: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Решение о предоставлении (отказе в предоставлении) единовременной денежной выплаты прошу направить:</w:t>
            </w: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(указать: выдать на руки в МФЦ по месту подачи заявления/в электронной форме через личный кабинет на ПГУ ЛО)</w:t>
            </w:r>
          </w:p>
        </w:tc>
      </w:tr>
      <w:tr w:rsidR="007A6791" w:rsidRPr="007A679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представлены следующие документы:</w:t>
            </w:r>
          </w:p>
        </w:tc>
      </w:tr>
      <w:tr w:rsidR="007A6791" w:rsidRPr="007A679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(для заявителя или представителя заявителя);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личность, выданных компетентным органом иностранного государства, составленных на иностранном языке, заверенных печатью на иностранном языке, а также на языках народов Российской Федерации (для заявителя или представителя заявителя при отсутствии дублирования в документе текста на русском языке);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от лица заявителя и определяющий условия и границы реализации права представителя на получение государственной услуги (для представителя заявителя);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 - при наличии;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выплаты;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75"/>
        <w:gridCol w:w="8164"/>
      </w:tblGrid>
      <w:tr w:rsidR="007A6791" w:rsidRPr="007A6791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nil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(номер электронной карты ЕКП "Ленинградская")</w:t>
            </w:r>
          </w:p>
        </w:tc>
      </w:tr>
      <w:tr w:rsidR="007A6791" w:rsidRPr="007A6791">
        <w:tblPrEx>
          <w:tblBorders>
            <w:left w:val="nil"/>
          </w:tblBorders>
        </w:tblPrEx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отсутствии электронной карты ЕКП "Ленинградская":</w:t>
            </w:r>
          </w:p>
        </w:tc>
      </w:tr>
      <w:tr w:rsidR="007A6791" w:rsidRPr="007A6791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nil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(номер банковской карты)</w:t>
            </w:r>
          </w:p>
        </w:tc>
      </w:tr>
      <w:tr w:rsidR="007A6791" w:rsidRPr="007A6791">
        <w:tblPrEx>
          <w:tblBorders>
            <w:left w:val="nil"/>
          </w:tblBorders>
        </w:tblPrEx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7A6791" w:rsidRPr="007A6791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текущий счет, открытый в кредитной организации &lt;*&gt;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 __________________________________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 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_____________________________________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 _______________________________________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6791" w:rsidRPr="007A67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5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159.2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Уголовного кодекса Российской Федерации.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7A6791" w:rsidRPr="007A67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Документы приняты</w:t>
            </w: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737"/>
        <w:gridCol w:w="2948"/>
        <w:gridCol w:w="794"/>
        <w:gridCol w:w="3345"/>
      </w:tblGrid>
      <w:tr w:rsidR="007A6791" w:rsidRPr="007A679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815"/>
            <w:bookmarkEnd w:id="18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государственной услуги)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A6791" w:rsidRPr="007A679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A6791" w:rsidRPr="007A679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568"/>
        <w:gridCol w:w="2380"/>
        <w:gridCol w:w="794"/>
        <w:gridCol w:w="3175"/>
      </w:tblGrid>
      <w:tr w:rsidR="007A6791" w:rsidRPr="007A679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865"/>
            <w:bookmarkEnd w:id="19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наименование государственной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A6791" w:rsidRPr="007A679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A6791" w:rsidRPr="007A679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Угловой штамп ЦСЗН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624"/>
        <w:gridCol w:w="2541"/>
        <w:gridCol w:w="4533"/>
      </w:tblGrid>
      <w:tr w:rsidR="007A6791" w:rsidRPr="007A679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A6791" w:rsidRPr="007A67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A6791" w:rsidRPr="007A679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Угловой штамп ЦСЗН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720"/>
        <w:gridCol w:w="396"/>
        <w:gridCol w:w="1190"/>
        <w:gridCol w:w="2607"/>
        <w:gridCol w:w="340"/>
      </w:tblGrid>
      <w:tr w:rsidR="007A6791" w:rsidRPr="007A679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967"/>
            <w:bookmarkEnd w:id="20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26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получения документа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государственной услуги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Едином Портале;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A6791" w:rsidRPr="007A67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6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Угловой штамп ЦСЗН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i/>
                <w:sz w:val="28"/>
                <w:szCs w:val="28"/>
              </w:rPr>
              <w:t>(ФИО заявителя)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1014"/>
            <w:bookmarkEnd w:id="21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предоставление к административному регламенту государственной услуги по назначению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семей.</w:t>
            </w:r>
          </w:p>
        </w:tc>
      </w:tr>
      <w:tr w:rsidR="007A6791" w:rsidRPr="007A67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личной явке в ЦСЗН;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личной явке в МФЦ.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7A6791" w:rsidRPr="007A679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7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6791" w:rsidRPr="007A67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Примерная форма доверенности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08"/>
        <w:gridCol w:w="2381"/>
        <w:gridCol w:w="3571"/>
        <w:gridCol w:w="340"/>
      </w:tblGrid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1045"/>
            <w:bookmarkEnd w:id="22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 20__ г.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 "__" ________ ____ г. рождения,</w:t>
            </w:r>
          </w:p>
        </w:tc>
      </w:tr>
      <w:tr w:rsidR="007A6791" w:rsidRPr="007A67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A6791" w:rsidRPr="007A6791">
        <w:tc>
          <w:tcPr>
            <w:tcW w:w="8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"__" _________ ____ год рождения, паспорт серии ________ N _________, выдан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 ____ г., зарегистрированного(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A6791" w:rsidRPr="007A679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расписываться за меня и совершать иные действия, связанные с получением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9"/>
        <w:gridCol w:w="2696"/>
        <w:gridCol w:w="1215"/>
        <w:gridCol w:w="3457"/>
      </w:tblGrid>
      <w:tr w:rsidR="007A6791" w:rsidRPr="007A679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7A6791" w:rsidRPr="007A679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8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6791" w:rsidRPr="007A67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Примерная форма доверенности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2"/>
        <w:gridCol w:w="963"/>
        <w:gridCol w:w="2211"/>
        <w:gridCol w:w="567"/>
        <w:gridCol w:w="3117"/>
        <w:gridCol w:w="340"/>
      </w:tblGrid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1092"/>
            <w:bookmarkEnd w:id="23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 20__ г.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 "___" ________ ____ г. рождения,</w:t>
            </w:r>
          </w:p>
        </w:tc>
      </w:tr>
      <w:tr w:rsidR="007A6791" w:rsidRPr="007A67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 ____ год рождения, паспорт серии _________ N _________, выдан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"___" _________ ____ г., зарегистрированного(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A6791" w:rsidRPr="007A679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791">
        <w:rPr>
          <w:rFonts w:ascii="Times New Roman" w:hAnsi="Times New Roman" w:cs="Times New Roman"/>
          <w:sz w:val="28"/>
          <w:szCs w:val="28"/>
        </w:rPr>
        <w:t>Приложение 9</w:t>
      </w: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A6791" w:rsidRPr="007A679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1147"/>
            <w:bookmarkEnd w:id="24"/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в </w:t>
            </w:r>
            <w:hyperlink w:anchor="P484">
              <w:r w:rsidRPr="007A67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таблице 3 раздела IV</w:t>
              </w:r>
            </w:hyperlink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1 к административному регламенту)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государственной услуги заявителю необходимо </w:t>
            </w:r>
            <w:r w:rsidRPr="007A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представить следующие документы:</w:t>
            </w:r>
          </w:p>
        </w:tc>
      </w:tr>
      <w:tr w:rsidR="007A6791" w:rsidRPr="007A679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A6791" w:rsidRPr="007A679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7A6791" w:rsidRPr="007A679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A6791" w:rsidRPr="007A679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A6791" w:rsidRPr="007A679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91" w:rsidRPr="007A679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791" w:rsidRPr="007A6791" w:rsidRDefault="007A6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1">
              <w:rPr>
                <w:rFonts w:ascii="Times New Roman" w:hAnsi="Times New Roman" w:cs="Times New Roman"/>
                <w:sz w:val="28"/>
                <w:szCs w:val="28"/>
              </w:rPr>
              <w:t>(дата)".</w:t>
            </w:r>
          </w:p>
        </w:tc>
      </w:tr>
    </w:tbl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6791" w:rsidRPr="007A6791" w:rsidRDefault="007A679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87639" w:rsidRPr="007A6791" w:rsidRDefault="00C87639">
      <w:pPr>
        <w:rPr>
          <w:rFonts w:ascii="Times New Roman" w:hAnsi="Times New Roman" w:cs="Times New Roman"/>
          <w:sz w:val="28"/>
          <w:szCs w:val="28"/>
        </w:rPr>
      </w:pPr>
    </w:p>
    <w:sectPr w:rsidR="00C87639" w:rsidRPr="007A679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91"/>
    <w:rsid w:val="002049D7"/>
    <w:rsid w:val="007A6791"/>
    <w:rsid w:val="00C87639"/>
    <w:rsid w:val="00D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040A"/>
  <w15:chartTrackingRefBased/>
  <w15:docId w15:val="{A2DCE9F8-A70F-44B4-9828-218B1D7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7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6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67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6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A67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67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67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SPB&amp;n=326813&amp;dst=100020" TargetMode="External"/><Relationship Id="rId18" Type="http://schemas.openxmlformats.org/officeDocument/2006/relationships/hyperlink" Target="https://login.consultant.ru/link/?req=doc&amp;base=SPB&amp;n=326069&amp;dst=100028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6069&amp;dst=100031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508490&amp;dst=475" TargetMode="External"/><Relationship Id="rId25" Type="http://schemas.openxmlformats.org/officeDocument/2006/relationships/hyperlink" Target="https://login.consultant.ru/link/?req=doc&amp;base=LAW&amp;n=527088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098" TargetMode="External"/><Relationship Id="rId20" Type="http://schemas.openxmlformats.org/officeDocument/2006/relationships/hyperlink" Target="https://login.consultant.ru/link/?req=doc&amp;base=SPB&amp;n=326069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527088&amp;dst=1224" TargetMode="External"/><Relationship Id="rId5" Type="http://schemas.openxmlformats.org/officeDocument/2006/relationships/hyperlink" Target="https://login.consultant.ru/link/?req=doc&amp;base=LAW&amp;n=523235&amp;dst=426" TargetMode="External"/><Relationship Id="rId15" Type="http://schemas.openxmlformats.org/officeDocument/2006/relationships/hyperlink" Target="https://login.consultant.ru/link/?req=doc&amp;base=LAW&amp;n=518134&amp;dst=100091" TargetMode="External"/><Relationship Id="rId23" Type="http://schemas.openxmlformats.org/officeDocument/2006/relationships/hyperlink" Target="https://login.consultant.ru/link/?req=doc&amp;base=SPB&amp;n=326069&amp;dst=10003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26069&amp;dst=100029" TargetMode="External"/><Relationship Id="rId4" Type="http://schemas.openxmlformats.org/officeDocument/2006/relationships/hyperlink" Target="https://login.consultant.ru/link/?req=doc&amp;base=SPB&amp;n=326069&amp;dst=100085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SPB&amp;n=326069&amp;dst=100017" TargetMode="External"/><Relationship Id="rId22" Type="http://schemas.openxmlformats.org/officeDocument/2006/relationships/hyperlink" Target="https://login.consultant.ru/link/?req=doc&amp;base=SPB&amp;n=326069&amp;dst=10003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9865</Words>
  <Characters>56234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7 ЦСЗН</cp:lastModifiedBy>
  <cp:revision>3</cp:revision>
  <dcterms:created xsi:type="dcterms:W3CDTF">2026-04-20T07:09:00Z</dcterms:created>
  <dcterms:modified xsi:type="dcterms:W3CDTF">2026-04-24T13:00:00Z</dcterms:modified>
</cp:coreProperties>
</file>