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80" w:rsidRDefault="008B0880" w:rsidP="008B0880">
      <w:pPr>
        <w:pStyle w:val="ConsPlusNormal"/>
        <w:jc w:val="right"/>
        <w:outlineLvl w:val="0"/>
      </w:pPr>
      <w:r>
        <w:t>ПРИЛОЖЕНИЕ 82</w:t>
      </w:r>
    </w:p>
    <w:p w:rsidR="008B0880" w:rsidRDefault="008B0880" w:rsidP="008B0880">
      <w:pPr>
        <w:pStyle w:val="ConsPlusNormal"/>
        <w:jc w:val="right"/>
      </w:pPr>
      <w:r>
        <w:t>к приказу комитета</w:t>
      </w:r>
    </w:p>
    <w:p w:rsidR="008B0880" w:rsidRDefault="008B0880" w:rsidP="008B0880">
      <w:pPr>
        <w:pStyle w:val="ConsPlusNormal"/>
        <w:jc w:val="right"/>
      </w:pPr>
      <w:r>
        <w:t>по социальной защите населения</w:t>
      </w:r>
    </w:p>
    <w:p w:rsidR="008B0880" w:rsidRDefault="008B0880" w:rsidP="008B0880">
      <w:pPr>
        <w:pStyle w:val="ConsPlusNormal"/>
        <w:jc w:val="right"/>
      </w:pPr>
      <w:r>
        <w:t>Ленинградской области</w:t>
      </w:r>
    </w:p>
    <w:p w:rsidR="008B0880" w:rsidRDefault="008B0880" w:rsidP="008B0880">
      <w:pPr>
        <w:pStyle w:val="ConsPlusNormal"/>
        <w:jc w:val="right"/>
      </w:pPr>
      <w:r>
        <w:t>от 31.01.2020 N 5</w:t>
      </w:r>
    </w:p>
    <w:p w:rsidR="008B0880" w:rsidRDefault="008B0880" w:rsidP="008B0880">
      <w:pPr>
        <w:pStyle w:val="ConsPlusNormal"/>
        <w:jc w:val="right"/>
      </w:pPr>
    </w:p>
    <w:p w:rsidR="008B0880" w:rsidRDefault="008B0880" w:rsidP="008B0880">
      <w:pPr>
        <w:pStyle w:val="ConsPlusTitle"/>
        <w:jc w:val="center"/>
      </w:pPr>
      <w:bookmarkStart w:id="0" w:name="P63815"/>
      <w:bookmarkEnd w:id="0"/>
      <w:r>
        <w:t>АДМИНИСТРАТИВНЫЙ РЕГЛАМЕНТ</w:t>
      </w:r>
    </w:p>
    <w:p w:rsidR="008B0880" w:rsidRDefault="008B0880" w:rsidP="008B0880">
      <w:pPr>
        <w:pStyle w:val="ConsPlusTitle"/>
        <w:jc w:val="center"/>
      </w:pPr>
      <w:r>
        <w:t>ПРЕДОСТАВЛЕНИЯ НА ТЕРРИТОРИИ ЛЕНИНГРАДСКОЙ ОБЛАСТИ</w:t>
      </w:r>
    </w:p>
    <w:p w:rsidR="008B0880" w:rsidRDefault="008B0880" w:rsidP="008B0880">
      <w:pPr>
        <w:pStyle w:val="ConsPlusTitle"/>
        <w:jc w:val="center"/>
      </w:pPr>
      <w:r>
        <w:t>ГОСУДАРСТВЕННОЙ УСЛУГИ ПО НАЗНАЧЕНИЮ ЕДИНОВРЕМЕННОЙ</w:t>
      </w:r>
    </w:p>
    <w:p w:rsidR="008B0880" w:rsidRDefault="008B0880" w:rsidP="008B0880">
      <w:pPr>
        <w:pStyle w:val="ConsPlusTitle"/>
        <w:jc w:val="center"/>
      </w:pPr>
      <w:r>
        <w:t>ДЕНЕЖНОЙ ВЫПЛАТЫ ЧЛЕНАМ СЕМЕЙ ПОГИБШИХ (УМЕРШИХ)</w:t>
      </w:r>
    </w:p>
    <w:p w:rsidR="008B0880" w:rsidRDefault="008B0880" w:rsidP="008B0880">
      <w:pPr>
        <w:pStyle w:val="ConsPlusTitle"/>
        <w:jc w:val="center"/>
      </w:pPr>
      <w:r>
        <w:t>УЧАСТНИКОВ СПЕЦИАЛЬНОЙ ВОЕННОЙ ОПЕРАЦИИ</w:t>
      </w:r>
    </w:p>
    <w:p w:rsidR="008B0880" w:rsidRDefault="008B0880" w:rsidP="008B08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0880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03.02.2026 N 04-7; в ред. Приказов комитета по социальной защите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населения Ленинградской области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8B0880" w:rsidRDefault="008B0880" w:rsidP="008B0880">
      <w:pPr>
        <w:pStyle w:val="ConsPlusNormal"/>
        <w:jc w:val="center"/>
      </w:pPr>
      <w:r>
        <w:t>денежной выплаты) (далее - регламент, государственная</w:t>
      </w:r>
    </w:p>
    <w:p w:rsidR="008B0880" w:rsidRDefault="008B0880" w:rsidP="008B0880">
      <w:pPr>
        <w:pStyle w:val="ConsPlusNormal"/>
        <w:jc w:val="center"/>
      </w:pPr>
      <w:r>
        <w:t>услуга, единовременная выплата)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Title"/>
        <w:jc w:val="center"/>
        <w:outlineLvl w:val="1"/>
      </w:pPr>
      <w:r>
        <w:t>I. ОБЩИЕ ПОЛОЖЕНИЯ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Title"/>
        <w:jc w:val="center"/>
        <w:outlineLvl w:val="2"/>
      </w:pPr>
      <w:r>
        <w:t>Предмет регулирования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Круг заявителей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1" w:name="P63838"/>
      <w:bookmarkEnd w:id="1"/>
      <w:r>
        <w:t xml:space="preserve">1.2. Государственная услуга предоставляется гражданам Российской Федерации - членам семей погибших (умерших) участников специальной военной операции из числа указанных в </w:t>
      </w:r>
      <w:hyperlink r:id="rId7">
        <w:r>
          <w:rPr>
            <w:color w:val="0000FF"/>
          </w:rPr>
          <w:t>пунктах 3</w:t>
        </w:r>
      </w:hyperlink>
      <w:r>
        <w:t xml:space="preserve"> и </w:t>
      </w:r>
      <w:hyperlink r:id="rId8">
        <w:r>
          <w:rPr>
            <w:color w:val="0000FF"/>
          </w:rPr>
          <w:t>4 части 1 статьи 1-1</w:t>
        </w:r>
      </w:hyperlink>
      <w:r>
        <w:t xml:space="preserve"> областного закона N 105-оз, в отношении которых соответствующим уполномоченным органом местного самоуправления Ленинградской области принято решение об отказе в предоставлении земельного сертификата либо такие члены семьи исключены из состава семьи при предоставлении земельного сертификата в соответствии с положениями </w:t>
      </w:r>
      <w:hyperlink r:id="rId9">
        <w:r>
          <w:rPr>
            <w:color w:val="0000FF"/>
          </w:rPr>
          <w:t>Порядка</w:t>
        </w:r>
      </w:hyperlink>
      <w:r>
        <w:t xml:space="preserve"> предоставления земельного сертификата, утвержденного постановлением Правительства Ленинградской области от 30 июня 2023 года N 452, в связи с наличием в Едином государственном реестре недвижимости в отношении данных членов семьи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Для целей применения настоящего регламента к членам семьи погибшего гражданина относятся его родители, супруга (супруг), не вступившая (не вступивший) в повторный брак, несовершеннолетние дети, дети старше возраста 18 лет, ставшие инвалидами до достижения ими возраста 18 лет, дети, не достигшие возраста 23 лет и обучающиеся в образовательных организациях по очной форме обучения, а также иные лица, признанные членами семьи в судебном порядке (за исключением членов семьи, не имеющих гражданства Российской Федерации).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1.2.1. Представлять интересы заявителей, указанных в </w:t>
      </w:r>
      <w:hyperlink w:anchor="P63838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недееспособных или не полностью дееспособных заявителей;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10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8B0880" w:rsidRDefault="008B0880" w:rsidP="008B0880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единовременной денежной выплаты членам семей погибших (умерших) участников специальной военной операции.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B0880" w:rsidRDefault="008B0880" w:rsidP="008B0880">
      <w:pPr>
        <w:pStyle w:val="ConsPlusNormal"/>
        <w:jc w:val="center"/>
      </w:pPr>
      <w:r>
        <w:t>Ленинградской области от 02.04.2026 N 04-24)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451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4578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МФЦ;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lastRenderedPageBreak/>
        <w:t>в электронной форме через личный кабинет заявителя на Едином портале (при технической реализации).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ЦСЗН;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МФЦ;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2" w:name="P63883"/>
      <w:bookmarkEnd w:id="2"/>
      <w:r>
        <w:t xml:space="preserve">2.4.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</w:t>
      </w:r>
      <w:hyperlink w:anchor="P63931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B0880" w:rsidRDefault="008B0880" w:rsidP="008B0880">
      <w:pPr>
        <w:pStyle w:val="ConsPlusTitle"/>
        <w:jc w:val="center"/>
      </w:pPr>
      <w:r>
        <w:t>государственной услуги, и способы ее взимания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8B0880" w:rsidRDefault="008B0880" w:rsidP="008B0880">
      <w:pPr>
        <w:pStyle w:val="ConsPlusTitle"/>
        <w:jc w:val="center"/>
      </w:pPr>
      <w:r>
        <w:t>запроса о предоставлении государственной услуги</w:t>
      </w:r>
    </w:p>
    <w:p w:rsidR="008B0880" w:rsidRDefault="008B0880" w:rsidP="008B0880">
      <w:pPr>
        <w:pStyle w:val="ConsPlusTitle"/>
        <w:jc w:val="center"/>
      </w:pPr>
      <w:r>
        <w:t>и при получении результата предоставления</w:t>
      </w:r>
    </w:p>
    <w:p w:rsidR="008B0880" w:rsidRDefault="008B0880" w:rsidP="008B0880">
      <w:pPr>
        <w:pStyle w:val="ConsPlusTitle"/>
        <w:jc w:val="center"/>
      </w:pPr>
      <w:r>
        <w:t>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 составляет не более 15 минут.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8B0880" w:rsidRDefault="008B0880" w:rsidP="008B0880">
      <w:pPr>
        <w:pStyle w:val="ConsPlusTitle"/>
        <w:jc w:val="center"/>
      </w:pPr>
      <w:r>
        <w:t>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 в ЦСЗН: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B0880" w:rsidRDefault="008B0880" w:rsidP="008B0880">
      <w:pPr>
        <w:pStyle w:val="ConsPlusTitle"/>
        <w:jc w:val="center"/>
      </w:pPr>
      <w:r>
        <w:lastRenderedPageBreak/>
        <w:t>государственная услуга</w:t>
      </w:r>
    </w:p>
    <w:p w:rsidR="008B0880" w:rsidRDefault="008B0880" w:rsidP="008B0880">
      <w:pPr>
        <w:pStyle w:val="ConsPlusNormal"/>
        <w:jc w:val="right"/>
      </w:pPr>
    </w:p>
    <w:p w:rsidR="008B0880" w:rsidRDefault="008B0880" w:rsidP="008B0880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 размещены на официальном сайте ЦСЗН в информационно-телекоммуникационной сети "Интернет", а также на Едином портале.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ЦСЗН в информационно-телекоммуникационной сети "Интернет", а также на Едином портале.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8B0880" w:rsidRDefault="008B0880" w:rsidP="008B0880">
      <w:pPr>
        <w:pStyle w:val="ConsPlusTitle"/>
        <w:jc w:val="center"/>
      </w:pPr>
      <w:r>
        <w:t>в том числе учитывающие особенности предоставления</w:t>
      </w:r>
    </w:p>
    <w:p w:rsidR="008B0880" w:rsidRDefault="008B0880" w:rsidP="008B0880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8B0880" w:rsidRDefault="008B0880" w:rsidP="008B0880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8B0880" w:rsidRDefault="008B0880" w:rsidP="008B0880">
      <w:pPr>
        <w:pStyle w:val="ConsPlusTitle"/>
        <w:jc w:val="center"/>
      </w:pPr>
      <w:r>
        <w:t>и муниципальных услуг в электронной форме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8B0880" w:rsidRDefault="008B0880" w:rsidP="008B0880">
      <w:pPr>
        <w:pStyle w:val="ConsPlusNormal"/>
        <w:jc w:val="both"/>
      </w:pPr>
      <w:r>
        <w:t xml:space="preserve">(п. 2.10.2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4055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4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B0880" w:rsidRDefault="008B0880" w:rsidP="008B0880">
      <w:pPr>
        <w:pStyle w:val="ConsPlusTitle"/>
        <w:jc w:val="center"/>
      </w:pPr>
      <w:r>
        <w:t>для предоставления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3" w:name="P63931"/>
      <w:bookmarkEnd w:id="3"/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6413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64312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8B0880" w:rsidRDefault="008B0880" w:rsidP="008B0880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8B0880" w:rsidRDefault="008B0880" w:rsidP="008B0880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8B0880" w:rsidRDefault="008B0880" w:rsidP="008B0880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8B0880" w:rsidRDefault="008B0880" w:rsidP="008B0880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8B0880" w:rsidRDefault="008B0880" w:rsidP="008B0880">
      <w:pPr>
        <w:pStyle w:val="ConsPlusTitle"/>
        <w:jc w:val="center"/>
      </w:pPr>
      <w:r>
        <w:t>в предоставлении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услуг) (при технической реализации);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hyperlink w:anchor="P64889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9 раздела V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bookmarkStart w:id="4" w:name="P63949"/>
      <w:bookmarkEnd w:id="4"/>
      <w:r>
        <w:t>2.12.1. Основанием для приостановления предоставления государственной услуги является непоступление в ЦСЗН ответа на межведомственный запрос: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lastRenderedPageBreak/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64692">
        <w:r>
          <w:rPr>
            <w:color w:val="0000FF"/>
          </w:rPr>
          <w:t>приложениях 5</w:t>
        </w:r>
      </w:hyperlink>
      <w:r>
        <w:t xml:space="preserve"> и </w:t>
      </w:r>
      <w:hyperlink w:anchor="P64745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являются: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4) повторное обращение за назначением единовременной выплаты;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5) поступление сведений о смерти заявителя (заявителей) до принятия ЦСЗН решения о назначении единовременной выплаты в сроки, предусмотренные </w:t>
      </w:r>
      <w:hyperlink w:anchor="P63883">
        <w:r>
          <w:rPr>
            <w:color w:val="0000FF"/>
          </w:rPr>
          <w:t>пунктами 2.4</w:t>
        </w:r>
      </w:hyperlink>
      <w:r>
        <w:t xml:space="preserve"> и </w:t>
      </w:r>
      <w:hyperlink w:anchor="P64034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64578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42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B0880" w:rsidRDefault="008B0880" w:rsidP="008B0880">
      <w:pPr>
        <w:pStyle w:val="ConsPlusTitle"/>
        <w:jc w:val="center"/>
      </w:pPr>
      <w:r>
        <w:t>АДМИНИСТРАТИВНЫХ ПРОЦЕДУР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8B0880" w:rsidRDefault="008B0880" w:rsidP="008B0880">
      <w:pPr>
        <w:pStyle w:val="ConsPlusTitle"/>
        <w:jc w:val="center"/>
      </w:pPr>
      <w:r>
        <w:t>государственной услуги административных процедур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lastRenderedPageBreak/>
        <w:t>Профилирование заявителя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64125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8B0880" w:rsidRDefault="008B0880" w:rsidP="008B0880">
      <w:pPr>
        <w:pStyle w:val="ConsPlusTitle"/>
        <w:jc w:val="center"/>
      </w:pPr>
      <w:r>
        <w:t>для предоставления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6413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>
        <w:r>
          <w:rPr>
            <w:color w:val="0000FF"/>
          </w:rPr>
          <w:t>статьями 9</w:t>
        </w:r>
      </w:hyperlink>
      <w:r>
        <w:t xml:space="preserve">, </w:t>
      </w:r>
      <w:hyperlink r:id="rId16">
        <w:r>
          <w:rPr>
            <w:color w:val="0000FF"/>
          </w:rPr>
          <w:t>10</w:t>
        </w:r>
      </w:hyperlink>
      <w:r>
        <w:t xml:space="preserve"> и </w:t>
      </w:r>
      <w:hyperlink r:id="rId1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8">
        <w:r>
          <w:rPr>
            <w:color w:val="0000FF"/>
          </w:rPr>
          <w:t>статьями 9</w:t>
        </w:r>
      </w:hyperlink>
      <w:r>
        <w:t xml:space="preserve">, </w:t>
      </w:r>
      <w:hyperlink r:id="rId19">
        <w:r>
          <w:rPr>
            <w:color w:val="0000FF"/>
          </w:rPr>
          <w:t>10</w:t>
        </w:r>
      </w:hyperlink>
      <w:r>
        <w:t xml:space="preserve"> и </w:t>
      </w:r>
      <w:hyperlink r:id="rId2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42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lastRenderedPageBreak/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5" w:name="P64000"/>
      <w:bookmarkEnd w:id="5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8B0880" w:rsidRDefault="008B0880" w:rsidP="008B088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(заявителей) или представителя заявителя (заявителей);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8B0880" w:rsidRDefault="008B0880" w:rsidP="008B0880">
      <w:pPr>
        <w:pStyle w:val="ConsPlusNormal"/>
        <w:jc w:val="both"/>
      </w:pPr>
      <w:r>
        <w:t xml:space="preserve">(пп. 3 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4) в Ленинградском областном комитете по управлению государственным имуществом: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сведения о принятии в отношении заявителя (заявителей) соответствующим уполномоченным органом местного самоуправления Ленинградской области решения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</w:t>
      </w:r>
      <w:hyperlink r:id="rId23">
        <w:r>
          <w:rPr>
            <w:color w:val="0000FF"/>
          </w:rPr>
          <w:t>Порядка</w:t>
        </w:r>
      </w:hyperlink>
      <w:r>
        <w:t xml:space="preserve"> предоставления земельного сертификата, утвержденного постановлением Правительства Ленинградской области от 30.06.2023 N 452, в связи с наличием в Едином государственном реестре недвижимости в отношении заявителя (заявителей)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lastRenderedPageBreak/>
        <w:t>5) в Министерстве обороны Российской Федерации и подведомственных ему учреждениях: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сведения о государственных наградах Российской Федерации за заслуги, проявленные в ходе участия в специальной военной операции.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8B0880" w:rsidRDefault="008B0880" w:rsidP="008B0880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64000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8B0880" w:rsidRDefault="008B0880" w:rsidP="008B0880">
      <w:pPr>
        <w:pStyle w:val="ConsPlusNormal"/>
        <w:jc w:val="both"/>
      </w:pPr>
      <w:r>
        <w:t xml:space="preserve">(п. 3.4.1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6" w:name="P64034"/>
      <w:bookmarkEnd w:id="6"/>
      <w:r>
        <w:t xml:space="preserve">3.5. Основания для приостановления предоставления государственной услуги приведены в </w:t>
      </w:r>
      <w:hyperlink w:anchor="P642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3.5.1. В случае, указанном в </w:t>
      </w:r>
      <w:hyperlink w:anchor="P63949">
        <w:r>
          <w:rPr>
            <w:color w:val="0000FF"/>
          </w:rPr>
          <w:t>пункте 2.12.1</w:t>
        </w:r>
      </w:hyperlink>
      <w:r>
        <w:t xml:space="preserve"> настоящего регламента,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63883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30 дней,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lastRenderedPageBreak/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64050">
        <w:r>
          <w:rPr>
            <w:color w:val="0000FF"/>
          </w:rPr>
          <w:t>пунктах 3.6</w:t>
        </w:r>
      </w:hyperlink>
      <w:r>
        <w:t xml:space="preserve"> и </w:t>
      </w:r>
      <w:hyperlink w:anchor="P64055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"Межвед ЛО" и(или) АИС "Соцзащита";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запрос из органа или организации,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</w:t>
      </w:r>
      <w:hyperlink w:anchor="P64050">
        <w:r>
          <w:rPr>
            <w:color w:val="0000FF"/>
          </w:rPr>
          <w:t>пункте 3.6</w:t>
        </w:r>
      </w:hyperlink>
      <w:r>
        <w:t xml:space="preserve"> и </w:t>
      </w:r>
      <w:hyperlink w:anchor="P64055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Принятие решения о предоставлении</w:t>
      </w:r>
    </w:p>
    <w:p w:rsidR="008B0880" w:rsidRDefault="008B0880" w:rsidP="008B0880">
      <w:pPr>
        <w:pStyle w:val="ConsPlusTitle"/>
        <w:jc w:val="center"/>
      </w:pPr>
      <w:r>
        <w:t>(отказе в предоставлении)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7" w:name="P64050"/>
      <w:bookmarkEnd w:id="7"/>
      <w:r>
        <w:t xml:space="preserve">3.6. Основания для отказа в предоставлении государственной услуги приведены в </w:t>
      </w:r>
      <w:hyperlink w:anchor="P642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bookmarkStart w:id="8" w:name="P64055"/>
      <w:bookmarkEnd w:id="8"/>
      <w: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</w:t>
      </w:r>
      <w:r>
        <w:lastRenderedPageBreak/>
        <w:t>рабочего дня со дня принятия решения о предоставлении государственной услуги.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МФЦ;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6413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лично в ЦСЗН.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- при уведомлении на бумажном носителе посредством почтового отправления в виде </w:t>
      </w:r>
      <w:r>
        <w:lastRenderedPageBreak/>
        <w:t>заказного письма с уведомлением - дата получения почтового отправления заявителем.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8B0880" w:rsidRDefault="008B0880" w:rsidP="008B0880">
      <w:pPr>
        <w:pStyle w:val="ConsPlusTitle"/>
        <w:jc w:val="center"/>
      </w:pPr>
      <w:r>
        <w:t>СТАТУСА РАССМОТРЕНИЯ ЗАПРОСА О ПРЕДОСТАВЛЕНИИ</w:t>
      </w:r>
    </w:p>
    <w:p w:rsidR="008B0880" w:rsidRDefault="008B0880" w:rsidP="008B0880">
      <w:pPr>
        <w:pStyle w:val="ConsPlusTitle"/>
        <w:jc w:val="center"/>
      </w:pPr>
      <w:r>
        <w:t>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1"/>
      </w:pPr>
      <w:r>
        <w:t>Приложение</w:t>
      </w:r>
    </w:p>
    <w:p w:rsidR="008B0880" w:rsidRDefault="008B0880" w:rsidP="008B0880">
      <w:pPr>
        <w:pStyle w:val="ConsPlusNormal"/>
        <w:jc w:val="right"/>
      </w:pPr>
      <w:r>
        <w:t>к административному регламенту</w:t>
      </w:r>
    </w:p>
    <w:p w:rsidR="008B0880" w:rsidRDefault="008B0880" w:rsidP="008B0880">
      <w:pPr>
        <w:pStyle w:val="ConsPlusNormal"/>
        <w:jc w:val="right"/>
      </w:pPr>
      <w:r>
        <w:t>предоставления на территории</w:t>
      </w:r>
    </w:p>
    <w:p w:rsidR="008B0880" w:rsidRDefault="008B0880" w:rsidP="008B0880">
      <w:pPr>
        <w:pStyle w:val="ConsPlusNormal"/>
        <w:jc w:val="right"/>
      </w:pPr>
      <w:r>
        <w:t>Ленинградской области государственной</w:t>
      </w:r>
    </w:p>
    <w:p w:rsidR="008B0880" w:rsidRDefault="008B0880" w:rsidP="008B0880">
      <w:pPr>
        <w:pStyle w:val="ConsPlusNormal"/>
        <w:jc w:val="right"/>
      </w:pPr>
      <w:r>
        <w:t>услуги по назначению единовременной</w:t>
      </w:r>
    </w:p>
    <w:p w:rsidR="008B0880" w:rsidRDefault="008B0880" w:rsidP="008B0880">
      <w:pPr>
        <w:pStyle w:val="ConsPlusNormal"/>
        <w:jc w:val="right"/>
      </w:pPr>
      <w:r>
        <w:t>денежной выплаты членам семей</w:t>
      </w:r>
    </w:p>
    <w:p w:rsidR="008B0880" w:rsidRDefault="008B0880" w:rsidP="008B0880">
      <w:pPr>
        <w:pStyle w:val="ConsPlusNormal"/>
        <w:jc w:val="right"/>
      </w:pPr>
      <w:r>
        <w:t>погибших (умерших) участников</w:t>
      </w:r>
    </w:p>
    <w:p w:rsidR="008B0880" w:rsidRDefault="008B0880" w:rsidP="008B0880">
      <w:pPr>
        <w:pStyle w:val="ConsPlusNormal"/>
        <w:jc w:val="right"/>
      </w:pPr>
      <w:r>
        <w:t>специальной военной операции</w:t>
      </w:r>
    </w:p>
    <w:p w:rsidR="008B0880" w:rsidRDefault="008B0880" w:rsidP="008B08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0880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  <w:jc w:val="right"/>
      </w:pPr>
    </w:p>
    <w:p w:rsidR="008B0880" w:rsidRDefault="008B0880" w:rsidP="008B0880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  <w:r>
        <w:t>1. Условные сокращения: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</w:t>
      </w:r>
      <w:r>
        <w:lastRenderedPageBreak/>
        <w:t>муниципальных услуг";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 xml:space="preserve">з) областной закон N 105-оз - областной </w:t>
      </w:r>
      <w:hyperlink r:id="rId27">
        <w:r>
          <w:rPr>
            <w:color w:val="0000FF"/>
          </w:rPr>
          <w:t>закон</w:t>
        </w:r>
      </w:hyperlink>
      <w:r>
        <w:t xml:space="preserve"> Ленинградской области от 14.10.2008 N 105-оз "О бесплатном предоставлении отдельным категориям граждан земельных участков на территории Ленинградской области".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8B0880" w:rsidRDefault="008B0880" w:rsidP="008B0880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bookmarkStart w:id="9" w:name="P64125"/>
      <w:bookmarkEnd w:id="9"/>
      <w:r>
        <w:t>II. Идентификаторы категорий (признаков) заявителей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right"/>
      </w:pPr>
      <w:r>
        <w:t>Таблица N 1</w:t>
      </w:r>
    </w:p>
    <w:p w:rsidR="008B0880" w:rsidRDefault="008B0880" w:rsidP="008B08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8B0880" w:rsidTr="00541BF7">
        <w:tc>
          <w:tcPr>
            <w:tcW w:w="4479" w:type="dxa"/>
            <w:vMerge w:val="restart"/>
          </w:tcPr>
          <w:p w:rsidR="008B0880" w:rsidRDefault="008B0880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8B0880" w:rsidTr="00541BF7">
        <w:tc>
          <w:tcPr>
            <w:tcW w:w="4479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Назначение единовременной денежной выплаты членам семей погибших (умерших) участников специальной военной операции</w:t>
            </w:r>
          </w:p>
        </w:tc>
      </w:tr>
      <w:tr w:rsidR="008B0880" w:rsidTr="00541BF7">
        <w:tc>
          <w:tcPr>
            <w:tcW w:w="4479" w:type="dxa"/>
          </w:tcPr>
          <w:p w:rsidR="008B0880" w:rsidRDefault="008B0880" w:rsidP="00541BF7">
            <w:pPr>
              <w:pStyle w:val="ConsPlusNormal"/>
            </w:pPr>
            <w:r>
              <w:t xml:space="preserve">Физические лица, указанные в </w:t>
            </w:r>
            <w:hyperlink w:anchor="P63838">
              <w:r>
                <w:rPr>
                  <w:color w:val="0000FF"/>
                </w:rPr>
                <w:t>п. 1.2</w:t>
              </w:r>
            </w:hyperlink>
            <w:r>
              <w:t xml:space="preserve"> настоящего регламента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bookmarkStart w:id="10" w:name="P64135"/>
      <w:bookmarkEnd w:id="10"/>
      <w:r>
        <w:t>III. Исчерпывающий перечень документов, необходимых</w:t>
      </w:r>
    </w:p>
    <w:p w:rsidR="008B0880" w:rsidRDefault="008B0880" w:rsidP="008B0880">
      <w:pPr>
        <w:pStyle w:val="ConsPlusTitle"/>
        <w:jc w:val="center"/>
      </w:pPr>
      <w:r>
        <w:t>для предоставления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</w:pPr>
      <w:r>
        <w:t>Таблица N 2</w:t>
      </w:r>
    </w:p>
    <w:p w:rsidR="008B0880" w:rsidRDefault="008B0880" w:rsidP="008B08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92"/>
        <w:gridCol w:w="1757"/>
        <w:gridCol w:w="907"/>
      </w:tblGrid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8B0880" w:rsidTr="00541BF7">
        <w:tc>
          <w:tcPr>
            <w:tcW w:w="9071" w:type="dxa"/>
            <w:gridSpan w:val="5"/>
          </w:tcPr>
          <w:p w:rsidR="008B0880" w:rsidRDefault="008B0880" w:rsidP="00541BF7">
            <w:pPr>
              <w:pStyle w:val="ConsPlusNormal"/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 xml:space="preserve">паспорт гражданина Российской Федерации, временное </w:t>
            </w:r>
            <w:hyperlink r:id="rId28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 (если заявитель (заявители) выбрал (выбрали)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Документы (сведения), подтверждающие факт гибели (смерти) участника специальной военной операции из числа указанных в </w:t>
            </w:r>
            <w:hyperlink r:id="rId29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30">
              <w:r>
                <w:rPr>
                  <w:color w:val="0000FF"/>
                </w:rPr>
                <w:t>2-2 части 1 статьи 1-1</w:t>
              </w:r>
            </w:hyperlink>
            <w:r>
              <w:t xml:space="preserve"> областного закона N 105-оз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Сведения о контракте, заключенном погибшим (умершим) участником специальной военной операции из числа указанных в </w:t>
            </w:r>
            <w:hyperlink r:id="rId31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32">
              <w:r>
                <w:rPr>
                  <w:color w:val="0000FF"/>
                </w:rPr>
                <w:t>2-2 части 1 статьи 1-1</w:t>
              </w:r>
            </w:hyperlink>
            <w:r>
              <w:t xml:space="preserve"> областного закона N 105-оз, а </w:t>
            </w:r>
            <w:r>
              <w:lastRenderedPageBreak/>
              <w:t xml:space="preserve">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      </w:r>
            <w:hyperlink r:id="rId33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r:id="rId34">
              <w:r>
                <w:rPr>
                  <w:color w:val="0000FF"/>
                </w:rPr>
                <w:t>2-2 части 1 статьи 1-1</w:t>
              </w:r>
            </w:hyperlink>
            <w:r>
              <w:t xml:space="preserve"> областного закона N 105-оз)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Документы, содержащие сведения о составе семьи погибшего (умершего) участника специальной военной операции: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копия решения суда (в случае когда статус члена семьи погибшего (умершего) участника специальной военной операции установлен в судебном порядке)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Документы, подтверждающие факт обучения детей в возрасте до 23 лет в образовательных организациях по очной форме обучения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5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6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</w:t>
            </w:r>
            <w:r>
              <w:lastRenderedPageBreak/>
              <w:t>Гражданского кодекса Российской Федерации и являющаяся приравненной к нотариальной: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П(з)</w:t>
            </w:r>
          </w:p>
        </w:tc>
      </w:tr>
      <w:tr w:rsidR="008B0880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  <w:jc w:val="center"/>
            </w:pPr>
          </w:p>
        </w:tc>
        <w:tc>
          <w:tcPr>
            <w:tcW w:w="4592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64782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64831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9071" w:type="dxa"/>
            <w:gridSpan w:val="5"/>
          </w:tcPr>
          <w:p w:rsidR="008B0880" w:rsidRDefault="008B0880" w:rsidP="00541BF7">
            <w:pPr>
              <w:pStyle w:val="ConsPlusNormal"/>
              <w:jc w:val="center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сведения об опеке и родительских правах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Сведения о принятии в отношении заявителя (заявителей) соответствующим </w:t>
            </w:r>
            <w:r>
              <w:lastRenderedPageBreak/>
              <w:t xml:space="preserve">уполномоченным органом местного самоуправления Ленинградской области решения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</w:t>
            </w:r>
            <w:hyperlink r:id="rId37">
              <w:r>
                <w:rPr>
                  <w:color w:val="0000FF"/>
                </w:rPr>
                <w:t>Порядка</w:t>
              </w:r>
            </w:hyperlink>
            <w:r>
              <w:t xml:space="preserve"> предоставления земельного сертификата, утвержденного постановлением Правительства Ленинградской области от 30.06.2023 N 452, в связи с наличием в Едином государственном реестре недвижимости в отношении заявителя (заявителей)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[Все]</w:t>
            </w:r>
          </w:p>
        </w:tc>
      </w:tr>
      <w:tr w:rsidR="008B0880" w:rsidTr="00541BF7">
        <w:tc>
          <w:tcPr>
            <w:tcW w:w="45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8B0880" w:rsidRDefault="008B0880" w:rsidP="00541BF7">
            <w:pPr>
              <w:pStyle w:val="ConsPlusNormal"/>
              <w:jc w:val="both"/>
            </w:pPr>
            <w:r>
              <w:t>Сведения об участнике специальной военной операции: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- дата начала участия в специальной военной операции;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- категория участника специальной военной операции;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- статус участника специальной военной операции (уволенный/действующий);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- дата заключения контракта о прохождении военной службы и дата окончания его действия (при наличии);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- сведения о государственных наградах Российской Федерации за заслуги, проявленные в ходе участия в специальной военной операции</w:t>
            </w:r>
          </w:p>
        </w:tc>
        <w:tc>
          <w:tcPr>
            <w:tcW w:w="175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О - Л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8B0880" w:rsidRDefault="008B0880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bookmarkStart w:id="11" w:name="P64256"/>
      <w:bookmarkEnd w:id="11"/>
      <w:r>
        <w:t>IV. Исчерпывающий перечень оснований для отказа в приеме</w:t>
      </w:r>
    </w:p>
    <w:p w:rsidR="008B0880" w:rsidRDefault="008B0880" w:rsidP="008B0880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B0880" w:rsidRDefault="008B0880" w:rsidP="008B0880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8B0880" w:rsidRDefault="008B0880" w:rsidP="008B0880">
      <w:pPr>
        <w:pStyle w:val="ConsPlusTitle"/>
        <w:jc w:val="center"/>
      </w:pPr>
      <w:r>
        <w:t>предоставления государственной услуги или отказа</w:t>
      </w:r>
    </w:p>
    <w:p w:rsidR="008B0880" w:rsidRDefault="008B0880" w:rsidP="008B0880">
      <w:pPr>
        <w:pStyle w:val="ConsPlusTitle"/>
        <w:jc w:val="center"/>
      </w:pPr>
      <w:r>
        <w:t>в предоставлении государственной услуги</w:t>
      </w: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</w:pPr>
      <w:r>
        <w:t>Таблица N 3</w:t>
      </w:r>
    </w:p>
    <w:p w:rsidR="008B0880" w:rsidRDefault="008B0880" w:rsidP="008B08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690"/>
        <w:gridCol w:w="1814"/>
      </w:tblGrid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8B0880" w:rsidTr="00541BF7">
        <w:tc>
          <w:tcPr>
            <w:tcW w:w="9038" w:type="dxa"/>
            <w:gridSpan w:val="3"/>
          </w:tcPr>
          <w:p w:rsidR="008B0880" w:rsidRDefault="008B0880" w:rsidP="00541BF7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услуг) (при технической реализации)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9038" w:type="dxa"/>
            <w:gridSpan w:val="3"/>
          </w:tcPr>
          <w:p w:rsidR="008B0880" w:rsidRDefault="008B0880" w:rsidP="00541BF7">
            <w:pPr>
              <w:pStyle w:val="ConsPlusNormal"/>
              <w:jc w:val="center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запрос: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9038" w:type="dxa"/>
            <w:gridSpan w:val="3"/>
          </w:tcPr>
          <w:p w:rsidR="008B0880" w:rsidRDefault="008B0880" w:rsidP="00541BF7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Отсутствие у заявителя права на получение единовременной выплаты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Повторное обращение за назначением единовременной выплаты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B0880" w:rsidTr="00541BF7">
        <w:tc>
          <w:tcPr>
            <w:tcW w:w="53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Поступление сведений о смерти заявителя (заявителей) до принятия </w:t>
            </w:r>
            <w:r>
              <w:lastRenderedPageBreak/>
              <w:t xml:space="preserve">ЦСЗН решения о назначении единовременной выплаты в сроки, предусмотренные </w:t>
            </w:r>
            <w:hyperlink w:anchor="P63883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64034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8B0880" w:rsidRDefault="008B0880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Title"/>
        <w:jc w:val="center"/>
        <w:outlineLvl w:val="2"/>
      </w:pPr>
      <w:bookmarkStart w:id="12" w:name="P64312"/>
      <w:bookmarkEnd w:id="12"/>
      <w:r>
        <w:t>V. Формы заявления и документов, необходимых</w:t>
      </w:r>
    </w:p>
    <w:p w:rsidR="008B0880" w:rsidRDefault="008B0880" w:rsidP="008B0880">
      <w:pPr>
        <w:pStyle w:val="ConsPlusTitle"/>
        <w:jc w:val="center"/>
      </w:pPr>
      <w:r>
        <w:t>для предоставления государственной услуги</w:t>
      </w:r>
    </w:p>
    <w:p w:rsidR="008B0880" w:rsidRDefault="008B0880" w:rsidP="008B0880">
      <w:pPr>
        <w:pStyle w:val="ConsPlusNormal"/>
        <w:jc w:val="right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1</w:t>
      </w:r>
    </w:p>
    <w:p w:rsidR="008B0880" w:rsidRDefault="008B0880" w:rsidP="008B0880">
      <w:pPr>
        <w:pStyle w:val="ConsPlusNormal"/>
      </w:pPr>
    </w:p>
    <w:p w:rsidR="008B0880" w:rsidRDefault="008B0880" w:rsidP="008B0880">
      <w:pPr>
        <w:pStyle w:val="ConsPlusNormal"/>
      </w:pPr>
      <w:r>
        <w:t>(Форма)</w:t>
      </w:r>
    </w:p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44"/>
        <w:gridCol w:w="397"/>
        <w:gridCol w:w="3288"/>
        <w:gridCol w:w="340"/>
      </w:tblGrid>
      <w:tr w:rsidR="008B0880" w:rsidTr="00541BF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В ЛОГКУ "Центр социальной защиты населения"</w:t>
            </w:r>
          </w:p>
          <w:p w:rsidR="008B0880" w:rsidRDefault="008B0880" w:rsidP="00541BF7">
            <w:pPr>
              <w:pStyle w:val="ConsPlusNormal"/>
            </w:pPr>
            <w:r>
              <w:t>филиал в</w:t>
            </w: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от заявителя (заявителей)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(фамилия, имя, отчество (при наличии) - заполняется заявителем (заявителями)</w:t>
            </w: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от представителя заявителя (заявителей)</w:t>
            </w: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от имени заявителя (заявителей)</w:t>
            </w: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single" w:sz="4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(указать фамилию, имя, отчество заявителя (заявителей)</w:t>
            </w: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Заявление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 xml:space="preserve">Прошу (просим) предоставить единовременную денежную выплату членам семей погибшего (умершего) участника специальной военной операции, предусмотренную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15.01.2026 N 4 "О единовременной денежной выплате членам семей погибших (умерших) участников специальной военной операции"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lastRenderedPageBreak/>
              <w:t>1.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2.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3.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погибшего (умершего) участника специальной военной операции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(ФИО погибшего (умершего) участника специальной военной операции)</w:t>
            </w:r>
          </w:p>
        </w:tc>
      </w:tr>
      <w:tr w:rsidR="008B0880" w:rsidTr="00541BF7"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Сведения о заявителе (заявителях)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91"/>
        <w:gridCol w:w="2494"/>
      </w:tblGrid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85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385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Степень родства</w:t>
            </w:r>
          </w:p>
        </w:tc>
        <w:tc>
          <w:tcPr>
            <w:tcW w:w="5385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385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385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 w:val="restart"/>
          </w:tcPr>
          <w:p w:rsidR="008B0880" w:rsidRDefault="008B0880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 w:val="restart"/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Реквизиты актовой записи о </w:t>
            </w:r>
            <w:r>
              <w:lastRenderedPageBreak/>
              <w:t>рождении</w:t>
            </w: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lastRenderedPageBreak/>
              <w:t>N и дата актовой записи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 w:val="restart"/>
          </w:tcPr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Сведения о перемене имени, заключении и расторжении брака (при наличии)</w:t>
            </w: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номер и дата актовой записи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место выдачи документа (орган ЗАГС)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номер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</w:tcPr>
          <w:p w:rsidR="008B0880" w:rsidRDefault="008B0880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2494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685" w:type="dxa"/>
          </w:tcPr>
          <w:p w:rsidR="008B0880" w:rsidRDefault="008B0880" w:rsidP="00541BF7">
            <w:pPr>
              <w:pStyle w:val="ConsPlusNormal"/>
            </w:pPr>
            <w:r>
              <w:t>Реквизиты решения об отказе в предоставлении земельного сертификата, уполномоченный орган</w:t>
            </w:r>
          </w:p>
        </w:tc>
        <w:tc>
          <w:tcPr>
            <w:tcW w:w="5385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08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Сведения о представителе заявителя (заявителей) при подаче документов представителем заявителя (заявителей)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438"/>
        <w:gridCol w:w="2268"/>
      </w:tblGrid>
      <w:tr w:rsidR="008B0880" w:rsidTr="00541BF7">
        <w:tc>
          <w:tcPr>
            <w:tcW w:w="4365" w:type="dxa"/>
          </w:tcPr>
          <w:p w:rsidR="008B0880" w:rsidRDefault="008B0880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706" w:type="dxa"/>
            <w:gridSpan w:val="2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365" w:type="dxa"/>
            <w:vMerge w:val="restart"/>
          </w:tcPr>
          <w:p w:rsidR="008B0880" w:rsidRDefault="008B0880" w:rsidP="00541BF7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2438" w:type="dxa"/>
          </w:tcPr>
          <w:p w:rsidR="008B0880" w:rsidRDefault="008B0880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268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365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438" w:type="dxa"/>
          </w:tcPr>
          <w:p w:rsidR="008B0880" w:rsidRDefault="008B0880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2268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365" w:type="dxa"/>
            <w:vMerge/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438" w:type="dxa"/>
          </w:tcPr>
          <w:p w:rsidR="008B0880" w:rsidRDefault="008B0880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268" w:type="dxa"/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Borders>
          <w:lef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8B0880" w:rsidTr="00541BF7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8B0880" w:rsidRDefault="008B0880" w:rsidP="00541BF7">
            <w:pPr>
              <w:pStyle w:val="ConsPlusNormal"/>
            </w:pPr>
            <w:r>
              <w:t>Результат рассмотрения заявления прошу (просим) (поставить отметку "V"):</w:t>
            </w: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выдать на руки в МФЦ, расположенном по адресу &lt;*&gt;: Ленинградская область, __________________________________________________________</w:t>
            </w: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направить в электронной форме в личный кабинет на ПГУ ЛО/ЕПГУ</w:t>
            </w: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направить по электронной почте, указать электронный адрес _____________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8B0880" w:rsidTr="00541BF7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При подаче заявления представлены следующие документы:</w:t>
            </w: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(заявителей) или представителя заявителя (заявителей);</w:t>
            </w:r>
          </w:p>
        </w:tc>
      </w:tr>
      <w:tr w:rsidR="008B0880" w:rsidTr="00541BF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заявителя);</w:t>
            </w:r>
          </w:p>
        </w:tc>
      </w:tr>
      <w:tr w:rsidR="008B0880" w:rsidTr="00541BF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документы (сведения), подтверждающие факт гибели (смерти) участника специальной военной операции из числа указанных в </w:t>
            </w:r>
            <w:hyperlink r:id="rId39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40">
              <w:r>
                <w:rPr>
                  <w:color w:val="0000FF"/>
                </w:rPr>
                <w:t>2-2 части 1 статьи 1-1</w:t>
              </w:r>
            </w:hyperlink>
            <w:r>
              <w:t xml:space="preserve"> областного закона N 105-оз;</w:t>
            </w:r>
          </w:p>
        </w:tc>
      </w:tr>
      <w:tr w:rsidR="008B0880" w:rsidTr="00541BF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сведения о контракте, заключенном погибшим (умершим) участником специальной военной операции из числа указанных в </w:t>
            </w:r>
            <w:hyperlink r:id="rId41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42">
              <w:r>
                <w:rPr>
                  <w:color w:val="0000FF"/>
                </w:rPr>
                <w:t>2-2 части 1 статьи 1-1</w:t>
              </w:r>
            </w:hyperlink>
            <w:r>
              <w:t xml:space="preserve"> областного закона N 105-оз, а 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      </w:r>
            <w:hyperlink r:id="rId43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r:id="rId44">
              <w:r>
                <w:rPr>
                  <w:color w:val="0000FF"/>
                </w:rPr>
                <w:t>2-2 части 1 статьи 1-1</w:t>
              </w:r>
            </w:hyperlink>
            <w:r>
              <w:t xml:space="preserve"> областного закона N 105-оз);</w:t>
            </w:r>
          </w:p>
        </w:tc>
      </w:tr>
      <w:tr w:rsidR="008B0880" w:rsidTr="00541BF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органом;</w:t>
            </w:r>
          </w:p>
        </w:tc>
      </w:tr>
      <w:tr w:rsidR="008B0880" w:rsidTr="00541BF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документы, содержащие сведения о составе семьи погибшего (умершего) участника специальной военной операции;</w:t>
            </w:r>
          </w:p>
        </w:tc>
      </w:tr>
      <w:tr w:rsidR="008B0880" w:rsidTr="00541BF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документы, подтверждающие факт обучения детей в возрасте до 23 лет в образовательных организациях по очной форме обучения.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75"/>
        <w:gridCol w:w="7732"/>
      </w:tblGrid>
      <w:tr w:rsidR="008B0880" w:rsidTr="00541BF7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8B0880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8B0880" w:rsidTr="00541BF7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8B0880" w:rsidTr="00541BF7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8B0880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8B0880" w:rsidTr="00541BF7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8B0880" w:rsidTr="00541BF7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8B0880" w:rsidRDefault="008B0880" w:rsidP="00541BF7">
            <w:pPr>
              <w:pStyle w:val="ConsPlusNormal"/>
            </w:pPr>
            <w:r>
              <w:t>данные получателя средств __________________________________</w:t>
            </w:r>
          </w:p>
          <w:p w:rsidR="008B0880" w:rsidRDefault="008B0880" w:rsidP="00541BF7">
            <w:pPr>
              <w:pStyle w:val="ConsPlusNormal"/>
            </w:pPr>
            <w:r>
              <w:t>БИК или наименование банка ________________________________</w:t>
            </w:r>
          </w:p>
          <w:p w:rsidR="008B0880" w:rsidRDefault="008B0880" w:rsidP="00541BF7">
            <w:pPr>
              <w:pStyle w:val="ConsPlusNormal"/>
            </w:pPr>
            <w:r>
              <w:t>корреспондентский счет _____________________________________</w:t>
            </w:r>
          </w:p>
          <w:p w:rsidR="008B0880" w:rsidRDefault="008B0880" w:rsidP="00541BF7">
            <w:pPr>
              <w:pStyle w:val="ConsPlusNormal"/>
            </w:pPr>
            <w:r>
              <w:t>номер счета заявителя _______________________________________</w:t>
            </w:r>
          </w:p>
        </w:tc>
      </w:tr>
      <w:tr w:rsidR="008B0880" w:rsidTr="00541BF7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при отсутствии электронной карты ЕКП "Ленинградская", банковской карты, привязанной к </w:t>
            </w:r>
            <w:r>
              <w:lastRenderedPageBreak/>
              <w:t>национальной платежной системе "Мир", и счета, открытого в кредитной организации: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8B0880" w:rsidTr="00541BF7">
        <w:tc>
          <w:tcPr>
            <w:tcW w:w="3572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8B0880" w:rsidRDefault="008B0880" w:rsidP="00541BF7">
            <w:pPr>
              <w:pStyle w:val="ConsPlusNormal"/>
            </w:pPr>
            <w:r>
              <w:t>через почтовое отделение:</w:t>
            </w:r>
          </w:p>
        </w:tc>
      </w:tr>
      <w:tr w:rsidR="008B0880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8B0880" w:rsidRDefault="008B0880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499" w:type="dxa"/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8B0880" w:rsidRDefault="008B0880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499" w:type="dxa"/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08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08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 xml:space="preserve">Я подтверждаю (мы подтверждаем) достоверность представленных мной (нами) документов (сведений). Кроме того, я (мы) проинформирован(а, ы) об ответственности, предусмотренной </w:t>
            </w:r>
            <w:hyperlink r:id="rId4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Уведомлен(а, ы)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340"/>
        <w:gridCol w:w="3345"/>
      </w:tblGrid>
      <w:tr w:rsidR="008B0880" w:rsidTr="00541B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8B088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Документы приняты</w:t>
            </w:r>
          </w:p>
        </w:tc>
      </w:tr>
      <w:tr w:rsidR="008B0880" w:rsidTr="00541B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2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B0880" w:rsidRDefault="008B0880" w:rsidP="008B0880">
      <w:pPr>
        <w:pStyle w:val="ConsPlusNormal"/>
        <w:jc w:val="center"/>
      </w:pPr>
      <w:r>
        <w:t>Ленинградской области от 30.06.2026 N 04-56)</w:t>
      </w:r>
    </w:p>
    <w:p w:rsidR="008B0880" w:rsidRDefault="008B0880" w:rsidP="008B0880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right"/>
            </w:pPr>
            <w:bookmarkStart w:id="13" w:name="P64519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Номер дела</w:t>
            </w:r>
          </w:p>
          <w:p w:rsidR="008B0880" w:rsidRDefault="008B0880" w:rsidP="00541BF7">
            <w:pPr>
              <w:pStyle w:val="ConsPlusNormal"/>
            </w:pPr>
            <w:r>
              <w:t>Гр.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lastRenderedPageBreak/>
              <w:t>Адрес проживания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Соцкатегория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с _______________ по _______________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08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4139"/>
      </w:tblGrid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B088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8B088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3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B0880" w:rsidRDefault="008B0880" w:rsidP="008B0880">
      <w:pPr>
        <w:pStyle w:val="ConsPlusNormal"/>
        <w:jc w:val="center"/>
      </w:pPr>
      <w:r>
        <w:t>Ленинградской области от 30.06.2026 N 04-56)</w:t>
      </w:r>
    </w:p>
    <w:p w:rsidR="008B0880" w:rsidRDefault="008B0880" w:rsidP="008B0880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right"/>
            </w:pPr>
            <w:bookmarkStart w:id="14" w:name="P64578"/>
            <w:bookmarkEnd w:id="14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Гр.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B088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8B088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8B088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B088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lastRenderedPageBreak/>
              <w:t>1) при личной явке: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B088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4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B0880" w:rsidRDefault="008B0880" w:rsidP="008B0880">
      <w:pPr>
        <w:pStyle w:val="ConsPlusNormal"/>
        <w:jc w:val="center"/>
      </w:pPr>
      <w:r>
        <w:t>Ленинградской области от 30.06.2026 N 04-56)</w:t>
      </w:r>
    </w:p>
    <w:p w:rsidR="008B0880" w:rsidRDefault="008B0880" w:rsidP="008B088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3"/>
      </w:tblGrid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Угловой штамп ЦСЗН</w:t>
            </w:r>
          </w:p>
        </w:tc>
      </w:tr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8B0880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УВЕДОМЛЕНИЕ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8B0880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B0880" w:rsidTr="00541BF7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Приложение: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B088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5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B0880" w:rsidRDefault="008B0880" w:rsidP="008B0880">
      <w:pPr>
        <w:pStyle w:val="ConsPlusNormal"/>
        <w:jc w:val="center"/>
      </w:pPr>
      <w:r>
        <w:t>Ленинградской области от 30.06.2026 N 04-56)</w:t>
      </w:r>
    </w:p>
    <w:p w:rsidR="008B0880" w:rsidRDefault="008B0880" w:rsidP="008B088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3"/>
      </w:tblGrid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Угловой штамп ЦСЗН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8B0880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bookmarkStart w:id="15" w:name="P64692"/>
            <w:bookmarkEnd w:id="15"/>
            <w:r>
              <w:t>УВЕДОМЛЕНИЕ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50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услуг", из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8B0880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lastRenderedPageBreak/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B0880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ЕПГУ;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8B0880" w:rsidRDefault="008B0880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B088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6</w:t>
      </w:r>
    </w:p>
    <w:p w:rsidR="008B0880" w:rsidRDefault="008B0880" w:rsidP="008B0880">
      <w:pPr>
        <w:pStyle w:val="ConsPlusNormal"/>
        <w:jc w:val="center"/>
      </w:pPr>
    </w:p>
    <w:p w:rsidR="008B0880" w:rsidRDefault="008B0880" w:rsidP="008B0880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B0880" w:rsidRDefault="008B0880" w:rsidP="008B0880">
      <w:pPr>
        <w:pStyle w:val="ConsPlusNormal"/>
        <w:jc w:val="center"/>
      </w:pPr>
      <w:r>
        <w:t>Ленинградской области от 30.06.2026 N 04-56)</w:t>
      </w:r>
    </w:p>
    <w:p w:rsidR="008B0880" w:rsidRDefault="008B0880" w:rsidP="008B088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2668"/>
        <w:gridCol w:w="4499"/>
      </w:tblGrid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Угловой штамп ЦСЗН</w:t>
            </w: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bookmarkStart w:id="16" w:name="P64745"/>
            <w:bookmarkEnd w:id="16"/>
            <w:r>
              <w:t>УВЕДОМЛЕНИЕ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lastRenderedPageBreak/>
              <w:t>о приостановлении предоставления государственной услуги</w:t>
            </w: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предоставление к административному регламенту государственной услуги по назначению единовременной денежной выплаты членам семей погибших (умерших) участников специальной военной операции.</w:t>
            </w: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</w:p>
        </w:tc>
      </w:tr>
      <w:tr w:rsidR="008B08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при личной явке в МФЦ.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8B088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Наименование</w:t>
            </w:r>
          </w:p>
          <w:p w:rsidR="008B0880" w:rsidRDefault="008B0880" w:rsidP="00541BF7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08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7</w:t>
      </w:r>
    </w:p>
    <w:p w:rsidR="008B0880" w:rsidRDefault="008B0880" w:rsidP="008B0880">
      <w:pPr>
        <w:pStyle w:val="ConsPlusNormal"/>
      </w:pPr>
    </w:p>
    <w:p w:rsidR="008B0880" w:rsidRDefault="008B0880" w:rsidP="008B0880">
      <w:pPr>
        <w:pStyle w:val="ConsPlusNormal"/>
      </w:pPr>
      <w:r>
        <w:t>Примерная форма доверенности</w:t>
      </w:r>
    </w:p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bookmarkStart w:id="17" w:name="P64782"/>
            <w:bookmarkEnd w:id="17"/>
            <w:r>
              <w:t>ДОВЕРЕННОСТЬ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8B088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8B0880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8B0880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8</w:t>
      </w:r>
    </w:p>
    <w:p w:rsidR="008B0880" w:rsidRDefault="008B0880" w:rsidP="008B0880">
      <w:pPr>
        <w:pStyle w:val="ConsPlusNormal"/>
      </w:pPr>
    </w:p>
    <w:p w:rsidR="008B0880" w:rsidRDefault="008B0880" w:rsidP="008B0880">
      <w:pPr>
        <w:pStyle w:val="ConsPlusNormal"/>
      </w:pPr>
      <w:r>
        <w:t>Примерная форма доверенности</w:t>
      </w:r>
    </w:p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bookmarkStart w:id="18" w:name="P64831"/>
            <w:bookmarkEnd w:id="18"/>
            <w:r>
              <w:lastRenderedPageBreak/>
              <w:t>ДОВЕРЕННОСТЬ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8B088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8B0880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ind w:firstLine="540"/>
        <w:jc w:val="both"/>
      </w:pPr>
    </w:p>
    <w:p w:rsidR="008B0880" w:rsidRDefault="008B0880" w:rsidP="008B0880">
      <w:pPr>
        <w:pStyle w:val="ConsPlusNormal"/>
        <w:jc w:val="right"/>
        <w:outlineLvl w:val="3"/>
      </w:pPr>
      <w:r>
        <w:t>Приложение 9</w:t>
      </w:r>
    </w:p>
    <w:p w:rsidR="008B0880" w:rsidRDefault="008B0880" w:rsidP="008B088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8B0880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bookmarkStart w:id="19" w:name="P64889"/>
            <w:bookmarkEnd w:id="19"/>
            <w:r>
              <w:t>РЕШЕНИЕ</w:t>
            </w:r>
          </w:p>
          <w:p w:rsidR="008B0880" w:rsidRDefault="008B0880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64256">
              <w:r>
                <w:rPr>
                  <w:color w:val="0000FF"/>
                </w:rPr>
                <w:t>таблице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8B0880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8B0880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8B0880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  <w:r>
              <w:t>М.П.</w:t>
            </w:r>
          </w:p>
        </w:tc>
      </w:tr>
    </w:tbl>
    <w:p w:rsidR="008B0880" w:rsidRDefault="008B0880" w:rsidP="008B08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8B08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</w:tr>
      <w:tr w:rsidR="008B0880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80" w:rsidRDefault="008B0880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B0880" w:rsidRDefault="008B0880" w:rsidP="008B0880">
      <w:pPr>
        <w:pStyle w:val="ConsPlusNormal"/>
        <w:jc w:val="both"/>
      </w:pPr>
    </w:p>
    <w:p w:rsidR="008B0880" w:rsidRDefault="008B0880" w:rsidP="008B0880">
      <w:pPr>
        <w:pStyle w:val="ConsPlusNormal"/>
        <w:jc w:val="both"/>
      </w:pPr>
    </w:p>
    <w:p w:rsidR="008B0880" w:rsidRDefault="008B0880" w:rsidP="008B0880">
      <w:pPr>
        <w:pStyle w:val="ConsPlusNormal"/>
        <w:jc w:val="both"/>
      </w:pPr>
    </w:p>
    <w:p w:rsidR="008B0880" w:rsidRDefault="008B0880" w:rsidP="008B0880">
      <w:pPr>
        <w:pStyle w:val="ConsPlusNormal"/>
        <w:jc w:val="both"/>
      </w:pPr>
    </w:p>
    <w:p w:rsidR="008B0880" w:rsidRDefault="008B0880" w:rsidP="008B0880">
      <w:pPr>
        <w:pStyle w:val="ConsPlusNormal"/>
        <w:jc w:val="both"/>
      </w:pPr>
    </w:p>
    <w:p w:rsidR="00C84728" w:rsidRPr="00B367C7" w:rsidRDefault="00C84728" w:rsidP="00B367C7">
      <w:bookmarkStart w:id="20" w:name="_GoBack"/>
      <w:bookmarkEnd w:id="20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8B0880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0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0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0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0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0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0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0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08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2606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SPB&amp;n=332761&amp;dst=101483" TargetMode="External"/><Relationship Id="rId39" Type="http://schemas.openxmlformats.org/officeDocument/2006/relationships/hyperlink" Target="https://login.consultant.ru/link/?req=doc&amp;base=SPB&amp;n=330385&amp;dst=54" TargetMode="External"/><Relationship Id="rId21" Type="http://schemas.openxmlformats.org/officeDocument/2006/relationships/hyperlink" Target="https://login.consultant.ru/link/?req=doc&amp;base=SPB&amp;n=332761&amp;dst=101468" TargetMode="External"/><Relationship Id="rId34" Type="http://schemas.openxmlformats.org/officeDocument/2006/relationships/hyperlink" Target="https://login.consultant.ru/link/?req=doc&amp;base=SPB&amp;n=330385&amp;dst=55" TargetMode="External"/><Relationship Id="rId42" Type="http://schemas.openxmlformats.org/officeDocument/2006/relationships/hyperlink" Target="https://login.consultant.ru/link/?req=doc&amp;base=SPB&amp;n=330385&amp;dst=55" TargetMode="External"/><Relationship Id="rId47" Type="http://schemas.openxmlformats.org/officeDocument/2006/relationships/hyperlink" Target="https://login.consultant.ru/link/?req=doc&amp;base=SPB&amp;n=332761&amp;dst=101488" TargetMode="External"/><Relationship Id="rId50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SPB&amp;n=330385&amp;dst=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yperlink" Target="https://login.consultant.ru/link/?req=doc&amp;base=SPB&amp;n=330385&amp;dst=54" TargetMode="External"/><Relationship Id="rId11" Type="http://schemas.openxmlformats.org/officeDocument/2006/relationships/hyperlink" Target="https://login.consultant.ru/link/?req=doc&amp;base=SPB&amp;n=327759&amp;dst=102600" TargetMode="External"/><Relationship Id="rId24" Type="http://schemas.openxmlformats.org/officeDocument/2006/relationships/hyperlink" Target="https://login.consultant.ru/link/?req=doc&amp;base=SPB&amp;n=332761&amp;dst=101478" TargetMode="External"/><Relationship Id="rId32" Type="http://schemas.openxmlformats.org/officeDocument/2006/relationships/hyperlink" Target="https://login.consultant.ru/link/?req=doc&amp;base=SPB&amp;n=330385&amp;dst=55" TargetMode="External"/><Relationship Id="rId37" Type="http://schemas.openxmlformats.org/officeDocument/2006/relationships/hyperlink" Target="https://login.consultant.ru/link/?req=doc&amp;base=SPB&amp;n=331420&amp;dst=100025" TargetMode="External"/><Relationship Id="rId40" Type="http://schemas.openxmlformats.org/officeDocument/2006/relationships/hyperlink" Target="https://login.consultant.ru/link/?req=doc&amp;base=SPB&amp;n=330385&amp;dst=55" TargetMode="External"/><Relationship Id="rId45" Type="http://schemas.openxmlformats.org/officeDocument/2006/relationships/hyperlink" Target="https://login.consultant.ru/link/?req=doc&amp;base=LAW&amp;n=536592&amp;dst=122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2599" TargetMode="External"/><Relationship Id="rId10" Type="http://schemas.openxmlformats.org/officeDocument/2006/relationships/hyperlink" Target="https://login.consultant.ru/link/?req=doc&amp;base=LAW&amp;n=523235&amp;dst=426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SPB&amp;n=330385&amp;dst=54" TargetMode="External"/><Relationship Id="rId44" Type="http://schemas.openxmlformats.org/officeDocument/2006/relationships/hyperlink" Target="https://login.consultant.ru/link/?req=doc&amp;base=SPB&amp;n=330385&amp;dst=5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4487&amp;dst=100014" TargetMode="External"/><Relationship Id="rId9" Type="http://schemas.openxmlformats.org/officeDocument/2006/relationships/hyperlink" Target="https://login.consultant.ru/link/?req=doc&amp;base=SPB&amp;n=331420&amp;dst=100025" TargetMode="External"/><Relationship Id="rId14" Type="http://schemas.openxmlformats.org/officeDocument/2006/relationships/hyperlink" Target="https://login.consultant.ru/link/?req=doc&amp;base=LAW&amp;n=523235&amp;dst=427" TargetMode="External"/><Relationship Id="rId22" Type="http://schemas.openxmlformats.org/officeDocument/2006/relationships/hyperlink" Target="https://login.consultant.ru/link/?req=doc&amp;base=SPB&amp;n=332761&amp;dst=101470" TargetMode="External"/><Relationship Id="rId27" Type="http://schemas.openxmlformats.org/officeDocument/2006/relationships/hyperlink" Target="https://login.consultant.ru/link/?req=doc&amp;base=SPB&amp;n=330385" TargetMode="External"/><Relationship Id="rId30" Type="http://schemas.openxmlformats.org/officeDocument/2006/relationships/hyperlink" Target="https://login.consultant.ru/link/?req=doc&amp;base=SPB&amp;n=330385&amp;dst=55" TargetMode="External"/><Relationship Id="rId35" Type="http://schemas.openxmlformats.org/officeDocument/2006/relationships/hyperlink" Target="https://login.consultant.ru/link/?req=doc&amp;base=LAW&amp;n=536583" TargetMode="External"/><Relationship Id="rId43" Type="http://schemas.openxmlformats.org/officeDocument/2006/relationships/hyperlink" Target="https://login.consultant.ru/link/?req=doc&amp;base=SPB&amp;n=330385&amp;dst=100187" TargetMode="External"/><Relationship Id="rId48" Type="http://schemas.openxmlformats.org/officeDocument/2006/relationships/hyperlink" Target="https://login.consultant.ru/link/?req=doc&amp;base=SPB&amp;n=332761&amp;dst=101492" TargetMode="External"/><Relationship Id="rId8" Type="http://schemas.openxmlformats.org/officeDocument/2006/relationships/hyperlink" Target="https://login.consultant.ru/link/?req=doc&amp;base=SPB&amp;n=330385&amp;dst=57" TargetMode="External"/><Relationship Id="rId51" Type="http://schemas.openxmlformats.org/officeDocument/2006/relationships/hyperlink" Target="https://login.consultant.ru/link/?req=doc&amp;base=SPB&amp;n=332761&amp;dst=1014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2602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32761&amp;dst=101480" TargetMode="External"/><Relationship Id="rId33" Type="http://schemas.openxmlformats.org/officeDocument/2006/relationships/hyperlink" Target="https://login.consultant.ru/link/?req=doc&amp;base=SPB&amp;n=330385&amp;dst=100187" TargetMode="External"/><Relationship Id="rId38" Type="http://schemas.openxmlformats.org/officeDocument/2006/relationships/hyperlink" Target="https://login.consultant.ru/link/?req=doc&amp;base=SPB&amp;n=323303" TargetMode="External"/><Relationship Id="rId46" Type="http://schemas.openxmlformats.org/officeDocument/2006/relationships/hyperlink" Target="https://login.consultant.ru/link/?req=doc&amp;base=SPB&amp;n=332761&amp;dst=101484" TargetMode="External"/><Relationship Id="rId20" Type="http://schemas.openxmlformats.org/officeDocument/2006/relationships/hyperlink" Target="https://login.consultant.ru/link/?req=doc&amp;base=LAW&amp;n=494999&amp;dst=100243" TargetMode="External"/><Relationship Id="rId41" Type="http://schemas.openxmlformats.org/officeDocument/2006/relationships/hyperlink" Target="https://login.consultant.ru/link/?req=doc&amp;base=SPB&amp;n=330385&amp;dst=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1466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SPB&amp;n=331420&amp;dst=100025" TargetMode="External"/><Relationship Id="rId28" Type="http://schemas.openxmlformats.org/officeDocument/2006/relationships/hyperlink" Target="https://login.consultant.ru/link/?req=doc&amp;base=LAW&amp;n=424314&amp;dst=88" TargetMode="External"/><Relationship Id="rId36" Type="http://schemas.openxmlformats.org/officeDocument/2006/relationships/hyperlink" Target="https://login.consultant.ru/link/?req=doc&amp;base=LAW&amp;n=536617&amp;dst=475" TargetMode="External"/><Relationship Id="rId49" Type="http://schemas.openxmlformats.org/officeDocument/2006/relationships/hyperlink" Target="https://login.consultant.ru/link/?req=doc&amp;base=SPB&amp;n=332761&amp;dst=10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9788</Words>
  <Characters>55797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2026-07-13T13:28:00Z</dcterms:created>
  <dcterms:modified xsi:type="dcterms:W3CDTF">2026-07-13T13:28:00Z</dcterms:modified>
</cp:coreProperties>
</file>