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ПРИЛОЖЕНИЕ 72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50238"/>
      <w:bookmarkEnd w:id="0"/>
      <w:r w:rsidRPr="00F72193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ПРЕДОСТАВЛЕНИЮ ЕДИНОВРЕМЕННОЙ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ДЕНЕЖНОЙ КОМПЕНСАЦИИ ГРАЖДАНАМ В ЦЕЛЯХ ВОЗМЕЩЕНИЯ РАСХОДОВ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НА ПОДКЛЮЧЕНИЕ (ТЕХНОЛОГИЧЕСКОЕ ПРИСОЕДИНЕНИЕ) ОБЪЕКТОВ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МИКРОГЕНЕРАЦИИ И ЭНЕРГОПРИНИМАЮЩИХ УСТРОЙСТВ, МАКСИМАЛЬНАЯ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МОЩНОСТЬ КОТОРЫХ НЕ ПРЕВЫШАЕТ 15 КВТ ВКЛЮЧИТЕЛЬНО (С УЧЕТОМ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РАНЕЕ ПРИСОЕДИНЕННЫХ В ДАННОЙ ТОЧКЕ ПРИСОЕДИНЕНИЯ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ЭНЕРГОПРИНИМАЮЩИХ УСТРОЙСТВ И ОБЪЕКТОВ МИКРОГЕНЕРАЦИИ)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И ОТНЕСЕННЫХ К ТРЕТЬЕЙ КАТЕГОРИИ НАДЕЖНОСТИ (ПО ОДНОМУ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ИСТОЧНИКУ ЭЛЕКТРОСНАБЖЕНИЯ)</w:t>
      </w:r>
    </w:p>
    <w:p w:rsidR="00F72193" w:rsidRPr="00F72193" w:rsidRDefault="00F72193" w:rsidP="00F72193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72193" w:rsidRPr="00F72193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10.12.2025 </w:t>
            </w:r>
            <w:hyperlink r:id="rId4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04-123</w:t>
              </w:r>
            </w:hyperlink>
            <w:r w:rsidRPr="00F7219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F7219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(сокращенное наименование - предоставление единовременной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денежной компенсации гражданам в целях возмещения расходов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на подключение (технологическое присоединение) объектов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к электросетям)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услуга, единовременная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денежная компенсация)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50268"/>
      <w:bookmarkEnd w:id="1"/>
      <w:r w:rsidRPr="00F72193">
        <w:rPr>
          <w:rFonts w:ascii="Calibri" w:eastAsia="Times New Roman" w:hAnsi="Calibri" w:cs="Calibri"/>
          <w:szCs w:val="20"/>
          <w:lang w:eastAsia="ru-RU"/>
        </w:rPr>
        <w:t>1.2. Заявителями, имеющими право обратиться за получением государственной услуги по предоставлению единовременной денежной компенсации, в целях возмещения расходов на подключение (технологическое присоединение) объектов к электросетям являются физические лица: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а) состоящие на учете в органах местного самоуправления Ленинградской области в качестве нуждающихся в жилых помещениях по основаниям, предусмотренным </w:t>
      </w:r>
      <w:hyperlink r:id="rId6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статьей 51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Жилищного кодекса Российской Федерации;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б) состоявшим на учете в органах местного самоуправления Ленинградской области в качестве нуждающихся в жилых помещениях по основаниям, предусмотренным </w:t>
      </w:r>
      <w:hyperlink r:id="rId7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статьей 51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Жилищного кодекса Российской Федерации, и получившим (приобретшим) объект недвижимого имущества, подключаемого к объекту электрической сети, в соответствии с законодательством Ленинградской области.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lastRenderedPageBreak/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1.4. Представлять интересы заявителей, указанных в </w:t>
      </w:r>
      <w:hyperlink w:anchor="P50268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имеют право (далее - представитель заявителя):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или не полностью дееспособных заявителей;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2.1. Наименование государственной услуги: государственная услуга по предоставлению единовременной денежной компенсации гражданам в целях возмещения расходов на подключение (технологическое присоединение) объектов </w:t>
      </w:r>
      <w:proofErr w:type="spellStart"/>
      <w:r w:rsidRPr="00F72193">
        <w:rPr>
          <w:rFonts w:ascii="Calibri" w:eastAsia="Times New Roman" w:hAnsi="Calibri" w:cs="Calibri"/>
          <w:szCs w:val="20"/>
          <w:lang w:eastAsia="ru-RU"/>
        </w:rPr>
        <w:t>микрогенерации</w:t>
      </w:r>
      <w:proofErr w:type="spellEnd"/>
      <w:r w:rsidRPr="00F72193">
        <w:rPr>
          <w:rFonts w:ascii="Calibri" w:eastAsia="Times New Roman" w:hAnsi="Calibri" w:cs="Calibri"/>
          <w:szCs w:val="20"/>
          <w:lang w:eastAsia="ru-RU"/>
        </w:rPr>
        <w:t xml:space="preserve"> и </w:t>
      </w:r>
      <w:proofErr w:type="spellStart"/>
      <w:r w:rsidRPr="00F72193">
        <w:rPr>
          <w:rFonts w:ascii="Calibri" w:eastAsia="Times New Roman" w:hAnsi="Calibri" w:cs="Calibri"/>
          <w:szCs w:val="20"/>
          <w:lang w:eastAsia="ru-RU"/>
        </w:rPr>
        <w:t>энергопринимающих</w:t>
      </w:r>
      <w:proofErr w:type="spellEnd"/>
      <w:r w:rsidRPr="00F72193">
        <w:rPr>
          <w:rFonts w:ascii="Calibri" w:eastAsia="Times New Roman" w:hAnsi="Calibri" w:cs="Calibri"/>
          <w:szCs w:val="20"/>
          <w:lang w:eastAsia="ru-RU"/>
        </w:rPr>
        <w:t xml:space="preserve"> устройств, 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 w:rsidRPr="00F72193">
        <w:rPr>
          <w:rFonts w:ascii="Calibri" w:eastAsia="Times New Roman" w:hAnsi="Calibri" w:cs="Calibri"/>
          <w:szCs w:val="20"/>
          <w:lang w:eastAsia="ru-RU"/>
        </w:rPr>
        <w:t>энергопринимающих</w:t>
      </w:r>
      <w:proofErr w:type="spellEnd"/>
      <w:r w:rsidRPr="00F72193">
        <w:rPr>
          <w:rFonts w:ascii="Calibri" w:eastAsia="Times New Roman" w:hAnsi="Calibri" w:cs="Calibri"/>
          <w:szCs w:val="20"/>
          <w:lang w:eastAsia="ru-RU"/>
        </w:rPr>
        <w:t xml:space="preserve"> устройств и объектов </w:t>
      </w:r>
      <w:proofErr w:type="spellStart"/>
      <w:r w:rsidRPr="00F72193">
        <w:rPr>
          <w:rFonts w:ascii="Calibri" w:eastAsia="Times New Roman" w:hAnsi="Calibri" w:cs="Calibri"/>
          <w:szCs w:val="20"/>
          <w:lang w:eastAsia="ru-RU"/>
        </w:rPr>
        <w:t>микрогенерации</w:t>
      </w:r>
      <w:proofErr w:type="spellEnd"/>
      <w:r w:rsidRPr="00F72193">
        <w:rPr>
          <w:rFonts w:ascii="Calibri" w:eastAsia="Times New Roman" w:hAnsi="Calibri" w:cs="Calibri"/>
          <w:szCs w:val="20"/>
          <w:lang w:eastAsia="ru-RU"/>
        </w:rPr>
        <w:t>), и отнесенных к третьей категории надежности (по одному источнику электроснабжения) (далее - государственная услуга).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8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50911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о предоставлении единовременной денежной компенсации гражданам в целях возмещения расходов на подключение (технологическое присоединение) объектов к электросетям по форме согласно приложению 3 раздела V приложения к настоящему регламенту;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50940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единовременной денежной компенсации гражданам в целях возмещения расходов на подключение (технологическое присоединение) объектов к электросетям по форме согласно приложению 4 раздела V приложения к настоящему регламенту.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lastRenderedPageBreak/>
        <w:t>в МФЦ;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 (при технической реализации)/Едином портале (при технической реализации).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50322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50322"/>
      <w:bookmarkEnd w:id="2"/>
      <w:r w:rsidRPr="00F72193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2.9. Перечень показателей качества и доступности государственной услуги размещен на </w:t>
      </w:r>
      <w:r w:rsidRPr="00F72193">
        <w:rPr>
          <w:rFonts w:ascii="Calibri" w:eastAsia="Times New Roman" w:hAnsi="Calibri" w:cs="Calibri"/>
          <w:szCs w:val="20"/>
          <w:lang w:eastAsia="ru-RU"/>
        </w:rPr>
        <w:lastRenderedPageBreak/>
        <w:t>официальном сайте Комитета в информационно-телекоммуникационной сети "Интернет", а также на Едином портале.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(п. 2.10.2 в ред. </w:t>
      </w:r>
      <w:hyperlink r:id="rId9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50458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10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2.11. Исчерпывающий </w:t>
      </w:r>
      <w:hyperlink w:anchor="P50533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перечень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50691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Формы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2.12. Исчерпывающий перечень оснований для отказа в приеме запроса о предоставления государственной услуги: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50982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об отказе в приеме документов выдается по форме согласно приложению 5 раздела V приложения к настоящему регламенту.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F72193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F72193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F72193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F72193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51034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6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51088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7 раздела V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11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1) обращение заявителя, ранее получившего единовременную денежную компенсацию;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2) представленные заявителем документы не отвечают требованиям, установленным административным регламентом;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3) представленные заявителем документы недействительны/указанные в заявлении сведения недостоверны;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4)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50444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абзацем девятым пункта 3.5.1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для представления доработанных заявителем документов (сведений);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5) отсутствие права на предоставление государственной услуги.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lastRenderedPageBreak/>
        <w:t xml:space="preserve">Форма </w:t>
      </w:r>
      <w:hyperlink w:anchor="P50940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50648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 государственной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услуги административных процедур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б) прием заявления и документов;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50523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Идентификаторы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категорий (признаков) заявителей приведены в таблице N 1 раздела II приложения к настоящему регламенту.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 необходимых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50533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Pr="00F72193">
        <w:rPr>
          <w:rFonts w:ascii="Calibri" w:eastAsia="Times New Roman" w:hAnsi="Calibri" w:cs="Calibri"/>
          <w:szCs w:val="20"/>
          <w:lang w:eastAsia="ru-RU"/>
        </w:rPr>
        <w:lastRenderedPageBreak/>
        <w:t xml:space="preserve">уполномоченном органе, многофункциональном центре с использованием информационных технологий, предусмотренных </w:t>
      </w:r>
      <w:hyperlink r:id="rId12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3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4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5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6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7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50648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жительства, по месту пребывания заявителя;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сведения о получении страхового номера индивидуального лицевого счета - при отсутствии </w:t>
      </w:r>
      <w:r w:rsidRPr="00F72193">
        <w:rPr>
          <w:rFonts w:ascii="Calibri" w:eastAsia="Times New Roman" w:hAnsi="Calibri" w:cs="Calibri"/>
          <w:szCs w:val="20"/>
          <w:lang w:eastAsia="ru-RU"/>
        </w:rPr>
        <w:lastRenderedPageBreak/>
        <w:t>сведений в АИС "Соцзащита";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3) в Федеральной службе государственной регистрации, кадастра и картографии (</w:t>
      </w:r>
      <w:proofErr w:type="spellStart"/>
      <w:r w:rsidRPr="00F72193">
        <w:rPr>
          <w:rFonts w:ascii="Calibri" w:eastAsia="Times New Roman" w:hAnsi="Calibri" w:cs="Calibri"/>
          <w:szCs w:val="20"/>
          <w:lang w:eastAsia="ru-RU"/>
        </w:rPr>
        <w:t>Росреестр</w:t>
      </w:r>
      <w:proofErr w:type="spellEnd"/>
      <w:r w:rsidRPr="00F72193">
        <w:rPr>
          <w:rFonts w:ascii="Calibri" w:eastAsia="Times New Roman" w:hAnsi="Calibri" w:cs="Calibri"/>
          <w:szCs w:val="20"/>
          <w:lang w:eastAsia="ru-RU"/>
        </w:rPr>
        <w:t>), публично-правовая компания "</w:t>
      </w:r>
      <w:proofErr w:type="spellStart"/>
      <w:r w:rsidRPr="00F72193">
        <w:rPr>
          <w:rFonts w:ascii="Calibri" w:eastAsia="Times New Roman" w:hAnsi="Calibri" w:cs="Calibri"/>
          <w:szCs w:val="20"/>
          <w:lang w:eastAsia="ru-RU"/>
        </w:rPr>
        <w:t>Роскадастр</w:t>
      </w:r>
      <w:proofErr w:type="spellEnd"/>
      <w:r w:rsidRPr="00F72193">
        <w:rPr>
          <w:rFonts w:ascii="Calibri" w:eastAsia="Times New Roman" w:hAnsi="Calibri" w:cs="Calibri"/>
          <w:szCs w:val="20"/>
          <w:lang w:eastAsia="ru-RU"/>
        </w:rPr>
        <w:t>":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документы либо сведения о государственной регистрации права на объекты недвижимого имущества с </w:t>
      </w:r>
      <w:proofErr w:type="spellStart"/>
      <w:r w:rsidRPr="00F72193">
        <w:rPr>
          <w:rFonts w:ascii="Calibri" w:eastAsia="Times New Roman" w:hAnsi="Calibri" w:cs="Calibri"/>
          <w:szCs w:val="20"/>
          <w:lang w:eastAsia="ru-RU"/>
        </w:rPr>
        <w:t>энергопринимающими</w:t>
      </w:r>
      <w:proofErr w:type="spellEnd"/>
      <w:r w:rsidRPr="00F72193">
        <w:rPr>
          <w:rFonts w:ascii="Calibri" w:eastAsia="Times New Roman" w:hAnsi="Calibri" w:cs="Calibri"/>
          <w:szCs w:val="20"/>
          <w:lang w:eastAsia="ru-RU"/>
        </w:rPr>
        <w:t xml:space="preserve"> устройствами и(или) объектами </w:t>
      </w:r>
      <w:proofErr w:type="spellStart"/>
      <w:r w:rsidRPr="00F72193">
        <w:rPr>
          <w:rFonts w:ascii="Calibri" w:eastAsia="Times New Roman" w:hAnsi="Calibri" w:cs="Calibri"/>
          <w:szCs w:val="20"/>
          <w:lang w:eastAsia="ru-RU"/>
        </w:rPr>
        <w:t>микрогенерации</w:t>
      </w:r>
      <w:proofErr w:type="spellEnd"/>
      <w:r w:rsidRPr="00F72193">
        <w:rPr>
          <w:rFonts w:ascii="Calibri" w:eastAsia="Times New Roman" w:hAnsi="Calibri" w:cs="Calibri"/>
          <w:szCs w:val="20"/>
          <w:lang w:eastAsia="ru-RU"/>
        </w:rPr>
        <w:t>, к которым осуществлялось подключение (технологическое присоединение), а также на земельные участки, на которых расположены вышеуказанные объекты, в Едином государственном реестре недвижимости;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4) в органах местного самоуправления Ленинградской области: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сведения о нахождении на учете в качестве нуждающихся в жилых помещениях по основаниям, предусмотренным </w:t>
      </w:r>
      <w:hyperlink r:id="rId18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статьей 51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Жилищного кодекса Российской Федерации;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сведения о нахождении ранее на учете в качестве нуждающихся в жилых помещениях по основаниям, предусмотренным </w:t>
      </w:r>
      <w:hyperlink r:id="rId19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статьей 51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Жилищного кодекса Российской Федерации, и получившим (приобретшим) объект недвижимого имущества, подключаемого к объекту электрической сети, в соответствии с законодательством Ленинградской области.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50648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3.5.1. При </w:t>
      </w:r>
      <w:proofErr w:type="spellStart"/>
      <w:r w:rsidRPr="00F72193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F72193">
        <w:rPr>
          <w:rFonts w:ascii="Calibri" w:eastAsia="Times New Roman" w:hAnsi="Calibri" w:cs="Calibri"/>
          <w:szCs w:val="20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51034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уведомление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ЦСЗН в день установления факта наличия в заявлении недостоверной и(или) неполной информации </w:t>
      </w:r>
      <w:r w:rsidRPr="00F72193">
        <w:rPr>
          <w:rFonts w:ascii="Calibri" w:eastAsia="Times New Roman" w:hAnsi="Calibri" w:cs="Calibri"/>
          <w:szCs w:val="20"/>
          <w:lang w:eastAsia="ru-RU"/>
        </w:rPr>
        <w:lastRenderedPageBreak/>
        <w:t>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50444"/>
      <w:bookmarkEnd w:id="3"/>
      <w:r w:rsidRPr="00F72193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ЦСЗН или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3.5.2. Предоставление государственной услуги возобновляется при наличии следующих оснований: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50648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50458"/>
      <w:bookmarkEnd w:id="4"/>
      <w:r w:rsidRPr="00F72193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ПГУ ЛО/Едином портале документов, указанных в </w:t>
      </w:r>
      <w:hyperlink w:anchor="P50533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lastRenderedPageBreak/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 является: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F72193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F72193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к административному регламенту предоставления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на территории Ленинградской области государственной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услуги по предоставлению единовременной денежной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lastRenderedPageBreak/>
        <w:t>компенсации гражданам, в целях возмещения расходов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на подключение (технологическое присоединение) объектов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F72193">
        <w:rPr>
          <w:rFonts w:ascii="Calibri" w:eastAsia="Times New Roman" w:hAnsi="Calibri" w:cs="Calibri"/>
          <w:szCs w:val="20"/>
          <w:lang w:eastAsia="ru-RU"/>
        </w:rPr>
        <w:t>микрогенерации</w:t>
      </w:r>
      <w:proofErr w:type="spellEnd"/>
      <w:r w:rsidRPr="00F72193">
        <w:rPr>
          <w:rFonts w:ascii="Calibri" w:eastAsia="Times New Roman" w:hAnsi="Calibri" w:cs="Calibri"/>
          <w:szCs w:val="20"/>
          <w:lang w:eastAsia="ru-RU"/>
        </w:rPr>
        <w:t xml:space="preserve"> и </w:t>
      </w:r>
      <w:proofErr w:type="spellStart"/>
      <w:r w:rsidRPr="00F72193">
        <w:rPr>
          <w:rFonts w:ascii="Calibri" w:eastAsia="Times New Roman" w:hAnsi="Calibri" w:cs="Calibri"/>
          <w:szCs w:val="20"/>
          <w:lang w:eastAsia="ru-RU"/>
        </w:rPr>
        <w:t>энергопринимающих</w:t>
      </w:r>
      <w:proofErr w:type="spellEnd"/>
      <w:r w:rsidRPr="00F72193">
        <w:rPr>
          <w:rFonts w:ascii="Calibri" w:eastAsia="Times New Roman" w:hAnsi="Calibri" w:cs="Calibri"/>
          <w:szCs w:val="20"/>
          <w:lang w:eastAsia="ru-RU"/>
        </w:rPr>
        <w:t xml:space="preserve"> устройств,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максимальная мощность которых не превышает 15 кВт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включительно (с учетом ранее присоединенных в данной точке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присоединения </w:t>
      </w:r>
      <w:proofErr w:type="spellStart"/>
      <w:r w:rsidRPr="00F72193">
        <w:rPr>
          <w:rFonts w:ascii="Calibri" w:eastAsia="Times New Roman" w:hAnsi="Calibri" w:cs="Calibri"/>
          <w:szCs w:val="20"/>
          <w:lang w:eastAsia="ru-RU"/>
        </w:rPr>
        <w:t>энергопринимающих</w:t>
      </w:r>
      <w:proofErr w:type="spellEnd"/>
      <w:r w:rsidRPr="00F72193">
        <w:rPr>
          <w:rFonts w:ascii="Calibri" w:eastAsia="Times New Roman" w:hAnsi="Calibri" w:cs="Calibri"/>
          <w:szCs w:val="20"/>
          <w:lang w:eastAsia="ru-RU"/>
        </w:rPr>
        <w:t xml:space="preserve"> устройств и объектов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F72193">
        <w:rPr>
          <w:rFonts w:ascii="Calibri" w:eastAsia="Times New Roman" w:hAnsi="Calibri" w:cs="Calibri"/>
          <w:szCs w:val="20"/>
          <w:lang w:eastAsia="ru-RU"/>
        </w:rPr>
        <w:t>микрогенерации</w:t>
      </w:r>
      <w:proofErr w:type="spellEnd"/>
      <w:r w:rsidRPr="00F72193">
        <w:rPr>
          <w:rFonts w:ascii="Calibri" w:eastAsia="Times New Roman" w:hAnsi="Calibri" w:cs="Calibri"/>
          <w:szCs w:val="20"/>
          <w:lang w:eastAsia="ru-RU"/>
        </w:rPr>
        <w:t>), и отнесенных к третьей категории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надежности (по одному источнику электроснабжения)</w:t>
      </w:r>
    </w:p>
    <w:p w:rsidR="00F72193" w:rsidRPr="00F72193" w:rsidRDefault="00F72193" w:rsidP="00F72193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72193" w:rsidRPr="00F72193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20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F7219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в) ПГУ ЛО - Портал государственных и муниципальных услуг (функций) Ленинградской области;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г) ЦСЗН - Ленинградское областное государственное казенное учреждение "Центр социальной защиты населения";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д) Комитет - комитет по социальной защите населения Ленинградской области;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е)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ж)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Б(д) - документы представляются лицом, имеющим право без доверенности действовать от имени заявителя;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Л - документы подаются лично;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F72193" w:rsidRPr="00F72193" w:rsidRDefault="00F72193" w:rsidP="00F721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F72193">
        <w:rPr>
          <w:rFonts w:ascii="Calibri" w:eastAsia="Times New Roman" w:hAnsi="Calibri" w:cs="Calibri"/>
          <w:szCs w:val="20"/>
          <w:lang w:eastAsia="ru-RU"/>
        </w:rPr>
        <w:t>Д(</w:t>
      </w:r>
      <w:proofErr w:type="gramEnd"/>
      <w:r w:rsidRPr="00F72193">
        <w:rPr>
          <w:rFonts w:ascii="Calibri" w:eastAsia="Times New Roman" w:hAnsi="Calibri" w:cs="Calibri"/>
          <w:szCs w:val="20"/>
          <w:lang w:eastAsia="ru-RU"/>
        </w:rPr>
        <w:t>1) - документы представляются в одном экземпляре.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5" w:name="P50523"/>
      <w:bookmarkEnd w:id="5"/>
      <w:r w:rsidRPr="00F72193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99"/>
      </w:tblGrid>
      <w:tr w:rsidR="00F72193" w:rsidRPr="00F72193" w:rsidTr="004F5FB1">
        <w:tc>
          <w:tcPr>
            <w:tcW w:w="3572" w:type="dxa"/>
            <w:vMerge w:val="restart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549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F72193" w:rsidRPr="00F72193" w:rsidTr="004F5FB1">
        <w:tc>
          <w:tcPr>
            <w:tcW w:w="3572" w:type="dxa"/>
            <w:vMerge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9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единовременной денежной компенсации гражданам в целях возмещения расходов на подключение (технологическое присоединение) объектов к электросетям</w:t>
            </w:r>
          </w:p>
        </w:tc>
      </w:tr>
      <w:tr w:rsidR="00F72193" w:rsidRPr="00F72193" w:rsidTr="004F5FB1">
        <w:tc>
          <w:tcPr>
            <w:tcW w:w="3572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</w:t>
            </w:r>
          </w:p>
        </w:tc>
        <w:tc>
          <w:tcPr>
            <w:tcW w:w="549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6" w:name="P50533"/>
      <w:bookmarkEnd w:id="6"/>
      <w:r w:rsidRPr="00F72193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479"/>
        <w:gridCol w:w="1757"/>
        <w:gridCol w:w="907"/>
      </w:tblGrid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47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F72193" w:rsidRPr="00F72193" w:rsidTr="004F5FB1">
        <w:tc>
          <w:tcPr>
            <w:tcW w:w="9070" w:type="dxa"/>
            <w:gridSpan w:val="5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случае если заявителем является иностранный гражданин или лицо без гражданства,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1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10</w:t>
              </w:r>
            </w:hyperlink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25 июля 2002 года N 115-ФЗ "О правовом положении иностранных граждан в Российской Федерации"</w:t>
            </w:r>
          </w:p>
        </w:tc>
        <w:tc>
          <w:tcPr>
            <w:tcW w:w="175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75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Согласие на обработку персональных данных, </w:t>
            </w: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</w:tc>
        <w:tc>
          <w:tcPr>
            <w:tcW w:w="90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[Все], </w:t>
            </w: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Д(1)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Договор между гражданином и территориальной сетевой организацией, заверенный печатью организации (при наличии) и подписью руководителя</w:t>
            </w:r>
          </w:p>
        </w:tc>
        <w:tc>
          <w:tcPr>
            <w:tcW w:w="175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</w:tc>
        <w:tc>
          <w:tcPr>
            <w:tcW w:w="90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Акт о подключении (технологическом присоединении), содержащий информацию о разграничении имущественной принадлежности и эксплуатационной ответственности сторон</w:t>
            </w:r>
          </w:p>
        </w:tc>
        <w:tc>
          <w:tcPr>
            <w:tcW w:w="175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</w:tc>
        <w:tc>
          <w:tcPr>
            <w:tcW w:w="90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Платежный документ (платежные документы), подтверждающий (подтверждающие) произведенные гражданином расходы на подключение (технологическое присоединение) с применением льготной ставки за подключение (технологическое присоединение) за 1 кВт запрашиваемой максимальной мощности (до 15 кВт включительно), ежегодно устанавливаемой приказом комитета по тарифам и ценовой политике Ленинградской области</w:t>
            </w:r>
          </w:p>
        </w:tc>
        <w:tc>
          <w:tcPr>
            <w:tcW w:w="175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</w:tc>
        <w:tc>
          <w:tcPr>
            <w:tcW w:w="90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В случае если в представленных документах имеет место изменение заявителем фамилии, имени, отчества -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175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</w:tc>
        <w:tc>
          <w:tcPr>
            <w:tcW w:w="90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В случае отсутствия регистрации по месту жительства или по месту пребывания на территории Ленинградской области - копию решения суда об установлении факта проживания гражданина (членов его семьи) на территории Ленинградской области с отметкой о дате вступления его в законную силу, заверенную судебным органом</w:t>
            </w:r>
          </w:p>
        </w:tc>
        <w:tc>
          <w:tcPr>
            <w:tcW w:w="175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</w:tc>
        <w:tc>
          <w:tcPr>
            <w:tcW w:w="90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В случае если заявитель относится к лицам без определенного места жительства - документы, содержащие сведения о последней регистрации по месту жительства на территории Ленинградской области</w:t>
            </w:r>
          </w:p>
        </w:tc>
        <w:tc>
          <w:tcPr>
            <w:tcW w:w="175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</w:tc>
        <w:tc>
          <w:tcPr>
            <w:tcW w:w="90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175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Б(д), П(з), Д(1)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органа опеки и попечительства о назначении опекуна (попечителя)</w:t>
            </w:r>
          </w:p>
        </w:tc>
        <w:tc>
          <w:tcPr>
            <w:tcW w:w="175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</w:tc>
        <w:tc>
          <w:tcPr>
            <w:tcW w:w="90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Б(д), Д(1)</w:t>
            </w:r>
          </w:p>
        </w:tc>
      </w:tr>
      <w:tr w:rsidR="00F72193" w:rsidRPr="00F72193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bottom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  <w:tcBorders>
              <w:bottom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2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3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  <w:tcBorders>
              <w:bottom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П(з), Д(1)</w:t>
            </w:r>
          </w:p>
        </w:tc>
      </w:tr>
      <w:tr w:rsidR="00F72193" w:rsidRPr="00F72193" w:rsidTr="004F5FB1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доверенности лиц, находящихся в местах </w:t>
            </w: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лишения свободы, которые удостоверены начальником соответствующего места лишения свободы;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51132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8</w:t>
              </w:r>
            </w:hyperlink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51184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9</w:t>
              </w:r>
            </w:hyperlink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(п. 13 в ред. </w:t>
            </w:r>
            <w:hyperlink r:id="rId24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F72193" w:rsidRPr="00F72193" w:rsidTr="004F5FB1">
        <w:tc>
          <w:tcPr>
            <w:tcW w:w="9070" w:type="dxa"/>
            <w:gridSpan w:val="5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75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</w:tc>
        <w:tc>
          <w:tcPr>
            <w:tcW w:w="90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175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Документы либо сведения о государственной регистрации права на объекты недвижимого имущества с 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энергопринимающими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устройствами и(или) объектами 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микрогенерации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, к которым осуществлялось подключение (технологическое присоединение), а также на земельные участки, на которых расположены вышеуказанные объекты, в Едином государственном реестре недвижимости</w:t>
            </w:r>
          </w:p>
        </w:tc>
        <w:tc>
          <w:tcPr>
            <w:tcW w:w="175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</w:tc>
        <w:tc>
          <w:tcPr>
            <w:tcW w:w="90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 нахождении на учете в качестве нуждающихся в жилых помещениях по основаниям, предусмотренным </w:t>
            </w:r>
            <w:hyperlink r:id="rId25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51</w:t>
              </w:r>
            </w:hyperlink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Жилищного кодекса Российской Федерации</w:t>
            </w:r>
          </w:p>
        </w:tc>
        <w:tc>
          <w:tcPr>
            <w:tcW w:w="175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</w:tc>
        <w:tc>
          <w:tcPr>
            <w:tcW w:w="90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 нахождении ранее на учете в качестве нуждающихся в жилых помещениях по основаниям, предусмотренным </w:t>
            </w:r>
            <w:hyperlink r:id="rId26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51</w:t>
              </w:r>
            </w:hyperlink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Жилищного кодекса Российской Федерации, и получившим (приобретшим) объект недвижимого имущества, подключаемого к объекту электрической сети, в соответствии с законодательством Ленинградской области</w:t>
            </w:r>
          </w:p>
        </w:tc>
        <w:tc>
          <w:tcPr>
            <w:tcW w:w="175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</w:tc>
        <w:tc>
          <w:tcPr>
            <w:tcW w:w="90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7" w:name="P50648"/>
      <w:bookmarkEnd w:id="7"/>
      <w:r w:rsidRPr="00F72193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lastRenderedPageBreak/>
        <w:t>заявления и документов, необходимых для предоставления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143"/>
        <w:gridCol w:w="1417"/>
      </w:tblGrid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7143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F72193" w:rsidRPr="00F72193" w:rsidTr="004F5FB1">
        <w:tc>
          <w:tcPr>
            <w:tcW w:w="9070" w:type="dxa"/>
            <w:gridSpan w:val="3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72193" w:rsidRPr="00F72193" w:rsidTr="004F5FB1">
        <w:tc>
          <w:tcPr>
            <w:tcW w:w="9070" w:type="dxa"/>
            <w:gridSpan w:val="3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72193" w:rsidRPr="00F72193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  <w:tcBorders>
              <w:bottom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417" w:type="dxa"/>
            <w:tcBorders>
              <w:bottom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72193" w:rsidRPr="00F72193" w:rsidTr="004F5FB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3 введен </w:t>
            </w:r>
            <w:hyperlink r:id="rId27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F72193" w:rsidRPr="00F72193" w:rsidTr="004F5FB1">
        <w:tc>
          <w:tcPr>
            <w:tcW w:w="9070" w:type="dxa"/>
            <w:gridSpan w:val="3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Обращение заявителя, ранее получившего единовременную денежную компенсацию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143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50444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абзацем девятым пункта 3.5.1</w:t>
              </w:r>
            </w:hyperlink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 для представления </w:t>
            </w: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доработанных заявителем документов (сведений)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</w:t>
            </w:r>
          </w:p>
        </w:tc>
      </w:tr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7143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Отсутствие права на предоставление государственной услуги</w:t>
            </w:r>
          </w:p>
        </w:tc>
        <w:tc>
          <w:tcPr>
            <w:tcW w:w="1417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8" w:name="P50691"/>
      <w:bookmarkEnd w:id="8"/>
      <w:r w:rsidRPr="00F72193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 необходимых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72193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454"/>
        <w:gridCol w:w="737"/>
        <w:gridCol w:w="1644"/>
        <w:gridCol w:w="340"/>
        <w:gridCol w:w="3798"/>
      </w:tblGrid>
      <w:tr w:rsidR="00F72193" w:rsidRPr="00F72193" w:rsidTr="004F5FB1"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65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филиала ЦСЗН)</w:t>
            </w: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имя, отчество - заполняется заявителем)</w:t>
            </w: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single" w:sz="4" w:space="0" w:color="auto"/>
          </w:tblBorders>
        </w:tblPrEx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имя, отчество - заполняется представителем заявителя от имени заявителя)</w:t>
            </w: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заявителя:</w:t>
            </w: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single" w:sz="4" w:space="0" w:color="auto"/>
          </w:tblBorders>
        </w:tblPrEx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F72193" w:rsidRPr="00F72193" w:rsidTr="004F5FB1"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пребывания заявителя: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Последний адрес проживания до переезда в Ленинградскую область:</w:t>
            </w: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(заполняется в случае переезда)</w:t>
            </w: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страховой номер индивидуального лицевого счета (СНИЛС) - при наличии</w:t>
            </w:r>
          </w:p>
        </w:tc>
      </w:tr>
      <w:tr w:rsidR="00F72193" w:rsidRPr="00F72193" w:rsidTr="004F5FB1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5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государственных(ой) услуг(и)</w:t>
            </w:r>
          </w:p>
        </w:tc>
      </w:tr>
      <w:tr w:rsidR="00F72193" w:rsidRPr="00F7219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Прошу (поставить отметку "V"):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8050"/>
      </w:tblGrid>
      <w:tr w:rsidR="00F72193" w:rsidRPr="00F72193" w:rsidTr="004F5FB1"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0" w:type="dxa"/>
            <w:gridSpan w:val="2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Предоставить единовременную денежную компенсацию гражданам, в целях возмещения расходов на подключение (технологическое присоединение) объектов к электросетям, так как являюсь</w:t>
            </w:r>
          </w:p>
        </w:tc>
      </w:tr>
      <w:tr w:rsidR="00F72193" w:rsidRPr="00F72193" w:rsidTr="004F5FB1">
        <w:tc>
          <w:tcPr>
            <w:tcW w:w="510" w:type="dxa"/>
            <w:vMerge w:val="restart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5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гражданином состоящие на учете в органах местного самоуправления Ленинградской области в качестве нуждающихся в жилых помещениях по основаниям, предусмотренным </w:t>
            </w:r>
            <w:hyperlink r:id="rId28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51</w:t>
              </w:r>
            </w:hyperlink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Жилищного кодекса Российской Федерации;</w:t>
            </w:r>
          </w:p>
        </w:tc>
      </w:tr>
      <w:tr w:rsidR="00F72193" w:rsidRPr="00F72193" w:rsidTr="004F5FB1">
        <w:tc>
          <w:tcPr>
            <w:tcW w:w="510" w:type="dxa"/>
            <w:vMerge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50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гражданином состоявшим на учете в органах местного самоуправления Ленинградской области в качестве нуждающихся в жилых помещениях по основаниям, предусмотренным </w:t>
            </w:r>
            <w:hyperlink r:id="rId29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51</w:t>
              </w:r>
            </w:hyperlink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Жилищного кодекса Российской Федерации, и получившим (приобретшим) объект недвижимого имущества, подключаемого к объекту электрической сети, в соответствии с законодательством Ленинградской области.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72193" w:rsidRPr="00F7219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заявителе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835"/>
        <w:gridCol w:w="3288"/>
      </w:tblGrid>
      <w:tr w:rsidR="00F72193" w:rsidRPr="00F72193" w:rsidTr="004F5FB1">
        <w:tc>
          <w:tcPr>
            <w:tcW w:w="2948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Прежние фамилия, имя, отчество (в случае изменения)</w:t>
            </w:r>
          </w:p>
        </w:tc>
        <w:tc>
          <w:tcPr>
            <w:tcW w:w="6123" w:type="dxa"/>
            <w:gridSpan w:val="2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948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123" w:type="dxa"/>
            <w:gridSpan w:val="2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948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</w:t>
            </w:r>
          </w:p>
        </w:tc>
        <w:tc>
          <w:tcPr>
            <w:tcW w:w="6123" w:type="dxa"/>
            <w:gridSpan w:val="2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948" w:type="dxa"/>
            <w:vMerge w:val="restart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Паспорт РФ &lt;1&gt;</w:t>
            </w:r>
          </w:p>
        </w:tc>
        <w:tc>
          <w:tcPr>
            <w:tcW w:w="2835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288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948" w:type="dxa"/>
            <w:vMerge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288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948" w:type="dxa"/>
            <w:vMerge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288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948" w:type="dxa"/>
            <w:vMerge w:val="restart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 перемене имени </w:t>
            </w: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(в том числе по причине заключении и расторжении брака) (при наличии)</w:t>
            </w:r>
          </w:p>
        </w:tc>
        <w:tc>
          <w:tcPr>
            <w:tcW w:w="2835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номер и дата актовой записи</w:t>
            </w:r>
          </w:p>
        </w:tc>
        <w:tc>
          <w:tcPr>
            <w:tcW w:w="3288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948" w:type="dxa"/>
            <w:vMerge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288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72193" w:rsidRPr="00F7219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551"/>
        <w:gridCol w:w="3345"/>
      </w:tblGrid>
      <w:tr w:rsidR="00F72193" w:rsidRPr="00F72193" w:rsidTr="004F5FB1">
        <w:tc>
          <w:tcPr>
            <w:tcW w:w="3175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896" w:type="dxa"/>
            <w:gridSpan w:val="2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3175" w:type="dxa"/>
            <w:vMerge w:val="restart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Паспорт РФ &lt;2&gt;</w:t>
            </w:r>
          </w:p>
        </w:tc>
        <w:tc>
          <w:tcPr>
            <w:tcW w:w="2551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345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3175" w:type="dxa"/>
            <w:vMerge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345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3175" w:type="dxa"/>
            <w:vMerge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345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3"/>
        <w:gridCol w:w="2438"/>
        <w:gridCol w:w="5844"/>
      </w:tblGrid>
      <w:tr w:rsidR="00F72193" w:rsidRPr="00F72193" w:rsidTr="004F5FB1"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82" w:type="dxa"/>
            <w:gridSpan w:val="2"/>
            <w:tcBorders>
              <w:top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 на номер электронной карты ЕКП "Ленинградская"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____________________________________________________________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(номер электронной карты ЕКП "Ленинградская")</w:t>
            </w:r>
          </w:p>
        </w:tc>
      </w:tr>
      <w:tr w:rsidR="00F72193" w:rsidRPr="00F72193" w:rsidTr="004F5FB1">
        <w:tblPrEx>
          <w:tblBorders>
            <w:left w:val="nil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"Ленинградская":</w:t>
            </w:r>
          </w:p>
        </w:tc>
      </w:tr>
      <w:tr w:rsidR="00F72193" w:rsidRPr="00F72193" w:rsidTr="004F5FB1"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82" w:type="dxa"/>
            <w:gridSpan w:val="2"/>
            <w:tcBorders>
              <w:top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 привязанный к национальной платежной системе "Мир" ____________________________________________________________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</w:tr>
      <w:tr w:rsidR="00F72193" w:rsidRPr="00F72193" w:rsidTr="004F5FB1">
        <w:tblPrEx>
          <w:tblBorders>
            <w:left w:val="nil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банковской карты, привязанной к национальной платежной системе "Мир":</w:t>
            </w:r>
          </w:p>
        </w:tc>
      </w:tr>
      <w:tr w:rsidR="00F72193" w:rsidRPr="00F72193" w:rsidTr="004F5FB1"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82" w:type="dxa"/>
            <w:gridSpan w:val="2"/>
            <w:tcBorders>
              <w:top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 &lt;*&gt;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данные получателя </w:t>
            </w:r>
            <w:proofErr w:type="gram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средств:_</w:t>
            </w:r>
            <w:proofErr w:type="gram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____________________________________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БИК или наименование </w:t>
            </w:r>
            <w:proofErr w:type="gram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банка:_</w:t>
            </w:r>
            <w:proofErr w:type="gram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__________________________________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корреспондентский </w:t>
            </w:r>
            <w:proofErr w:type="gram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счет:_</w:t>
            </w:r>
            <w:proofErr w:type="gram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______________________________________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номер счета заявителя _________________________________________</w:t>
            </w:r>
          </w:p>
        </w:tc>
      </w:tr>
      <w:tr w:rsidR="00F72193" w:rsidRPr="00F72193" w:rsidTr="004F5FB1">
        <w:tblPrEx>
          <w:tblBorders>
            <w:left w:val="nil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F72193" w:rsidRPr="00F72193" w:rsidTr="004F5FB1">
        <w:tblPrEx>
          <w:tblBorders>
            <w:left w:val="nil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через почтовое отделение:</w:t>
            </w:r>
          </w:p>
        </w:tc>
      </w:tr>
      <w:tr w:rsidR="00F72193" w:rsidRPr="00F72193" w:rsidTr="004F5F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Адрес получателя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Номер почтового отделения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72193" w:rsidRPr="00F7219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&lt;*&gt; К счету может быть привязана банковская карта платежной системы "Мир" или не привязано никаких карт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2"/>
        <w:gridCol w:w="6633"/>
        <w:gridCol w:w="1636"/>
      </w:tblGrid>
      <w:tr w:rsidR="00F72193" w:rsidRPr="00F72193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  <w:tr w:rsidR="00F72193" w:rsidRPr="00F7219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02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633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636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F72193" w:rsidRPr="00F7219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02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633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36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02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633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36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02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633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36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02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633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36" w:type="dxa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3061"/>
        <w:gridCol w:w="5499"/>
      </w:tblGrid>
      <w:tr w:rsidR="00F72193" w:rsidRPr="00F72193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30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в случае представления заведомо недостоверных сведений, указанных в заявлении о назначении единовременной денежной компенсации и(или) представленных документах, необоснованно полученные денежные средства добровольно возвращаются гражданином. В случае отказа вернуть указанные денежные средства в добровольном порядке денежные средства взыскиваются в порядке, установленном законодательством Российской Федерации.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Уведомлен(а) о том, что: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возврат излишне выплаченных средств производится добровольно, в противном случае излишне выплаченные средства взыскиваются в судебном порядке;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перечисление денежных средств ЛОГКУ "ЦСЗН" осуществляется: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в течение 30 рабочих дней с даты принятия решения о назначении единовременной денежной компенсации в кредитные организации или Управление федеральной почтовой связи Санкт-Петербурга и Ленинградской области - филиал АО "Почта России" на выплату единовременной денежной компенсации в соответствии с выбранным гражданином способом получения.</w:t>
            </w:r>
          </w:p>
        </w:tc>
      </w:tr>
      <w:tr w:rsidR="00F72193" w:rsidRPr="00F72193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(подпись заявителя (представителя заявителя)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9"/>
      </w:tblGrid>
      <w:tr w:rsidR="00F72193" w:rsidRPr="00F72193" w:rsidTr="004F5FB1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F72193" w:rsidRPr="00F72193" w:rsidTr="004F5FB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  <w:vAlign w:val="center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 по месту подачи заявления</w:t>
            </w:r>
          </w:p>
        </w:tc>
      </w:tr>
      <w:tr w:rsidR="00F72193" w:rsidRPr="00F72193" w:rsidTr="004F5FB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  <w:vAlign w:val="center"/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 указать электронный адрес _____________________________________________________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9"/>
      </w:tblGrid>
      <w:tr w:rsidR="00F72193" w:rsidRPr="00F72193" w:rsidTr="004F5FB1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&lt;1&gt; В случае обращения заявителя, являющегося иностранным гражданином или лицом без гражданства, поле не заполняется, и к комплекту документов прилагается копия документа, удостоверяющего личность.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&lt;2&gt; В случае обращения представителя заявителя, являющегося иностранным гражданином или лицом без гражданства, поле не заполняется, и к комплекту документов прилагается копия документа, удостоверяющего личность.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9"/>
        <w:gridCol w:w="794"/>
        <w:gridCol w:w="794"/>
        <w:gridCol w:w="989"/>
        <w:gridCol w:w="5895"/>
      </w:tblGrid>
      <w:tr w:rsidR="00F72193" w:rsidRPr="00F7219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СОГЛАСИЕ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гражданина на обработку персональных данных</w:t>
            </w:r>
          </w:p>
        </w:tc>
      </w:tr>
      <w:tr w:rsidR="00F72193" w:rsidRPr="00F7219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8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заявителя (представителя заявителя) полностью)</w:t>
            </w:r>
          </w:p>
        </w:tc>
      </w:tr>
      <w:tr w:rsidR="00F72193" w:rsidRPr="00F7219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"___" ____________ _____ года рождения.</w:t>
            </w:r>
          </w:p>
        </w:tc>
      </w:tr>
      <w:tr w:rsidR="00F72193" w:rsidRPr="00F7219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(заявителя, представителя заявителя):</w:t>
            </w:r>
          </w:p>
        </w:tc>
      </w:tr>
      <w:tr w:rsidR="00F72193" w:rsidRPr="00F72193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серия ________ номер ____________ дата выдачи "___" ____________ ____ года</w:t>
            </w:r>
          </w:p>
        </w:tc>
      </w:tr>
      <w:tr w:rsidR="00F72193" w:rsidRPr="00F72193" w:rsidTr="004F5FB1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проживания: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и реквизиты доверенности</w:t>
            </w:r>
          </w:p>
        </w:tc>
      </w:tr>
      <w:tr w:rsidR="00F72193" w:rsidRPr="00F72193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или иного документа, подтверждающего полномочия представителя заявителя)</w:t>
            </w:r>
          </w:p>
        </w:tc>
      </w:tr>
      <w:tr w:rsidR="00F72193" w:rsidRPr="00F7219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со </w:t>
            </w:r>
            <w:hyperlink r:id="rId31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9</w:t>
              </w:r>
            </w:hyperlink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 июля 2006 года N 152-ФЗ "О персональных данных" даю согласие _______________________________</w:t>
            </w:r>
          </w:p>
        </w:tc>
      </w:tr>
      <w:tr w:rsidR="00F72193" w:rsidRPr="00F72193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социальной защиты, адрес) (далее - оператор):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F72193" w:rsidRPr="00F72193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иных лиц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F72193" w:rsidRPr="00F72193" w:rsidTr="004F5FB1">
        <w:tblPrEx>
          <w:tblBorders>
            <w:lef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фамилии, имена, отчества иных лиц)</w:t>
            </w:r>
          </w:p>
        </w:tc>
      </w:tr>
      <w:tr w:rsidR="00F72193" w:rsidRPr="00F72193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 целью получения государственных услуг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</w:t>
            </w: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Я проинформирован (проинформирована),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40"/>
        <w:gridCol w:w="1134"/>
        <w:gridCol w:w="1871"/>
        <w:gridCol w:w="340"/>
        <w:gridCol w:w="3005"/>
      </w:tblGrid>
      <w:tr w:rsidR="00F72193" w:rsidRPr="00F72193" w:rsidTr="004F5FB1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"___" ________ 20__ года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Принял "___" ________ 20__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5"/>
        <w:gridCol w:w="1144"/>
        <w:gridCol w:w="3402"/>
      </w:tblGrid>
      <w:tr w:rsidR="00F72193" w:rsidRPr="00F72193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9" w:name="P50911"/>
            <w:bookmarkEnd w:id="9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единовременной денежной компенсации гражданам, в целях возмещения расходов на подключение (технологическое присоединение) объектов к электросетям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(места пребывания)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 </w:t>
            </w:r>
            <w:hyperlink r:id="rId32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постановлением</w:t>
              </w:r>
            </w:hyperlink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29 декабря 2022 года N 992 "О предоставлении социальной поддержки гражданам при подключении (технологическом присоединении) объектов, указанных в абзацах четвертом и пятом пункта 17 Правил технологического присоединения 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энергопринимающих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устройств потребителей электрической энергии, объектов по производству электрической энергии, а также объектов </w:t>
            </w: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года N 861, и внесении изменения в постановление Правительства Ленинградской области от 25 декабря 2007 года N 337"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Назначить ежемесячную денежную компенсацию в целях возмещения расходов на подключение (технологическое присоединение) объектов 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микрогенерации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энергопринимающих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устройств, максимальная мощность которых не превышает 15 кВт включительно (с учетом ранее присоединенных в данной точке присоединения 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энергопринимающих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устройств и объектов 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микрогенерации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), и отнесенных к третьей категории надежности (по одному источнику электроснабжения).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340"/>
        <w:gridCol w:w="2891"/>
      </w:tblGrid>
      <w:tr w:rsidR="00F72193" w:rsidRPr="00F72193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5"/>
        <w:gridCol w:w="1144"/>
        <w:gridCol w:w="3402"/>
      </w:tblGrid>
      <w:tr w:rsidR="00F72193" w:rsidRPr="00F72193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0" w:name="P50940"/>
            <w:bookmarkEnd w:id="10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предоставлении единовременной денежной компенсации гражданам, в целях возмещения расходов на подключение (технологическое присоединение) объектов к электросетям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(места пребывания)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 </w:t>
            </w:r>
            <w:hyperlink r:id="rId33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постановлением</w:t>
              </w:r>
            </w:hyperlink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29 декабря 2022 года N 992 "О предоставлении социальной поддержки гражданам при подключении (технологическом присоединении) объектов, указанных в абзацах четвертом и пятом пункта 17 Правил технологического присоединения 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энергопринимающих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года N 861, и внесении изменения в постановление Правительства Ленинградской области от 25 декабря 2007 года N 337"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отказать в назначении ежемесячной денежной компенсации в целях возмещения расходов на подключение (технологическое присоединение) объектов 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микрогенерации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энергопринимающих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устройств, максимальная мощность которых не превышает 15 кВт включительно (с учетом ранее присоединенных в данной точке присоединения 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энергопринимающих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устройств и объектов 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микрогенерации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), и отнесенных к третьей категории надежности (по одному источнику электроснабжения).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отказа: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340"/>
        <w:gridCol w:w="2891"/>
      </w:tblGrid>
      <w:tr w:rsidR="00F72193" w:rsidRPr="00F72193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567"/>
        <w:gridCol w:w="510"/>
        <w:gridCol w:w="3572"/>
        <w:gridCol w:w="340"/>
      </w:tblGrid>
      <w:tr w:rsidR="00F72193" w:rsidRPr="00F72193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50982"/>
            <w:bookmarkEnd w:id="11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87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в </w:t>
            </w:r>
            <w:hyperlink w:anchor="P50648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таблице N 3 раздела IV</w:t>
              </w:r>
            </w:hyperlink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приложения к административному регламенту)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F72193" w:rsidRPr="00F72193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F72193" w:rsidRPr="00F72193" w:rsidTr="004F5FB1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  <w:tc>
          <w:tcPr>
            <w:tcW w:w="6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F72193" w:rsidRPr="00F7219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F72193" w:rsidRPr="00F7219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72193" w:rsidRPr="00F7219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F72193" w:rsidRPr="00F72193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51034"/>
            <w:bookmarkEnd w:id="12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В связи с 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34">
              <w:r w:rsidRPr="00F721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социальной поддержки)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F72193" w:rsidRPr="00F72193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портале;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F72193" w:rsidRPr="00F72193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F72193" w:rsidRPr="00F72193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5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F72193" w:rsidRPr="00F721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F72193" w:rsidRPr="00F721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F72193" w:rsidRPr="00F72193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F72193" w:rsidRPr="00F721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51088"/>
            <w:bookmarkEnd w:id="13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F72193" w:rsidRPr="00F721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F72193" w:rsidRPr="00F721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F72193" w:rsidRPr="00F72193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F72193" w:rsidRPr="00F72193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F72193" w:rsidRPr="00F721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F72193" w:rsidRPr="00F721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F72193" w:rsidRPr="00F72193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6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lastRenderedPageBreak/>
        <w:t>Ленинградской области от 02.04.2026 N 04-24)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F72193" w:rsidRPr="00F72193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51132"/>
            <w:bookmarkEnd w:id="14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F72193" w:rsidRPr="00F72193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"___" ___________ 20__ г.</w:t>
            </w:r>
          </w:p>
        </w:tc>
      </w:tr>
      <w:tr w:rsidR="00F72193" w:rsidRPr="00F72193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F72193" w:rsidRPr="00F72193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F72193" w:rsidRPr="00F72193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F72193" w:rsidRPr="00F72193" w:rsidTr="004F5FB1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F72193" w:rsidRPr="00F72193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F72193" w:rsidRPr="00F72193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F72193" w:rsidRPr="00F72193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</w:t>
            </w:r>
          </w:p>
        </w:tc>
      </w:tr>
      <w:tr w:rsidR="00F72193" w:rsidRPr="00F72193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F72193" w:rsidRPr="00F72193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F72193" w:rsidRPr="00F72193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  <w:tr w:rsidR="00F72193" w:rsidRPr="00F72193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Приложение 9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7">
        <w:r w:rsidRPr="00F7219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F7219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F72193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F72193" w:rsidRPr="00F72193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51184"/>
            <w:bookmarkEnd w:id="15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F72193" w:rsidRPr="00F72193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F72193" w:rsidRPr="00F72193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F72193" w:rsidRPr="00F72193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 _________ ____ г., зарегистрированный(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F72193" w:rsidRPr="00F72193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F72193" w:rsidRPr="00F72193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F72193" w:rsidRPr="00F72193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F72193" w:rsidRPr="00F72193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F72193" w:rsidRPr="00F72193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F72193" w:rsidRPr="00F72193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- подавать от моего имени заявление на получение указанной(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F72193" w:rsidRPr="00F72193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F72193" w:rsidRPr="00F72193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72193" w:rsidRPr="00F72193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193" w:rsidRPr="00F72193" w:rsidRDefault="00F72193" w:rsidP="00F7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7219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2193" w:rsidRPr="00F72193" w:rsidRDefault="00F72193" w:rsidP="00F721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16" w:name="_GoBack"/>
      <w:bookmarkEnd w:id="16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F9"/>
    <w:rsid w:val="0096592B"/>
    <w:rsid w:val="00ED71F9"/>
    <w:rsid w:val="00F7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02B61-8EA5-432C-81A5-4BC30E6A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2193"/>
  </w:style>
  <w:style w:type="paragraph" w:customStyle="1" w:styleId="ConsPlusTitlePage">
    <w:name w:val="ConsPlusTitlePage"/>
    <w:rsid w:val="00F72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72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2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LAW&amp;n=511791&amp;dst=100361" TargetMode="External"/><Relationship Id="rId26" Type="http://schemas.openxmlformats.org/officeDocument/2006/relationships/hyperlink" Target="https://login.consultant.ru/link/?req=doc&amp;base=LAW&amp;n=511791&amp;dst=10036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518134&amp;dst=100091" TargetMode="External"/><Relationship Id="rId34" Type="http://schemas.openxmlformats.org/officeDocument/2006/relationships/hyperlink" Target="https://login.consultant.ru/link/?req=doc&amp;base=LAW&amp;n=523235" TargetMode="External"/><Relationship Id="rId7" Type="http://schemas.openxmlformats.org/officeDocument/2006/relationships/hyperlink" Target="https://login.consultant.ru/link/?req=doc&amp;base=LAW&amp;n=511791&amp;dst=100361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https://login.consultant.ru/link/?req=doc&amp;base=LAW&amp;n=511791&amp;dst=100361" TargetMode="External"/><Relationship Id="rId33" Type="http://schemas.openxmlformats.org/officeDocument/2006/relationships/hyperlink" Target="https://login.consultant.ru/link/?req=doc&amp;base=SPB&amp;n=326609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SPB&amp;n=327759&amp;dst=101913" TargetMode="External"/><Relationship Id="rId29" Type="http://schemas.openxmlformats.org/officeDocument/2006/relationships/hyperlink" Target="https://login.consultant.ru/link/?req=doc&amp;base=LAW&amp;n=511791&amp;dst=10036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91&amp;dst=100361" TargetMode="External"/><Relationship Id="rId11" Type="http://schemas.openxmlformats.org/officeDocument/2006/relationships/hyperlink" Target="https://login.consultant.ru/link/?req=doc&amp;base=SPB&amp;n=327759&amp;dst=101907" TargetMode="External"/><Relationship Id="rId24" Type="http://schemas.openxmlformats.org/officeDocument/2006/relationships/hyperlink" Target="https://login.consultant.ru/link/?req=doc&amp;base=SPB&amp;n=327759&amp;dst=101914" TargetMode="External"/><Relationship Id="rId32" Type="http://schemas.openxmlformats.org/officeDocument/2006/relationships/hyperlink" Target="https://login.consultant.ru/link/?req=doc&amp;base=SPB&amp;n=326609" TargetMode="External"/><Relationship Id="rId37" Type="http://schemas.openxmlformats.org/officeDocument/2006/relationships/hyperlink" Target="https://login.consultant.ru/link/?req=doc&amp;base=SPB&amp;n=327759&amp;dst=101956" TargetMode="External"/><Relationship Id="rId5" Type="http://schemas.openxmlformats.org/officeDocument/2006/relationships/hyperlink" Target="https://login.consultant.ru/link/?req=doc&amp;base=SPB&amp;n=327759&amp;dst=101900" TargetMode="Externa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LAW&amp;n=508490&amp;dst=475" TargetMode="External"/><Relationship Id="rId28" Type="http://schemas.openxmlformats.org/officeDocument/2006/relationships/hyperlink" Target="https://login.consultant.ru/link/?req=doc&amp;base=LAW&amp;n=511791&amp;dst=100361" TargetMode="External"/><Relationship Id="rId36" Type="http://schemas.openxmlformats.org/officeDocument/2006/relationships/hyperlink" Target="https://login.consultant.ru/link/?req=doc&amp;base=SPB&amp;n=327759&amp;dst=101944" TargetMode="External"/><Relationship Id="rId10" Type="http://schemas.openxmlformats.org/officeDocument/2006/relationships/hyperlink" Target="https://login.consultant.ru/link/?req=doc&amp;base=LAW&amp;n=523235&amp;dst=427" TargetMode="External"/><Relationship Id="rId19" Type="http://schemas.openxmlformats.org/officeDocument/2006/relationships/hyperlink" Target="https://login.consultant.ru/link/?req=doc&amp;base=LAW&amp;n=511791&amp;dst=100361" TargetMode="External"/><Relationship Id="rId31" Type="http://schemas.openxmlformats.org/officeDocument/2006/relationships/hyperlink" Target="https://login.consultant.ru/link/?req=doc&amp;base=LAW&amp;n=499769&amp;dst=100278" TargetMode="External"/><Relationship Id="rId4" Type="http://schemas.openxmlformats.org/officeDocument/2006/relationships/hyperlink" Target="https://login.consultant.ru/link/?req=doc&amp;base=SPB&amp;n=321500&amp;dst=101019" TargetMode="External"/><Relationship Id="rId9" Type="http://schemas.openxmlformats.org/officeDocument/2006/relationships/hyperlink" Target="https://login.consultant.ru/link/?req=doc&amp;base=SPB&amp;n=327759&amp;dst=101905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LAW&amp;n=527098" TargetMode="External"/><Relationship Id="rId27" Type="http://schemas.openxmlformats.org/officeDocument/2006/relationships/hyperlink" Target="https://login.consultant.ru/link/?req=doc&amp;base=SPB&amp;n=327759&amp;dst=101923" TargetMode="External"/><Relationship Id="rId30" Type="http://schemas.openxmlformats.org/officeDocument/2006/relationships/hyperlink" Target="https://login.consultant.ru/link/?req=doc&amp;base=LAW&amp;n=527088&amp;dst=1224" TargetMode="External"/><Relationship Id="rId35" Type="http://schemas.openxmlformats.org/officeDocument/2006/relationships/hyperlink" Target="https://login.consultant.ru/link/?req=doc&amp;base=SPB&amp;n=327759&amp;dst=101929" TargetMode="External"/><Relationship Id="rId8" Type="http://schemas.openxmlformats.org/officeDocument/2006/relationships/hyperlink" Target="https://login.consultant.ru/link/?req=doc&amp;base=SPB&amp;n=327759&amp;dst=10190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9103</Words>
  <Characters>51889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2026-04-17T13:10:00Z</dcterms:created>
  <dcterms:modified xsi:type="dcterms:W3CDTF">2026-04-17T13:10:00Z</dcterms:modified>
</cp:coreProperties>
</file>