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68" w:rsidRDefault="00D15B68" w:rsidP="00D15B68">
      <w:pPr>
        <w:pStyle w:val="ConsPlusNormal"/>
        <w:jc w:val="right"/>
        <w:outlineLvl w:val="0"/>
      </w:pPr>
      <w:r>
        <w:t>ПРИЛОЖЕНИЕ 63</w:t>
      </w:r>
    </w:p>
    <w:p w:rsidR="00D15B68" w:rsidRDefault="00D15B68" w:rsidP="00D15B68">
      <w:pPr>
        <w:pStyle w:val="ConsPlusNormal"/>
        <w:jc w:val="right"/>
      </w:pPr>
      <w:r>
        <w:t>к приказу комитета</w:t>
      </w:r>
    </w:p>
    <w:p w:rsidR="00D15B68" w:rsidRDefault="00D15B68" w:rsidP="00D15B68">
      <w:pPr>
        <w:pStyle w:val="ConsPlusNormal"/>
        <w:jc w:val="right"/>
      </w:pPr>
      <w:r>
        <w:t>по социальной защите населения</w:t>
      </w:r>
    </w:p>
    <w:p w:rsidR="00D15B68" w:rsidRDefault="00D15B68" w:rsidP="00D15B68">
      <w:pPr>
        <w:pStyle w:val="ConsPlusNormal"/>
        <w:jc w:val="right"/>
      </w:pPr>
      <w:r>
        <w:t>Ленинградской области</w:t>
      </w:r>
    </w:p>
    <w:p w:rsidR="00D15B68" w:rsidRDefault="00D15B68" w:rsidP="00D15B68">
      <w:pPr>
        <w:pStyle w:val="ConsPlusNormal"/>
        <w:jc w:val="right"/>
      </w:pPr>
      <w:r>
        <w:t>от 31.01.2020 N 5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</w:pPr>
      <w:bookmarkStart w:id="0" w:name="P39582"/>
      <w:bookmarkEnd w:id="0"/>
      <w:r>
        <w:t>АДМИНИСТРАТИВНЫЙ РЕГЛАМЕНТ</w:t>
      </w:r>
    </w:p>
    <w:p w:rsidR="00D15B68" w:rsidRDefault="00D15B68" w:rsidP="00D15B68">
      <w:pPr>
        <w:pStyle w:val="ConsPlusTitle"/>
        <w:jc w:val="center"/>
      </w:pPr>
      <w:r>
        <w:t>ПРЕДОСТАВЛЕНИЯ НА ТЕРРИТОРИИ ЛЕНИНГРАДСКОЙ ОБЛАСТИ</w:t>
      </w:r>
    </w:p>
    <w:p w:rsidR="00D15B68" w:rsidRDefault="00D15B68" w:rsidP="00D15B68">
      <w:pPr>
        <w:pStyle w:val="ConsPlusTitle"/>
        <w:jc w:val="center"/>
      </w:pPr>
      <w:r>
        <w:t>ГОСУДАРСТВЕННОЙ УСЛУГИ ПО НАЗНАЧЕНИЮ ЕДИНОВРЕМЕННОЙ ВЫПЛАТЫ</w:t>
      </w:r>
    </w:p>
    <w:p w:rsidR="00D15B68" w:rsidRDefault="00D15B68" w:rsidP="00D15B68">
      <w:pPr>
        <w:pStyle w:val="ConsPlusTitle"/>
        <w:jc w:val="center"/>
      </w:pPr>
      <w:r>
        <w:t>МОЛОДЫМ СЕМЬЯМ ПРИ РОЖДЕНИИ С 1 ЯНВАРЯ 2025 ГОДА ТРЕТЬЕГО</w:t>
      </w:r>
    </w:p>
    <w:p w:rsidR="00D15B68" w:rsidRDefault="00D15B68" w:rsidP="00D15B68">
      <w:pPr>
        <w:pStyle w:val="ConsPlusTitle"/>
        <w:jc w:val="center"/>
      </w:pPr>
      <w:r>
        <w:t>И(ИЛИ) ПОСЛЕДУЮЩИХ ДЕТЕЙ</w:t>
      </w:r>
    </w:p>
    <w:p w:rsidR="00D15B68" w:rsidRDefault="00D15B68" w:rsidP="00D15B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B68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05.05.2026 </w:t>
            </w:r>
            <w:hyperlink r:id="rId4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D15B68" w:rsidRDefault="00D15B68" w:rsidP="00D15B68">
      <w:pPr>
        <w:pStyle w:val="ConsPlusNormal"/>
        <w:jc w:val="center"/>
      </w:pPr>
      <w:r>
        <w:t>выплаты молодым семьям при рождении с 1 января 2025 года</w:t>
      </w:r>
    </w:p>
    <w:p w:rsidR="00D15B68" w:rsidRDefault="00D15B68" w:rsidP="00D15B68">
      <w:pPr>
        <w:pStyle w:val="ConsPlusNormal"/>
        <w:jc w:val="center"/>
      </w:pPr>
      <w:r>
        <w:t>третьего и(или) последующих детей</w:t>
      </w:r>
    </w:p>
    <w:p w:rsidR="00D15B68" w:rsidRDefault="00D15B68" w:rsidP="00D15B68">
      <w:pPr>
        <w:pStyle w:val="ConsPlusNormal"/>
        <w:jc w:val="center"/>
      </w:pPr>
      <w:r>
        <w:t>(далее - регламент, государственная услуга)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1"/>
      </w:pPr>
      <w:r>
        <w:t>I. ОБЩИЕ ПОЛОЖЕНИЯ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D15B68" w:rsidRDefault="00D15B68" w:rsidP="00D15B68">
      <w:pPr>
        <w:pStyle w:val="ConsPlusNormal"/>
        <w:spacing w:before="220"/>
        <w:jc w:val="center"/>
      </w:pPr>
      <w:r>
        <w:t>услуги (описание услуги)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Круг заявителей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1.2. Государственная услуга по назначению единовременной выплаты молодым семьям при рождении с 1 января 2025 года третьего и(или) последующих детей (далее - единовременная выплата) предоставляется молодым семьям (единственному родителю), являющимся гражданами Российской Федерации, в возрасте до 35 лет включительно при рождении с 1 января 2025 года третьего и(или) последующих детей.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Единовременная выплата назначается и выплачивается при соблюдении на дату рождения третьего и(или) последующих детей следующих условий: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третий и(или) последующий ребенок является гражданином Российской Федерации и рожден начиная с 1 января 2025 года по 31 декабря 2027 года;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один из родителей (единственный родитель) имеет место жительства на территории Ленинградской области не менее одного года;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ребенок (дети), в отношении которого (которых) будет установлена единовременная выплата, имеет (имеют) место жительства на территории Ленинградской области.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lastRenderedPageBreak/>
        <w:t>Место жительства устанавливается на основании данных органов регистрационного учета либо на основании копии решения суда.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Единовременная выплата предоставляется, если обращение за ней последовало не позднее трех месяцев со дня рождения третьего и(или) последующего ребенка и в срок до 31 марта 2028 года (включительно).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Единовременная выплата на детей, рожденных в период с 1 января 2025 года по 30 сентября 2025 года, предоставляется, если обращение за ней последовало не позднее 31 декабря 2025 года.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(далее - представитель заявителя):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лицо, указанное в </w:t>
      </w:r>
      <w:hyperlink r:id="rId6">
        <w:r>
          <w:rPr>
            <w:color w:val="0000FF"/>
          </w:rPr>
          <w:t>части 2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2.1. Наименование государственной услуги: предоставление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и(или) последующих детей (далее - государственная услуга).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Наименование органа,</w:t>
      </w:r>
    </w:p>
    <w:p w:rsidR="00D15B68" w:rsidRDefault="00D15B68" w:rsidP="00D15B68">
      <w:pPr>
        <w:pStyle w:val="ConsPlusTitle"/>
        <w:jc w:val="center"/>
      </w:pPr>
      <w:r>
        <w:t>предоставляющего государственную услугу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019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40256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lastRenderedPageBreak/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МФЦ;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bookmarkStart w:id="1" w:name="P39647"/>
      <w:bookmarkEnd w:id="1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9664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15B68" w:rsidRDefault="00D15B68" w:rsidP="00D15B68">
      <w:pPr>
        <w:pStyle w:val="ConsPlusTitle"/>
        <w:jc w:val="center"/>
      </w:pPr>
      <w:r>
        <w:t>государственной услуги, и способы ее взимания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15B68" w:rsidRDefault="00D15B68" w:rsidP="00D15B68">
      <w:pPr>
        <w:pStyle w:val="ConsPlusTitle"/>
        <w:jc w:val="center"/>
      </w:pPr>
      <w:r>
        <w:t>запроса о предоставлении государственной услуги</w:t>
      </w:r>
    </w:p>
    <w:p w:rsidR="00D15B68" w:rsidRDefault="00D15B68" w:rsidP="00D15B68">
      <w:pPr>
        <w:pStyle w:val="ConsPlusTitle"/>
        <w:jc w:val="center"/>
      </w:pPr>
      <w:r>
        <w:t>и при получении результата предоставления</w:t>
      </w:r>
    </w:p>
    <w:p w:rsidR="00D15B68" w:rsidRDefault="00D15B68" w:rsidP="00D15B68">
      <w:pPr>
        <w:pStyle w:val="ConsPlusTitle"/>
        <w:jc w:val="center"/>
      </w:pPr>
      <w:r>
        <w:t>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D15B68" w:rsidRDefault="00D15B68" w:rsidP="00D15B68">
      <w:pPr>
        <w:pStyle w:val="ConsPlusTitle"/>
        <w:jc w:val="center"/>
      </w:pPr>
      <w:r>
        <w:t>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bookmarkStart w:id="2" w:name="P39664"/>
      <w:bookmarkEnd w:id="2"/>
      <w:r>
        <w:t>2.7. Срок регистрации заявления о предоставлении государственной услуги составляет: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15B68" w:rsidRDefault="00D15B68" w:rsidP="00D15B68">
      <w:pPr>
        <w:pStyle w:val="ConsPlusTitle"/>
        <w:jc w:val="center"/>
      </w:pPr>
      <w:r>
        <w:t>государственная услуга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</w:t>
      </w:r>
      <w:r>
        <w:lastRenderedPageBreak/>
        <w:t>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D15B68" w:rsidRDefault="00D15B68" w:rsidP="00D15B68">
      <w:pPr>
        <w:pStyle w:val="ConsPlusTitle"/>
        <w:jc w:val="center"/>
      </w:pPr>
      <w:r>
        <w:t>в том числе учитывающие особенности предоставления</w:t>
      </w:r>
    </w:p>
    <w:p w:rsidR="00D15B68" w:rsidRDefault="00D15B68" w:rsidP="00D15B6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D15B68" w:rsidRDefault="00D15B68" w:rsidP="00D15B6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D15B68" w:rsidRDefault="00D15B68" w:rsidP="00D15B68">
      <w:pPr>
        <w:pStyle w:val="ConsPlusTitle"/>
        <w:jc w:val="center"/>
      </w:pPr>
      <w:r>
        <w:t>и муниципальных услуг в электронной форме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9818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15B68" w:rsidRDefault="00D15B68" w:rsidP="00D15B68">
      <w:pPr>
        <w:pStyle w:val="ConsPlusTitle"/>
        <w:jc w:val="center"/>
      </w:pPr>
      <w:r>
        <w:t>для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>
        <w:lastRenderedPageBreak/>
        <w:t xml:space="preserve">инициативе, так как они подлежат представлению в рамках межведомственного информационного взаимодействия, приведен в </w:t>
      </w:r>
      <w:hyperlink w:anchor="P398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hyperlink w:anchor="P40026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D15B68" w:rsidRDefault="00D15B68" w:rsidP="00D15B68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D15B68" w:rsidRDefault="00D15B68" w:rsidP="00D15B68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D15B68" w:rsidRDefault="00D15B68" w:rsidP="00D15B6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D15B68" w:rsidRDefault="00D15B68" w:rsidP="00D15B6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D15B68" w:rsidRDefault="00D15B68" w:rsidP="00D15B68">
      <w:pPr>
        <w:pStyle w:val="ConsPlusTitle"/>
        <w:jc w:val="center"/>
      </w:pPr>
      <w:r>
        <w:t>в предоставлении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Решение об отказе в приеме документов выдается по форме согласно </w:t>
      </w:r>
      <w:hyperlink w:anchor="P40325">
        <w:r>
          <w:rPr>
            <w:color w:val="0000FF"/>
          </w:rPr>
          <w:t>приложению 4</w:t>
        </w:r>
      </w:hyperlink>
      <w:r>
        <w:t xml:space="preserve"> раздела V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40367">
        <w:r>
          <w:rPr>
            <w:color w:val="0000FF"/>
          </w:rPr>
          <w:t>приложениях 5</w:t>
        </w:r>
      </w:hyperlink>
      <w:r>
        <w:t xml:space="preserve"> и </w:t>
      </w:r>
      <w:hyperlink w:anchor="P40420">
        <w:r>
          <w:rPr>
            <w:color w:val="0000FF"/>
          </w:rPr>
          <w:t>5.1</w:t>
        </w:r>
      </w:hyperlink>
      <w:r>
        <w:t xml:space="preserve"> раздела V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2.12.2. Исчерпывающий перечень оснований для отказа в предоставлении государственной </w:t>
      </w:r>
      <w:r>
        <w:lastRenderedPageBreak/>
        <w:t>услуги: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 предоставления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5) повторное обращение за получением единовременной выплаты в отношении ребенка, в связи с рождением которого уже произведена указанная выплата;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6) получение меры социальной поддержки в виде единовременной социальной выплаты студенческим семьям в связи с рождением ребенка, установленной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 января 2025 года N 23 "О предоставлении единовременной социальной выплаты студенческим семьям в связи с рождением ребенка".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40256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996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15B68" w:rsidRDefault="00D15B68" w:rsidP="00D15B68">
      <w:pPr>
        <w:pStyle w:val="ConsPlusTitle"/>
        <w:jc w:val="center"/>
      </w:pPr>
      <w:r>
        <w:t>АДМИНИСТРАТИВНЫХ ПРОЦЕДУР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D15B68" w:rsidRDefault="00D15B68" w:rsidP="00D15B68">
      <w:pPr>
        <w:pStyle w:val="ConsPlusTitle"/>
        <w:jc w:val="center"/>
      </w:pPr>
      <w:r>
        <w:t>государственной услуги административных процедур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40047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40256">
        <w:r>
          <w:rPr>
            <w:color w:val="0000FF"/>
          </w:rPr>
          <w:t>приложениям 3</w:t>
        </w:r>
      </w:hyperlink>
      <w:r>
        <w:t xml:space="preserve"> и </w:t>
      </w:r>
      <w:hyperlink w:anchor="P40325">
        <w:r>
          <w:rPr>
            <w:color w:val="0000FF"/>
          </w:rPr>
          <w:t>4</w:t>
        </w:r>
      </w:hyperlink>
      <w:r>
        <w:t xml:space="preserve"> раздела V приложения к настоящему регламенту и документов;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lastRenderedPageBreak/>
        <w:t>Профилирование заявителя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hyperlink w:anchor="P39884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D15B68" w:rsidRDefault="00D15B68" w:rsidP="00D15B6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98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996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lastRenderedPageBreak/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bookmarkStart w:id="3" w:name="P39764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D15B68" w:rsidRDefault="00D15B68" w:rsidP="00D15B6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4) в Единой централизованной цифровой платформе в социальной сфере: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5)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сведений о лишении родительских прав, восстановлении в родительских правах, об </w:t>
      </w:r>
      <w:r>
        <w:lastRenderedPageBreak/>
        <w:t>ограничении родительских прав, отмене ограничения родительских прав;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D15B68" w:rsidRDefault="00D15B68" w:rsidP="00D15B68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39764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D15B68" w:rsidRDefault="00D15B68" w:rsidP="00D15B68">
      <w:pPr>
        <w:pStyle w:val="ConsPlusNormal"/>
        <w:jc w:val="both"/>
      </w:pPr>
      <w:r>
        <w:t xml:space="preserve">(п. 3.4.1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996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036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9647">
        <w:r>
          <w:rPr>
            <w:color w:val="0000FF"/>
          </w:rPr>
          <w:t>пункте 2.4</w:t>
        </w:r>
      </w:hyperlink>
      <w:r>
        <w:t xml:space="preserve"> настоящего </w:t>
      </w:r>
      <w:r>
        <w:lastRenderedPageBreak/>
        <w:t>регламента, со дня их поступления в ЦСЗН.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Принятие решения о предоставлении</w:t>
      </w:r>
    </w:p>
    <w:p w:rsidR="00D15B68" w:rsidRDefault="00D15B68" w:rsidP="00D15B68">
      <w:pPr>
        <w:pStyle w:val="ConsPlusTitle"/>
        <w:jc w:val="center"/>
      </w:pPr>
      <w:r>
        <w:t>(отказе в предоставлении)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996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bookmarkStart w:id="4" w:name="P39818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МФЦ;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98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D15B68" w:rsidRDefault="00D15B68" w:rsidP="00D15B68">
      <w:pPr>
        <w:pStyle w:val="ConsPlusTitle"/>
        <w:jc w:val="center"/>
      </w:pPr>
      <w:r>
        <w:t>СТАТУСА РАССМОТРЕНИЯ ЗАПРОСА О ПРЕДОСТАВЛЕНИИ</w:t>
      </w:r>
    </w:p>
    <w:p w:rsidR="00D15B68" w:rsidRDefault="00D15B68" w:rsidP="00D15B68">
      <w:pPr>
        <w:pStyle w:val="ConsPlusTitle"/>
        <w:jc w:val="center"/>
      </w:pPr>
      <w:r>
        <w:lastRenderedPageBreak/>
        <w:t>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1"/>
      </w:pPr>
      <w:r>
        <w:t>Приложение</w:t>
      </w:r>
    </w:p>
    <w:p w:rsidR="00D15B68" w:rsidRDefault="00D15B68" w:rsidP="00D15B68">
      <w:pPr>
        <w:pStyle w:val="ConsPlusNormal"/>
        <w:jc w:val="right"/>
      </w:pPr>
      <w:r>
        <w:t>к административному регламенту</w:t>
      </w:r>
    </w:p>
    <w:p w:rsidR="00D15B68" w:rsidRDefault="00D15B68" w:rsidP="00D15B68">
      <w:pPr>
        <w:pStyle w:val="ConsPlusNormal"/>
        <w:jc w:val="right"/>
      </w:pPr>
      <w:r>
        <w:t>предоставления на территории</w:t>
      </w:r>
    </w:p>
    <w:p w:rsidR="00D15B68" w:rsidRDefault="00D15B68" w:rsidP="00D15B68">
      <w:pPr>
        <w:pStyle w:val="ConsPlusNormal"/>
        <w:jc w:val="right"/>
      </w:pPr>
      <w:r>
        <w:t>Ленинградской области</w:t>
      </w:r>
    </w:p>
    <w:p w:rsidR="00D15B68" w:rsidRDefault="00D15B68" w:rsidP="00D15B68">
      <w:pPr>
        <w:pStyle w:val="ConsPlusNormal"/>
        <w:jc w:val="right"/>
      </w:pPr>
      <w:r>
        <w:t>государственной услуги по назначению</w:t>
      </w:r>
    </w:p>
    <w:p w:rsidR="00D15B68" w:rsidRDefault="00D15B68" w:rsidP="00D15B68">
      <w:pPr>
        <w:pStyle w:val="ConsPlusNormal"/>
        <w:jc w:val="right"/>
      </w:pPr>
      <w:r>
        <w:t>единовременной выплаты</w:t>
      </w:r>
    </w:p>
    <w:p w:rsidR="00D15B68" w:rsidRDefault="00D15B68" w:rsidP="00D15B68">
      <w:pPr>
        <w:pStyle w:val="ConsPlusNormal"/>
        <w:jc w:val="right"/>
      </w:pPr>
      <w:r>
        <w:t>молодым семьям при рождении</w:t>
      </w:r>
    </w:p>
    <w:p w:rsidR="00D15B68" w:rsidRDefault="00D15B68" w:rsidP="00D15B68">
      <w:pPr>
        <w:pStyle w:val="ConsPlusNormal"/>
        <w:jc w:val="right"/>
      </w:pPr>
      <w:r>
        <w:t>с 1 января 2025 года третьего</w:t>
      </w:r>
    </w:p>
    <w:p w:rsidR="00D15B68" w:rsidRDefault="00D15B68" w:rsidP="00D15B68">
      <w:pPr>
        <w:pStyle w:val="ConsPlusNormal"/>
        <w:jc w:val="right"/>
      </w:pPr>
      <w:r>
        <w:t>и(или) последующих детей</w:t>
      </w:r>
    </w:p>
    <w:p w:rsidR="00D15B68" w:rsidRDefault="00D15B68" w:rsidP="00D15B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5B68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ind w:firstLine="540"/>
        <w:jc w:val="both"/>
      </w:pPr>
      <w:r>
        <w:t>Условные сокращения: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Условные обозначения: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lastRenderedPageBreak/>
        <w:t>[Все] - документы представляются всеми заявителями, обращающимися за получением государственной услуги;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D15B68" w:rsidRDefault="00D15B68" w:rsidP="00D15B68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bookmarkStart w:id="5" w:name="P39884"/>
      <w:bookmarkEnd w:id="5"/>
      <w:r>
        <w:t>II. Идентификаторы категорий (признаков) заявителей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</w:pPr>
      <w:r>
        <w:t>Таблица N 1</w:t>
      </w:r>
    </w:p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046"/>
      </w:tblGrid>
      <w:tr w:rsidR="00D15B68" w:rsidTr="00541BF7">
        <w:tc>
          <w:tcPr>
            <w:tcW w:w="4025" w:type="dxa"/>
            <w:vMerge w:val="restart"/>
          </w:tcPr>
          <w:p w:rsidR="00D15B68" w:rsidRDefault="00D15B68" w:rsidP="00541BF7">
            <w:pPr>
              <w:pStyle w:val="ConsPlusNormal"/>
              <w:jc w:val="both"/>
            </w:pPr>
            <w:r>
              <w:t>Наименование отдельного признака</w:t>
            </w:r>
          </w:p>
        </w:tc>
        <w:tc>
          <w:tcPr>
            <w:tcW w:w="5046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15B68" w:rsidTr="00541BF7">
        <w:tc>
          <w:tcPr>
            <w:tcW w:w="4025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5046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Назначение единовременной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выплаты</w:t>
            </w:r>
          </w:p>
        </w:tc>
      </w:tr>
      <w:tr w:rsidR="00D15B68" w:rsidTr="00541BF7">
        <w:tc>
          <w:tcPr>
            <w:tcW w:w="4025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5046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bookmarkStart w:id="6" w:name="P39895"/>
      <w:bookmarkEnd w:id="6"/>
      <w:r>
        <w:t>III. Исчерпывающий перечень документов,</w:t>
      </w:r>
    </w:p>
    <w:p w:rsidR="00D15B68" w:rsidRDefault="00D15B68" w:rsidP="00D15B6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</w:pPr>
      <w:r>
        <w:t>Таблица N 2</w:t>
      </w:r>
    </w:p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706"/>
        <w:gridCol w:w="1757"/>
        <w:gridCol w:w="794"/>
      </w:tblGrid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D15B68" w:rsidTr="00541BF7">
        <w:tc>
          <w:tcPr>
            <w:tcW w:w="9072" w:type="dxa"/>
            <w:gridSpan w:val="5"/>
          </w:tcPr>
          <w:p w:rsidR="00D15B68" w:rsidRDefault="00D15B68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О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О(э)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</w:t>
            </w:r>
            <w:r>
              <w:lastRenderedPageBreak/>
              <w:t>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Решение суда о признании второго родителя безвестно отсутствующим, объявлении умершим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D15B68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9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0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 xml:space="preserve">доверенности лиц, находящихся в местах лишения свободы, которые удостоверены начальником соответствующего места лишения </w:t>
            </w:r>
            <w:r>
              <w:lastRenderedPageBreak/>
              <w:t>свободы;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40459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40508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D15B68" w:rsidTr="00541BF7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30.06.2026 N 04-56)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D15B68" w:rsidTr="00541BF7">
        <w:tc>
          <w:tcPr>
            <w:tcW w:w="9072" w:type="dxa"/>
            <w:gridSpan w:val="5"/>
          </w:tcPr>
          <w:p w:rsidR="00D15B68" w:rsidRDefault="00D15B68" w:rsidP="00541BF7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15B68" w:rsidTr="00541BF7">
        <w:tc>
          <w:tcPr>
            <w:tcW w:w="45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706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недееспособным.</w:t>
            </w:r>
          </w:p>
        </w:tc>
        <w:tc>
          <w:tcPr>
            <w:tcW w:w="1757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D15B68" w:rsidRDefault="00D15B68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bookmarkStart w:id="7" w:name="P39966"/>
      <w:bookmarkEnd w:id="7"/>
      <w:r>
        <w:t>IV. Исчерпывающий перечень оснований для отказа в приеме</w:t>
      </w:r>
    </w:p>
    <w:p w:rsidR="00D15B68" w:rsidRDefault="00D15B68" w:rsidP="00D15B6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D15B68" w:rsidRDefault="00D15B68" w:rsidP="00D15B68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D15B68" w:rsidRDefault="00D15B68" w:rsidP="00D15B68">
      <w:pPr>
        <w:pStyle w:val="ConsPlusTitle"/>
        <w:jc w:val="center"/>
      </w:pPr>
      <w:r>
        <w:lastRenderedPageBreak/>
        <w:t>предоставления государственной услуги или отказа</w:t>
      </w:r>
    </w:p>
    <w:p w:rsidR="00D15B68" w:rsidRDefault="00D15B68" w:rsidP="00D15B68">
      <w:pPr>
        <w:pStyle w:val="ConsPlusTitle"/>
        <w:jc w:val="center"/>
      </w:pPr>
      <w:r>
        <w:t>в предоставлении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</w:pPr>
      <w:r>
        <w:t>Таблица N 3</w:t>
      </w:r>
    </w:p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690"/>
        <w:gridCol w:w="1814"/>
      </w:tblGrid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D15B68" w:rsidTr="00541BF7">
        <w:tc>
          <w:tcPr>
            <w:tcW w:w="9038" w:type="dxa"/>
            <w:gridSpan w:val="3"/>
          </w:tcPr>
          <w:p w:rsidR="00D15B68" w:rsidRDefault="00D15B68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портале)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9038" w:type="dxa"/>
            <w:gridSpan w:val="3"/>
          </w:tcPr>
          <w:p w:rsidR="00D15B68" w:rsidRDefault="00D15B68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9038" w:type="dxa"/>
            <w:gridSpan w:val="3"/>
          </w:tcPr>
          <w:p w:rsidR="00D15B68" w:rsidRDefault="00D15B68" w:rsidP="00541BF7">
            <w:pPr>
              <w:pStyle w:val="ConsPlusNormal"/>
              <w:jc w:val="both"/>
              <w:outlineLvl w:val="3"/>
            </w:pPr>
            <w: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Отсутствие у заявителя права на получение единовременной выплаты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Повторное обращение за получением единовременной выплаты в отношении ребенка, в связи с рождением которого уже произведена указанная выплат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D15B68" w:rsidTr="00541BF7">
        <w:tc>
          <w:tcPr>
            <w:tcW w:w="53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90" w:type="dxa"/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Получение меры социальной поддержки в виде единовременной социальной выплаты студенческим семьям в связи с рождением ребенка, установленной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 января 2025 года N 23</w:t>
            </w:r>
          </w:p>
        </w:tc>
        <w:tc>
          <w:tcPr>
            <w:tcW w:w="181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Title"/>
        <w:jc w:val="center"/>
        <w:outlineLvl w:val="2"/>
      </w:pPr>
      <w:bookmarkStart w:id="8" w:name="P40026"/>
      <w:bookmarkEnd w:id="8"/>
      <w:r>
        <w:t>V. Формы заявления и документов,</w:t>
      </w:r>
    </w:p>
    <w:p w:rsidR="00D15B68" w:rsidRDefault="00D15B68" w:rsidP="00D15B68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1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  <w:r>
        <w:t>Форма</w:t>
      </w:r>
    </w:p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874"/>
        <w:gridCol w:w="453"/>
        <w:gridCol w:w="680"/>
        <w:gridCol w:w="2835"/>
      </w:tblGrid>
      <w:tr w:rsidR="00D15B68" w:rsidTr="00541BF7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от заявителя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9" w:name="P40047"/>
            <w:bookmarkEnd w:id="9"/>
            <w:r>
              <w:t>ЗАЯВЛЕНИЕ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D15B68" w:rsidTr="00541BF7">
        <w:tc>
          <w:tcPr>
            <w:tcW w:w="9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Прошу назначить единовременную выплату молодым семьям при рождении с 1 января 2025 года третьего и(или) последующих детей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51"/>
        <w:gridCol w:w="2948"/>
      </w:tblGrid>
      <w:tr w:rsidR="00D15B68" w:rsidTr="00541BF7">
        <w:tc>
          <w:tcPr>
            <w:tcW w:w="9071" w:type="dxa"/>
            <w:gridSpan w:val="3"/>
          </w:tcPr>
          <w:p w:rsidR="00D15B68" w:rsidRDefault="00D15B68" w:rsidP="00541BF7">
            <w:pPr>
              <w:pStyle w:val="ConsPlusNormal"/>
              <w:jc w:val="both"/>
            </w:pPr>
            <w:r>
              <w:t>Сведения о заявителе и втором родителе (при наличии)</w:t>
            </w: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 w:val="restart"/>
          </w:tcPr>
          <w:p w:rsidR="00D15B68" w:rsidRDefault="00D15B68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Фамилия, имя, отчество (при наличии) второго родителя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 w:val="restart"/>
          </w:tcPr>
          <w:p w:rsidR="00D15B68" w:rsidRDefault="00D15B68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71" w:type="dxa"/>
            <w:gridSpan w:val="3"/>
          </w:tcPr>
          <w:p w:rsidR="00D15B68" w:rsidRDefault="00D15B68" w:rsidP="00541BF7">
            <w:pPr>
              <w:pStyle w:val="ConsPlusNormal"/>
              <w:jc w:val="both"/>
            </w:pPr>
            <w:r>
              <w:t>Сведения о детях</w:t>
            </w: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 w:val="restart"/>
          </w:tcPr>
          <w:p w:rsidR="00D15B68" w:rsidRDefault="00D15B68" w:rsidP="00541BF7">
            <w:pPr>
              <w:pStyle w:val="ConsPlusNormal"/>
              <w:jc w:val="both"/>
            </w:pPr>
            <w:r>
              <w:t>Реквизиты актовой записи о рождении ребенка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lastRenderedPageBreak/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551"/>
        <w:gridCol w:w="2948"/>
      </w:tblGrid>
      <w:tr w:rsidR="00D15B68" w:rsidTr="00541BF7">
        <w:tc>
          <w:tcPr>
            <w:tcW w:w="3572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499" w:type="dxa"/>
            <w:gridSpan w:val="2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 w:val="restart"/>
          </w:tcPr>
          <w:p w:rsidR="00D15B68" w:rsidRDefault="00D15B68" w:rsidP="00541BF7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572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55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948" w:type="dxa"/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D15B68" w:rsidTr="00541BF7">
        <w:tc>
          <w:tcPr>
            <w:tcW w:w="629" w:type="dxa"/>
            <w:vMerge w:val="restart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D15B68" w:rsidTr="00541BF7">
        <w:tc>
          <w:tcPr>
            <w:tcW w:w="629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  <w:bottom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15B68" w:rsidRDefault="00D15B68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D15B68" w:rsidTr="00541BF7">
        <w:tc>
          <w:tcPr>
            <w:tcW w:w="629" w:type="dxa"/>
            <w:tcBorders>
              <w:bottom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D15B68" w:rsidTr="00541BF7">
        <w:tc>
          <w:tcPr>
            <w:tcW w:w="629" w:type="dxa"/>
            <w:vMerge w:val="restart"/>
            <w:tcBorders>
              <w:top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  <w:tcBorders>
              <w:top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15B68" w:rsidRDefault="00D15B68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15B68" w:rsidRDefault="00D15B68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или не привязано никаких карт)</w:t>
            </w:r>
          </w:p>
        </w:tc>
      </w:tr>
      <w:tr w:rsidR="00D15B68" w:rsidTr="00541BF7">
        <w:tc>
          <w:tcPr>
            <w:tcW w:w="629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  <w:bottom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15B68" w:rsidRDefault="00D15B68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15B68" w:rsidRDefault="00D15B68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D15B68" w:rsidRDefault="00D15B68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D15B68" w:rsidRDefault="00D15B68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93"/>
        <w:gridCol w:w="2155"/>
      </w:tblGrid>
      <w:tr w:rsidR="00D15B68" w:rsidTr="00541BF7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155" w:type="dxa"/>
          </w:tcPr>
          <w:p w:rsidR="00D15B68" w:rsidRDefault="00D15B68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293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155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293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155" w:type="dxa"/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293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155" w:type="dxa"/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D15B68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39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Ленинградская область, _______________________________________________</w:t>
            </w:r>
          </w:p>
        </w:tc>
      </w:tr>
      <w:tr w:rsidR="00D15B68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8391" w:type="dxa"/>
          </w:tcPr>
          <w:p w:rsidR="00D15B68" w:rsidRDefault="00D15B68" w:rsidP="00541BF7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портале/ПГУ ЛО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прекращение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Единый портал не позднее чем в месячный срок со дня наступления соответствующих обстоятельств;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2439"/>
      </w:tblGrid>
      <w:tr w:rsidR="00D15B68" w:rsidTr="00541BF7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439" w:type="dxa"/>
            <w:tcBorders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2</w:t>
      </w:r>
    </w:p>
    <w:p w:rsidR="00D15B68" w:rsidRDefault="00D15B68" w:rsidP="00D15B68">
      <w:pPr>
        <w:pStyle w:val="ConsPlusNormal"/>
        <w:jc w:val="center"/>
      </w:pPr>
    </w:p>
    <w:p w:rsidR="00D15B68" w:rsidRDefault="00D15B68" w:rsidP="00D15B68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15B68" w:rsidRDefault="00D15B68" w:rsidP="00D15B68">
      <w:pPr>
        <w:pStyle w:val="ConsPlusNormal"/>
        <w:jc w:val="center"/>
      </w:pPr>
      <w:r>
        <w:t>Ленинградской области от 30.06.2026 N 04-56)</w:t>
      </w:r>
    </w:p>
    <w:p w:rsidR="00D15B68" w:rsidRDefault="00D15B68" w:rsidP="00D15B68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1304"/>
        <w:gridCol w:w="2891"/>
        <w:gridCol w:w="2779"/>
      </w:tblGrid>
      <w:tr w:rsidR="00D15B68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right"/>
            </w:pPr>
            <w:bookmarkStart w:id="10" w:name="P40197"/>
            <w:bookmarkEnd w:id="10"/>
            <w:r>
              <w:t>РАСПОРЯЖЕНИЕ N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Номер дела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Гр.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D15B68" w:rsidRDefault="00D15B68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D15B68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D15B68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D15B68" w:rsidTr="00541BF7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3</w:t>
      </w:r>
    </w:p>
    <w:p w:rsidR="00D15B68" w:rsidRDefault="00D15B68" w:rsidP="00D15B68">
      <w:pPr>
        <w:pStyle w:val="ConsPlusNormal"/>
        <w:jc w:val="center"/>
      </w:pPr>
    </w:p>
    <w:p w:rsidR="00D15B68" w:rsidRDefault="00D15B68" w:rsidP="00D15B68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15B68" w:rsidRDefault="00D15B68" w:rsidP="00D15B68">
      <w:pPr>
        <w:pStyle w:val="ConsPlusNormal"/>
        <w:jc w:val="center"/>
      </w:pPr>
      <w:r>
        <w:t>Ленинградской области от 30.06.2026 N 04-56)</w:t>
      </w:r>
    </w:p>
    <w:p w:rsidR="00D15B68" w:rsidRDefault="00D15B68" w:rsidP="00D15B68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737"/>
        <w:gridCol w:w="2835"/>
        <w:gridCol w:w="2834"/>
      </w:tblGrid>
      <w:tr w:rsidR="00D15B68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right"/>
            </w:pPr>
            <w:bookmarkStart w:id="11" w:name="P40256"/>
            <w:bookmarkEnd w:id="11"/>
            <w:r>
              <w:t>РАСПОРЯЖЕНИЕ 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Гр.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D15B68" w:rsidTr="00541BF7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D15B68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в филиал ЦСЗН;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в МФЦ;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 России.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4</w:t>
      </w:r>
    </w:p>
    <w:p w:rsidR="00D15B68" w:rsidRDefault="00D15B68" w:rsidP="00D15B68">
      <w:pPr>
        <w:pStyle w:val="ConsPlusNormal"/>
        <w:jc w:val="center"/>
      </w:pPr>
    </w:p>
    <w:p w:rsidR="00D15B68" w:rsidRDefault="00D15B68" w:rsidP="00D15B68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15B68" w:rsidRDefault="00D15B68" w:rsidP="00D15B68">
      <w:pPr>
        <w:pStyle w:val="ConsPlusNormal"/>
        <w:jc w:val="center"/>
      </w:pPr>
      <w:r>
        <w:t>Ленинградской области от 30.06.2026 N 04-56)</w:t>
      </w:r>
    </w:p>
    <w:p w:rsidR="00D15B68" w:rsidRDefault="00D15B68" w:rsidP="00D15B6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3"/>
      </w:tblGrid>
      <w:tr w:rsidR="00D15B68" w:rsidTr="00541BF7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12" w:name="P40325"/>
            <w:bookmarkEnd w:id="12"/>
            <w:r>
              <w:t>УВЕДОМЛЕНИЕ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lastRenderedPageBreak/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15B68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5</w:t>
      </w:r>
    </w:p>
    <w:p w:rsidR="00D15B68" w:rsidRDefault="00D15B68" w:rsidP="00D15B68">
      <w:pPr>
        <w:pStyle w:val="ConsPlusNormal"/>
        <w:jc w:val="center"/>
      </w:pPr>
    </w:p>
    <w:p w:rsidR="00D15B68" w:rsidRDefault="00D15B68" w:rsidP="00D15B68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15B68" w:rsidRDefault="00D15B68" w:rsidP="00D15B68">
      <w:pPr>
        <w:pStyle w:val="ConsPlusNormal"/>
        <w:jc w:val="center"/>
      </w:pPr>
      <w:r>
        <w:t>Ленинградской области от 30.06.2026 N 04-56)</w:t>
      </w:r>
    </w:p>
    <w:p w:rsidR="00D15B68" w:rsidRDefault="00D15B68" w:rsidP="00D15B6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D15B68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D15B68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13" w:name="P40367"/>
            <w:bookmarkEnd w:id="13"/>
            <w:r>
              <w:t>УВЕДОМЛЕНИЕ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8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</w:t>
            </w:r>
            <w:r>
              <w:lastRenderedPageBreak/>
              <w:t>государственных и муниципальных услуг" из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15B68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5.1</w:t>
      </w:r>
    </w:p>
    <w:p w:rsidR="00D15B68" w:rsidRDefault="00D15B68" w:rsidP="00D15B68">
      <w:pPr>
        <w:pStyle w:val="ConsPlusNormal"/>
        <w:jc w:val="center"/>
      </w:pPr>
    </w:p>
    <w:p w:rsidR="00D15B68" w:rsidRDefault="00D15B68" w:rsidP="00D15B68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D15B68" w:rsidRDefault="00D15B68" w:rsidP="00D15B68">
      <w:pPr>
        <w:pStyle w:val="ConsPlusNormal"/>
        <w:jc w:val="center"/>
      </w:pPr>
      <w:r>
        <w:t>Ленинградской области от 30.06.2026 N 04-56)</w:t>
      </w:r>
    </w:p>
    <w:p w:rsidR="00D15B68" w:rsidRDefault="00D15B68" w:rsidP="00D15B68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D15B68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D15B68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30"/>
      </w:tblGrid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14" w:name="P40420"/>
            <w:bookmarkEnd w:id="14"/>
            <w:r>
              <w:t>УВЕДОМЛЕНИЕ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предоставление государственной услуги по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D15B68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личной явке в ЦСЗН.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D15B68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5B68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6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  <w:r>
        <w:t>Примерная форма доверенности</w:t>
      </w:r>
    </w:p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15" w:name="P40459"/>
            <w:bookmarkEnd w:id="15"/>
            <w:r>
              <w:lastRenderedPageBreak/>
              <w:t>ДОВЕРЕННОСТЬ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B68" w:rsidRDefault="00D15B68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D15B68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D15B68" w:rsidTr="00541BF7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D15B68" w:rsidRDefault="00D15B68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D15B68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6"/>
      </w:tblGrid>
      <w:tr w:rsidR="00D15B68" w:rsidTr="00541BF7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 xml:space="preserve">Отметка руководителя учреждения социального обслуживания, подтверждающая факт </w:t>
            </w:r>
            <w:r>
              <w:lastRenderedPageBreak/>
              <w:t>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  <w:jc w:val="right"/>
        <w:outlineLvl w:val="3"/>
      </w:pPr>
      <w:r>
        <w:t>Приложение 7</w:t>
      </w: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  <w:r>
        <w:t>Примерная форма доверенности</w:t>
      </w:r>
    </w:p>
    <w:p w:rsidR="00D15B68" w:rsidRDefault="00D15B68" w:rsidP="00D1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33"/>
        <w:gridCol w:w="963"/>
        <w:gridCol w:w="2608"/>
        <w:gridCol w:w="340"/>
        <w:gridCol w:w="3288"/>
        <w:gridCol w:w="339"/>
      </w:tblGrid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bookmarkStart w:id="16" w:name="P40508"/>
            <w:bookmarkEnd w:id="16"/>
            <w:r>
              <w:t>ДОВЕРЕННОСТЬ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D15B68" w:rsidRDefault="00D15B68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2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B68" w:rsidRDefault="00D15B68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D15B68" w:rsidTr="00541BF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D15B68" w:rsidRDefault="00D15B68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D15B68" w:rsidTr="00541BF7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</w:tr>
      <w:tr w:rsidR="00D15B68" w:rsidTr="00541BF7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B68" w:rsidRDefault="00D15B68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D15B68" w:rsidRDefault="00D15B68" w:rsidP="00D15B68">
      <w:pPr>
        <w:pStyle w:val="ConsPlusNormal"/>
      </w:pPr>
    </w:p>
    <w:p w:rsidR="00C84728" w:rsidRPr="00B367C7" w:rsidRDefault="00C84728" w:rsidP="00B367C7">
      <w:bookmarkStart w:id="17" w:name="_GoBack"/>
      <w:bookmarkEnd w:id="17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D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5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5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5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5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5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5B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5B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6691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32761&amp;dst=101010" TargetMode="External"/><Relationship Id="rId26" Type="http://schemas.openxmlformats.org/officeDocument/2006/relationships/hyperlink" Target="https://login.consultant.ru/link/?req=doc&amp;base=SPB&amp;n=332761&amp;dst=101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32761&amp;dst=101011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SPB&amp;n=332761&amp;dst=101007" TargetMode="External"/><Relationship Id="rId25" Type="http://schemas.openxmlformats.org/officeDocument/2006/relationships/hyperlink" Target="https://login.consultant.ru/link/?req=doc&amp;base=SPB&amp;n=332761&amp;dst=101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1005" TargetMode="External"/><Relationship Id="rId20" Type="http://schemas.openxmlformats.org/officeDocument/2006/relationships/hyperlink" Target="https://login.consultant.ru/link/?req=doc&amp;base=LAW&amp;n=536617&amp;dst=475" TargetMode="External"/><Relationship Id="rId29" Type="http://schemas.openxmlformats.org/officeDocument/2006/relationships/hyperlink" Target="https://login.consultant.ru/link/?req=doc&amp;base=SPB&amp;n=332761&amp;dst=101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32761&amp;dst=101013" TargetMode="External"/><Relationship Id="rId5" Type="http://schemas.openxmlformats.org/officeDocument/2006/relationships/hyperlink" Target="https://login.consultant.ru/link/?req=doc&amp;base=SPB&amp;n=332761&amp;dst=101001" TargetMode="External"/><Relationship Id="rId15" Type="http://schemas.openxmlformats.org/officeDocument/2006/relationships/hyperlink" Target="https://login.consultant.ru/link/?req=doc&amp;base=SPB&amp;n=332761&amp;dst=101003" TargetMode="External"/><Relationship Id="rId23" Type="http://schemas.openxmlformats.org/officeDocument/2006/relationships/hyperlink" Target="https://login.consultant.ru/link/?req=doc&amp;base=LAW&amp;n=536592&amp;dst=1224" TargetMode="External"/><Relationship Id="rId28" Type="http://schemas.openxmlformats.org/officeDocument/2006/relationships/hyperlink" Target="https://login.consultant.ru/link/?req=doc&amp;base=LAW&amp;n=523235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3658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SPB&amp;n=329818&amp;dst=1025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6691" TargetMode="External"/><Relationship Id="rId27" Type="http://schemas.openxmlformats.org/officeDocument/2006/relationships/hyperlink" Target="https://login.consultant.ru/link/?req=doc&amp;base=SPB&amp;n=332761&amp;dst=1010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8462</Words>
  <Characters>48235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2026-07-13T12:59:00Z</dcterms:created>
  <dcterms:modified xsi:type="dcterms:W3CDTF">2026-07-13T12:59:00Z</dcterms:modified>
</cp:coreProperties>
</file>