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62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7613"/>
      <w:bookmarkEnd w:id="0"/>
      <w:r w:rsidRPr="00CF5749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ЕЖЕМЕСЯЧНОГО ПОСОБИЯ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 xml:space="preserve">НА ВТОРОГО РЕБЕНКА В ВОЗРАСТЕ ОТ </w:t>
      </w:r>
      <w:bookmarkStart w:id="1" w:name="_GoBack"/>
      <w:r w:rsidRPr="00CF5749">
        <w:rPr>
          <w:rFonts w:ascii="Calibri" w:eastAsia="Times New Roman" w:hAnsi="Calibri" w:cs="Calibri"/>
          <w:b/>
          <w:szCs w:val="20"/>
          <w:lang w:eastAsia="ru-RU"/>
        </w:rPr>
        <w:t>ПОЛУТОРА</w:t>
      </w:r>
      <w:bookmarkEnd w:id="1"/>
      <w:r w:rsidRPr="00CF5749">
        <w:rPr>
          <w:rFonts w:ascii="Calibri" w:eastAsia="Times New Roman" w:hAnsi="Calibri" w:cs="Calibri"/>
          <w:b/>
          <w:szCs w:val="20"/>
          <w:lang w:eastAsia="ru-RU"/>
        </w:rPr>
        <w:t xml:space="preserve"> ДО ТРЕХ ЛЕТ,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ЗА СЧЕТ СРЕДСТВ ОБЛАСТНОГО БЮДЖЕТА</w:t>
      </w:r>
    </w:p>
    <w:p w:rsidR="00CF5749" w:rsidRPr="00CF5749" w:rsidRDefault="00CF5749" w:rsidP="00CF5749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5749" w:rsidRPr="00CF5749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ежемесячного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пособия на второго ребенка)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1.2. Государственная услуга по назначению ежемесячного пособия на второго ребенка в возрасте от полутора до трех лет предоставляется одному из родителей (усыновителей) при одновременном выполнении следующих требований: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родители (усыновители) либо один из них, либо единственный родитель (единственный усыновитель) и ребенок, в связи с рождением которого возникло право на ежемесячное пособие, имеют место жительства на территории Ленинградской области;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ребенок рожден начиная с 1 января 2024 года;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и муниципальных услуг".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Ежемесячное пособие назначается с месяца достижения ребенком возраста полутора лет, если заявление о назначении указанного пособия было подано не позднее шести месяцев со дня достижения ребенком возраста полутора лет. В остальных случаях ежемесячное пособие назначается с месяца, в котором подано заявление о назначении указанного пособия.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от имени физических лиц (далее - представитель заявителя):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заявителей;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уполномоченные лица, действующие в силу полномочий, основанных на доверенности, </w:t>
      </w: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предоставление на территории Ленинградской области государственной услуги по назначению ежемесячного пособия на второго ребенка в возрасте от полутора до трех лет, за счет средств областного бюджета (далее - государственная услуга).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841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847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 (при технической реализации);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768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lastRenderedPageBreak/>
        <w:t>Размер платы, взимаемой с заявителя при предоставлении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7688"/>
      <w:bookmarkEnd w:id="2"/>
      <w:r w:rsidRPr="00CF5749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МФЦ и особенности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государственных и муниципальных услуг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в электронной форме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2.10.1. Для предоставления государственной услуги используются - Единый портал, АИС </w:t>
      </w: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"Соцзащита", СМЭВ.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7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7876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7953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38142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1) нарушение срока подачи документов;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3) представленные заявителем документы недействительны/указанные в заявлении сведения недостоверны;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4)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5) заявление подано лицом, не уполномоченным на осуществление таких действий;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6) повторное обращение за получением меры социальной поддержки в период ее предоставления.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38786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9 раздела V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CF5749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CF5749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CF5749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CF5749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38584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863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6.1 раздела V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 xml:space="preserve">(п. 2.12.1 в ред. </w:t>
      </w:r>
      <w:hyperlink r:id="rId9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1) отсутствие права на предоставление меры социальной поддержки;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2) 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3) превышение среднедушевого денежного дохода семьи над критерием нуждаемости, установленным Социальным </w:t>
      </w:r>
      <w:hyperlink r:id="rId10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кодексом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для предоставления соответствующей меры социальной поддержки;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4) 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3785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абзацами пятым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37862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девятым пункта 3.5.1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38478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8090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37942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7953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1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2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3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4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5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6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8090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при направлении запроса из МФЦ в уполномоченный орган на бумажном носителе - в день передачи документов.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наличии либо отсутствии регистрации по месту жительства гражданина Российской Федерации в пределах Ленинградской области;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сведения о трудовой деятельности, предусмотренные Трудовым </w:t>
      </w:r>
      <w:hyperlink r:id="rId17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кодексом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РФ (при наличии) - для родителей, опекунов, попечителей;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документы (сведения) о размере пенсии и иных выплатах - при отсутствии сведений в АИС "Соцзащита";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заработной плате или доходе, на которые начислены страховые взносы;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состоянии индивидуального лицевого счета застрахованного лица в системе обязательного пенсионного страхования;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документы (сведения) о сумме выплат застрахованному лицу;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3) в органе социальной защиты населения субъекта Российской Федерации и подведомственных ему учреждений: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4) в органе государственной службы занятости населения (при отсутствии сведений в Единой централизованной цифровой платформе в социальной сфере):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документы (сведения) о постановке заявителя и(или) членов его семьи на учет в качестве безработного в целях поиска работы;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5) в Единой централизованной цифровой платформе в социальной сфере: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сведения о суммах пенсии, пособий и иных мер социальной поддержки в виде выплат, полученные в соответствии с законодательством Российской Федерации и(или) законодательством Ленинградской области;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получении (неполучении) заявителем денежного содержания на ребенка;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над ребенком;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6) в органе Федеральной налоговой службы: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доходах от предпринимательской деятельности и от осуществления частной практики;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доходах от продажи, аренды имущества;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об ИНН физического лица на основании данных о ФИО и дате рождения;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7) в органе Федеральной службы судебных приставов: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сведения о нахождении должника по алиментным обязательствам в исполнительном розыске (отбывает наказание, находится под арестом, на принудительном лечении, направлен для прохождения судебно-медицинской экспертизы или иные основания), в том числе о том, что в месячный срок место нахождения разыскиваемого должника не установлено, а также об отсутствии </w:t>
      </w: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у него заработка, достаточного для исполнения решения суда;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справка или постановление судебного пристава-исполнителя о возвращении исполнительного документа взыскателю;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8) в органе Федеральной службы исполнения наказаний и других соответствующих федеральных органах: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(справка) о нахождении под арестом (в изоляторах временного содержания, следственных изоляторах и т.п.), прохождении судебно-медицинской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о взыскании алиментов невозможно по не зависящим от этих лиц причинам;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9) в органе Министерства обороны Российской Федерации и подведомственных ему учреждениях: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призыве отца ребенка на военную службу с указанием воинского звания и срока окончания службы по призыву;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об учебе отца ребенка, с указанием срока окончания службы по призыву;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10) в органе опеки и попечительства (в случае отсутствия сведений в Единой централизованной цифровой платформе в социальной сфере):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справку о получении (неполучении) заявителем денежного содержания на ребенка;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лишении родительских прав;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над ребенком;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при необходимости представления оригиналов документов на бумажном носителе при </w:t>
      </w: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направлении межведомственного запроса.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38090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3.5.1. При </w:t>
      </w:r>
      <w:proofErr w:type="spellStart"/>
      <w:r w:rsidRPr="00CF5749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CF5749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37858"/>
      <w:bookmarkEnd w:id="3"/>
      <w:r w:rsidRPr="00CF5749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37862"/>
      <w:bookmarkEnd w:id="4"/>
      <w:r w:rsidRPr="00CF5749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3.5.2. Предоставления государственной услуги возобновляется при наличии следующих оснований: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38090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37876"/>
      <w:bookmarkEnd w:id="5"/>
      <w:r w:rsidRPr="00CF5749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37953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CF5749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CF5749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государственной услуги по назначению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ежемесячного пособия на второго ребенка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 возрасте от полутора до трех лет,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за счет средств областного бюджета</w:t>
      </w:r>
    </w:p>
    <w:p w:rsidR="00CF5749" w:rsidRPr="00CF5749" w:rsidRDefault="00CF5749" w:rsidP="00CF5749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F5749" w:rsidRPr="00CF5749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8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lastRenderedPageBreak/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CF5749" w:rsidRPr="00CF5749" w:rsidRDefault="00CF5749" w:rsidP="00CF574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37942"/>
      <w:bookmarkEnd w:id="6"/>
      <w:r w:rsidRPr="00CF5749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CF5749" w:rsidRPr="00CF5749" w:rsidTr="004F5FB1">
        <w:tc>
          <w:tcPr>
            <w:tcW w:w="4819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25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(цели обращения заявителя)</w:t>
            </w:r>
          </w:p>
        </w:tc>
      </w:tr>
      <w:tr w:rsidR="00CF5749" w:rsidRPr="00CF5749" w:rsidTr="004F5FB1">
        <w:tc>
          <w:tcPr>
            <w:tcW w:w="481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ежемесячного пособия</w:t>
            </w:r>
          </w:p>
        </w:tc>
      </w:tr>
      <w:tr w:rsidR="00CF5749" w:rsidRPr="00CF5749" w:rsidTr="004F5FB1">
        <w:tc>
          <w:tcPr>
            <w:tcW w:w="481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25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37953"/>
      <w:bookmarkEnd w:id="7"/>
      <w:r w:rsidRPr="00CF5749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N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CF5749" w:rsidRPr="00CF5749" w:rsidTr="004F5FB1">
        <w:tc>
          <w:tcPr>
            <w:tcW w:w="9071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</w:t>
            </w:r>
            <w:proofErr w:type="gram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9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части 1 статьи 6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и в </w:t>
            </w:r>
            <w:hyperlink r:id="rId20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частях 3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r:id="rId21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4 статьи 7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иностранного гражданина, лица без гражданства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</w:t>
            </w: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территории Ленинградской области)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родители разведены,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суда, заверенная судебным органом, подтверждающая факт проживания заявителя с ребенком, с отметкой о дате вступления его в законную силу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1) справки о размере стипендии либо компенсационных выплат в период нахождения обучающегося в академическом отпуске;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2) 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3)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</w:tc>
        <w:tc>
          <w:tcPr>
            <w:tcW w:w="1757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4) справки о размере получаемых алиментов либо соглашение об уплате алиментов на ребенка;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5) справки о денежном довольствии военнослужащих, сотрудников органов внутренних дел Российской Федерации, </w:t>
            </w: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6) справки о единовременном пособии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7) справка о ежемесячном пожизненном содержании судей, вышедших в отставку</w:t>
            </w:r>
          </w:p>
        </w:tc>
        <w:tc>
          <w:tcPr>
            <w:tcW w:w="1757" w:type="dxa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</w:t>
            </w: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электронной площадки и(или) уполномоченную кредитную организацию;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случае если у заявителя отсутствуют доходы - один из документов, подтверждающих отсутствие доходов у заявителя по уважительным причинам, к которым относятся: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1) 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2) 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3) 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4) документ (справка), подтверждающий нахождение на амбулаторном или стационарном лечении (на период такого </w:t>
            </w: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лечения), - для неработающих граждан;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5) справка из медицинской организации о постановке на учет по беременности и сроке беременности не менее 12 недель - при постановке на учет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в) доверенность в простой письменной форме согласно </w:t>
            </w:r>
            <w:hyperlink w:anchor="P38679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7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8728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8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10 в ред. </w:t>
            </w:r>
            <w:hyperlink r:id="rId24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9071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CF5749" w:rsidRPr="00CF5749" w:rsidTr="004F5FB1">
        <w:tc>
          <w:tcPr>
            <w:tcW w:w="45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64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услугой, за исключением документов о получаемых пенсиях и социальных выплатах</w:t>
            </w:r>
          </w:p>
        </w:tc>
        <w:tc>
          <w:tcPr>
            <w:tcW w:w="175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- Л,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85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lastRenderedPageBreak/>
        <w:t>IV. Исчерпывающий перечень оснований для отказа в приеме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bookmarkStart w:id="8" w:name="P38090"/>
      <w:bookmarkEnd w:id="8"/>
      <w:r w:rsidRPr="00CF5749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CF5749" w:rsidRPr="00CF5749" w:rsidTr="004F5FB1">
        <w:tc>
          <w:tcPr>
            <w:tcW w:w="9038" w:type="dxa"/>
            <w:gridSpan w:val="3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Нарушение срока подачи документов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9038" w:type="dxa"/>
            <w:gridSpan w:val="3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3 введен </w:t>
            </w:r>
            <w:hyperlink r:id="rId25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F5749" w:rsidRPr="00CF5749" w:rsidTr="004F5FB1">
        <w:tc>
          <w:tcPr>
            <w:tcW w:w="9038" w:type="dxa"/>
            <w:gridSpan w:val="3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предоставление меры социальной поддержки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Превышение среднедушевого денежного дохода семьи над критерием нуждаемости, установленным Социальным </w:t>
            </w:r>
            <w:hyperlink r:id="rId26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для предоставления соответствующей меры социальной поддержки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CF5749" w:rsidRPr="00CF5749" w:rsidTr="004F5FB1">
        <w:tc>
          <w:tcPr>
            <w:tcW w:w="53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37858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абзацами пятым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</w:t>
            </w:r>
            <w:hyperlink w:anchor="P37862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девятым пункта 3.5.1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38142"/>
      <w:bookmarkEnd w:id="9"/>
      <w:r w:rsidRPr="00CF5749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CF5749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16"/>
        <w:gridCol w:w="737"/>
        <w:gridCol w:w="397"/>
        <w:gridCol w:w="680"/>
        <w:gridCol w:w="340"/>
        <w:gridCol w:w="2621"/>
      </w:tblGrid>
      <w:tr w:rsidR="00CF5749" w:rsidRPr="00CF5749" w:rsidTr="004F5FB1"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775" w:type="dxa"/>
            <w:gridSpan w:val="5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91" w:type="dxa"/>
            <w:gridSpan w:val="6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F5749" w:rsidRPr="00CF5749" w:rsidTr="004F5FB1">
        <w:tc>
          <w:tcPr>
            <w:tcW w:w="3742" w:type="dxa"/>
            <w:vMerge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641" w:type="dxa"/>
            <w:gridSpan w:val="3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50" w:type="dxa"/>
            <w:gridSpan w:val="3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41" w:type="dxa"/>
            <w:gridSpan w:val="3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отчество)</w:t>
            </w:r>
          </w:p>
        </w:tc>
      </w:tr>
      <w:tr w:rsidR="00CF5749" w:rsidRPr="00CF5749" w:rsidTr="004F5FB1">
        <w:tc>
          <w:tcPr>
            <w:tcW w:w="3742" w:type="dxa"/>
            <w:vMerge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91" w:type="dxa"/>
            <w:gridSpan w:val="6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53" w:type="dxa"/>
            <w:gridSpan w:val="2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038" w:type="dxa"/>
            <w:gridSpan w:val="4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30" w:type="dxa"/>
            <w:gridSpan w:val="4"/>
            <w:tcBorders>
              <w:top w:val="nil"/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электронный адрес</w:t>
            </w:r>
          </w:p>
        </w:tc>
        <w:tc>
          <w:tcPr>
            <w:tcW w:w="2961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</w:t>
            </w:r>
          </w:p>
        </w:tc>
      </w:tr>
      <w:tr w:rsidR="00CF5749" w:rsidRPr="00CF5749" w:rsidTr="004F5FB1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ежемесячное пособие на второго ребенка в возрасте от полутора до трех лет</w:t>
            </w:r>
          </w:p>
        </w:tc>
      </w:tr>
      <w:tr w:rsidR="00CF5749" w:rsidRPr="00CF5749" w:rsidTr="004F5FB1">
        <w:tblPrEx>
          <w:tblBorders>
            <w:insideV w:val="single" w:sz="4" w:space="0" w:color="auto"/>
          </w:tblBorders>
        </w:tblPrEx>
        <w:tc>
          <w:tcPr>
            <w:tcW w:w="9033" w:type="dxa"/>
            <w:gridSpan w:val="7"/>
            <w:tcBorders>
              <w:top w:val="nil"/>
              <w:left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3" w:type="dxa"/>
            <w:gridSpan w:val="7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 и втором родителе (при наличии)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330" w:type="dxa"/>
            <w:gridSpan w:val="4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961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30" w:type="dxa"/>
            <w:gridSpan w:val="4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961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30" w:type="dxa"/>
            <w:gridSpan w:val="4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961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 второго родителя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291" w:type="dxa"/>
            <w:gridSpan w:val="6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33" w:type="dxa"/>
            <w:gridSpan w:val="7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детях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 ребенка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70" w:type="dxa"/>
            <w:gridSpan w:val="5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62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3"/>
      </w:tblGrid>
      <w:tr w:rsidR="00CF5749" w:rsidRPr="00CF5749" w:rsidTr="004F5FB1"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665"/>
        <w:gridCol w:w="2626"/>
      </w:tblGrid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291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665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626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626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626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891"/>
        <w:gridCol w:w="2438"/>
      </w:tblGrid>
      <w:tr w:rsidR="00CF5749" w:rsidRPr="00CF5749" w:rsidTr="004F5FB1"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</w:t>
            </w: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вид полученного дохода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Сумма дохода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5329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 трудоустройстве родителя (родителей)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5329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регистрации брака - для супруга/супруги</w:t>
            </w: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смерти</w:t>
            </w: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(указываются ФИО до изменения и основание изменений)</w:t>
            </w:r>
          </w:p>
        </w:tc>
        <w:tc>
          <w:tcPr>
            <w:tcW w:w="5329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Отцовство установлено - для детей</w:t>
            </w:r>
          </w:p>
        </w:tc>
        <w:tc>
          <w:tcPr>
            <w:tcW w:w="5329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Аналогичную меру социальной поддержки по иным основаниям не получаю - для родителей, опекуна, попечителя (да/нет)</w:t>
            </w:r>
          </w:p>
        </w:tc>
        <w:tc>
          <w:tcPr>
            <w:tcW w:w="5329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отсутствия у родителя трудовой книжки и(или) сведений о трудовой деятельности, предусмотренных Трудовым </w:t>
            </w:r>
            <w:hyperlink r:id="rId27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 (при наличии), гражданин сообщает </w:t>
            </w: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(поставить отметку(и) "V"</w:t>
            </w: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не имею трудовой книжки и(или) сведений о трудовой деятельности, предусмотренных Трудовым </w:t>
            </w:r>
            <w:hyperlink r:id="rId28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742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нигде не работал(а) и не работаю, по трудовому договору 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</w:r>
          </w:p>
        </w:tc>
        <w:tc>
          <w:tcPr>
            <w:tcW w:w="243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Прошу исключить из общей суммы дохода выплаченные алименты в сумме ______________ руб. _____ коп., удерживаемые по</w:t>
            </w: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(основание для удержания алиментов, Ф.И.О. лица, в пользу которого производятся удержания)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2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2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20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Ленинградская область, __________________________________________</w:t>
            </w:r>
          </w:p>
        </w:tc>
      </w:tr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ЕПГУ/ПГУ ЛО</w:t>
            </w:r>
          </w:p>
        </w:tc>
      </w:tr>
      <w:tr w:rsidR="00CF5749" w:rsidRPr="00CF5749" w:rsidTr="004F5FB1">
        <w:tc>
          <w:tcPr>
            <w:tcW w:w="624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8"/>
      </w:tblGrid>
      <w:tr w:rsidR="00CF5749" w:rsidRPr="00CF5749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установлении по результатам проверки отсутствия права на получение мер(ы) социальной поддержки по причине недостоверных сведений о доходах необоснованно выплаченные гражданину средства добровольно возвращаются гражданином, а в случае спора взыскиваются в порядке, установленном законодательством Российской Федерации;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9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влекущих изменение размера мер(ы) социальной поддержки либо прекращение ее предоставления (</w:t>
            </w:r>
            <w:proofErr w:type="gram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жительства; изменение номера банковского счета, персональных данных, состава семьи), необходимо письменно известить ЦСЗН через МФЦ либо ЕПГУ не позднее чем в месячный срок со дня наступления соответствующих обстоятельств;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CF5749" w:rsidRPr="00CF5749" w:rsidTr="004F5FB1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340"/>
        <w:gridCol w:w="3628"/>
      </w:tblGrid>
      <w:tr w:rsidR="00CF5749" w:rsidRPr="00CF574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 сотрудником МФЦ</w:t>
            </w:r>
          </w:p>
        </w:tc>
      </w:tr>
      <w:tr w:rsidR="00CF5749" w:rsidRPr="00CF5749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964"/>
        <w:gridCol w:w="850"/>
        <w:gridCol w:w="6520"/>
        <w:gridCol w:w="340"/>
      </w:tblGrid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6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года рождения,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 Дата выдачи "___" _________ ____ г.</w:t>
            </w:r>
          </w:p>
        </w:tc>
      </w:tr>
      <w:tr w:rsidR="00CF5749" w:rsidRPr="00CF5749" w:rsidTr="004F5FB1"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30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4 статьи 9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адрес, далее - оператор)</w:t>
            </w: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CF5749" w:rsidRPr="00CF5749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F5749" w:rsidRPr="00CF5749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F5749" w:rsidRPr="00CF5749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F5749" w:rsidRPr="00CF5749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фамилия, имя, отчество заявителя)</w:t>
            </w:r>
          </w:p>
        </w:tc>
      </w:tr>
      <w:tr w:rsidR="00CF5749" w:rsidRPr="00CF5749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40"/>
        <w:gridCol w:w="3912"/>
        <w:gridCol w:w="3005"/>
      </w:tblGrid>
      <w:tr w:rsidR="00CF5749" w:rsidRPr="00CF5749" w:rsidTr="004F5FB1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CF5749" w:rsidRPr="00CF5749" w:rsidTr="004F5FB1"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680"/>
        <w:gridCol w:w="1928"/>
        <w:gridCol w:w="1814"/>
        <w:gridCol w:w="3345"/>
      </w:tblGrid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38418"/>
            <w:bookmarkEnd w:id="10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Номер дела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7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814"/>
        <w:gridCol w:w="340"/>
        <w:gridCol w:w="3855"/>
      </w:tblGrid>
      <w:tr w:rsidR="00CF5749" w:rsidRPr="00CF5749" w:rsidTr="004F5FB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1170"/>
        <w:gridCol w:w="4819"/>
      </w:tblGrid>
      <w:tr w:rsidR="00CF5749" w:rsidRPr="00CF5749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F5749" w:rsidRPr="00CF5749" w:rsidTr="004F5FB1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F5749" w:rsidRPr="00CF5749" w:rsidTr="004F5FB1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Просим о наступлении обстоятельств, влекущих изменение размера меры социальной поддержки либо прекращение ее предоставления (например: перемена места жительства; изменение номера банковского счета, персональных данных, состава семьи), письменно известить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области, не позднее чем в месячный срок со дня наступления соответствующих обстоятельств.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 истечении указанного срока предоставления государственной услуги Вам необходимо подать в ЦСЗН через МФЦ, либо через единый портал государственных и муниципальных услуг (функций), либо через портал государственных и муниципальных услуг (функций) Ленинградской области новый комплект документов для определения права на продолжение получения государственных услуг.</w:t>
            </w: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10"/>
        <w:gridCol w:w="1418"/>
        <w:gridCol w:w="1814"/>
        <w:gridCol w:w="3345"/>
      </w:tblGrid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38478"/>
            <w:bookmarkEnd w:id="11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5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340"/>
        <w:gridCol w:w="3969"/>
      </w:tblGrid>
      <w:tr w:rsidR="00CF5749" w:rsidRPr="00CF5749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170"/>
        <w:gridCol w:w="4876"/>
      </w:tblGrid>
      <w:tr w:rsidR="00CF5749" w:rsidRPr="00CF5749" w:rsidTr="004F5FB1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CF5749" w:rsidRPr="00CF5749" w:rsidTr="004F5FB1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CF5749" w:rsidRPr="00CF5749" w:rsidTr="004F5FB1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F5749" w:rsidRPr="00CF5749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737"/>
        <w:gridCol w:w="2428"/>
        <w:gridCol w:w="4649"/>
      </w:tblGrid>
      <w:tr w:rsidR="00CF5749" w:rsidRPr="00CF5749" w:rsidTr="004F5FB1">
        <w:tc>
          <w:tcPr>
            <w:tcW w:w="44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4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814"/>
        <w:gridCol w:w="340"/>
        <w:gridCol w:w="3798"/>
      </w:tblGrid>
      <w:tr w:rsidR="00CF5749" w:rsidRPr="00CF5749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CF5749" w:rsidRPr="00CF5749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F5749" w:rsidRPr="00CF5749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324"/>
        <w:gridCol w:w="680"/>
        <w:gridCol w:w="1191"/>
        <w:gridCol w:w="2663"/>
        <w:gridCol w:w="339"/>
      </w:tblGrid>
      <w:tr w:rsidR="00CF5749" w:rsidRPr="00CF5749" w:rsidTr="004F5FB1">
        <w:tc>
          <w:tcPr>
            <w:tcW w:w="41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1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38584"/>
            <w:bookmarkEnd w:id="12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1">
              <w:r w:rsidRPr="00CF574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организации)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6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6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14"/>
        <w:gridCol w:w="340"/>
        <w:gridCol w:w="3742"/>
      </w:tblGrid>
      <w:tr w:rsidR="00CF5749" w:rsidRPr="00CF5749" w:rsidTr="004F5FB1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CF5749" w:rsidRPr="00CF574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6.1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CF574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CF574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CF5749" w:rsidRPr="00CF5749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38638"/>
            <w:bookmarkEnd w:id="13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CF5749" w:rsidRPr="00CF5749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CF5749" w:rsidRPr="00CF5749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38679"/>
            <w:bookmarkEnd w:id="14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CF5749" w:rsidRPr="00CF5749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CF5749" w:rsidRPr="00CF5749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CF5749" w:rsidRPr="00CF574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5749" w:rsidRPr="00CF574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133"/>
        <w:gridCol w:w="963"/>
        <w:gridCol w:w="2608"/>
        <w:gridCol w:w="340"/>
        <w:gridCol w:w="3288"/>
        <w:gridCol w:w="339"/>
      </w:tblGrid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38728"/>
            <w:bookmarkEnd w:id="15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2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CF5749" w:rsidRPr="00CF5749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 N _______, выдан _____________________ "___" _________ ____ г., зарегистрированный(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8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 N ________, выдан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Доверенность выдана сроком на ______ месяц(ев).</w:t>
            </w:r>
          </w:p>
        </w:tc>
      </w:tr>
      <w:tr w:rsidR="00CF5749" w:rsidRPr="00CF5749" w:rsidTr="004F5FB1">
        <w:tc>
          <w:tcPr>
            <w:tcW w:w="90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CF5749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CF5749" w:rsidRPr="00CF5749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38786"/>
            <w:bookmarkEnd w:id="16"/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изложенным принято решение об отказе в приеме заявления и иных документов, </w:t>
            </w: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необходимых для предоставления государственной услуги.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F5749" w:rsidRPr="00CF574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CF5749" w:rsidRPr="00CF5749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CF5749" w:rsidRPr="00CF5749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139"/>
        <w:gridCol w:w="340"/>
        <w:gridCol w:w="2269"/>
      </w:tblGrid>
      <w:tr w:rsidR="00CF5749" w:rsidRPr="00CF5749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CF5749" w:rsidRPr="00CF5749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CF5749" w:rsidRPr="00CF5749" w:rsidTr="004F5FB1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5749" w:rsidRPr="00CF5749" w:rsidRDefault="00CF5749" w:rsidP="00CF57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CF5749">
              <w:rPr>
                <w:rFonts w:ascii="Calibri" w:eastAsia="Times New Roman" w:hAnsi="Calibri" w:cs="Calibri"/>
                <w:szCs w:val="20"/>
                <w:lang w:eastAsia="ru-RU"/>
              </w:rPr>
              <w:t>(дата)";</w:t>
            </w:r>
          </w:p>
        </w:tc>
      </w:tr>
    </w:tbl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CF5749" w:rsidRPr="00CF5749" w:rsidRDefault="00CF5749" w:rsidP="00CF574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/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D0"/>
    <w:rsid w:val="005627D0"/>
    <w:rsid w:val="0096592B"/>
    <w:rsid w:val="00C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B83CD-E206-4D29-99F8-48200816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749"/>
  </w:style>
  <w:style w:type="paragraph" w:customStyle="1" w:styleId="ConsPlusTitlePage">
    <w:name w:val="ConsPlusTitlePage"/>
    <w:rsid w:val="00CF57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F5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5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SPB&amp;n=327759&amp;dst=101387" TargetMode="External"/><Relationship Id="rId26" Type="http://schemas.openxmlformats.org/officeDocument/2006/relationships/hyperlink" Target="https://login.consultant.ru/link/?req=doc&amp;base=SPB&amp;n=3249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&amp;dst=32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27759&amp;dst=101379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LAW&amp;n=519026" TargetMode="External"/><Relationship Id="rId25" Type="http://schemas.openxmlformats.org/officeDocument/2006/relationships/hyperlink" Target="https://login.consultant.ru/link/?req=doc&amp;base=SPB&amp;n=327759&amp;dst=10139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523235&amp;dst=449" TargetMode="External"/><Relationship Id="rId29" Type="http://schemas.openxmlformats.org/officeDocument/2006/relationships/hyperlink" Target="https://login.consultant.ru/link/?req=doc&amp;base=LAW&amp;n=527088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377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SPB&amp;n=327759&amp;dst=101388" TargetMode="External"/><Relationship Id="rId32" Type="http://schemas.openxmlformats.org/officeDocument/2006/relationships/hyperlink" Target="https://login.consultant.ru/link/?req=doc&amp;base=SPB&amp;n=327759&amp;dst=101403" TargetMode="External"/><Relationship Id="rId5" Type="http://schemas.openxmlformats.org/officeDocument/2006/relationships/hyperlink" Target="https://login.consultant.ru/link/?req=doc&amp;base=SPB&amp;n=327759&amp;dst=101376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19026" TargetMode="External"/><Relationship Id="rId10" Type="http://schemas.openxmlformats.org/officeDocument/2006/relationships/hyperlink" Target="https://login.consultant.ru/link/?req=doc&amp;base=SPB&amp;n=324986" TargetMode="External"/><Relationship Id="rId19" Type="http://schemas.openxmlformats.org/officeDocument/2006/relationships/hyperlink" Target="https://login.consultant.ru/link/?req=doc&amp;base=LAW&amp;n=499769&amp;dst=6" TargetMode="External"/><Relationship Id="rId31" Type="http://schemas.openxmlformats.org/officeDocument/2006/relationships/hyperlink" Target="https://login.consultant.ru/link/?req=doc&amp;base=LAW&amp;n=523235" TargetMode="External"/><Relationship Id="rId4" Type="http://schemas.openxmlformats.org/officeDocument/2006/relationships/hyperlink" Target="https://login.consultant.ru/link/?req=doc&amp;base=SPB&amp;n=320710&amp;dst=104840" TargetMode="External"/><Relationship Id="rId9" Type="http://schemas.openxmlformats.org/officeDocument/2006/relationships/hyperlink" Target="https://login.consultant.ru/link/?req=doc&amp;base=SPB&amp;n=327759&amp;dst=101381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LAW&amp;n=519026" TargetMode="External"/><Relationship Id="rId30" Type="http://schemas.openxmlformats.org/officeDocument/2006/relationships/hyperlink" Target="https://login.consultant.ru/link/?req=doc&amp;base=LAW&amp;n=499769&amp;dst=100282" TargetMode="External"/><Relationship Id="rId8" Type="http://schemas.openxmlformats.org/officeDocument/2006/relationships/hyperlink" Target="https://login.consultant.ru/link/?req=doc&amp;base=LAW&amp;n=523235&amp;dst=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10960</Words>
  <Characters>62475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2026-04-17T11:58:00Z</dcterms:created>
  <dcterms:modified xsi:type="dcterms:W3CDTF">2026-04-17T11:58:00Z</dcterms:modified>
</cp:coreProperties>
</file>