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C0" w:rsidRDefault="00FC51C0">
      <w:pPr>
        <w:pStyle w:val="ConsPlusNormal"/>
        <w:outlineLvl w:val="0"/>
      </w:pPr>
    </w:p>
    <w:p w:rsidR="00FC51C0" w:rsidRDefault="00FC51C0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FC51C0" w:rsidRDefault="00FC51C0">
      <w:pPr>
        <w:pStyle w:val="ConsPlusTitle"/>
      </w:pPr>
    </w:p>
    <w:p w:rsidR="00FC51C0" w:rsidRDefault="00FC51C0">
      <w:pPr>
        <w:pStyle w:val="ConsPlusTitle"/>
        <w:jc w:val="center"/>
      </w:pPr>
      <w:r>
        <w:t>ПОСТАНОВЛЕНИЕ</w:t>
      </w:r>
    </w:p>
    <w:p w:rsidR="00FC51C0" w:rsidRDefault="00FC51C0">
      <w:pPr>
        <w:pStyle w:val="ConsPlusTitle"/>
        <w:jc w:val="center"/>
      </w:pPr>
      <w:r>
        <w:t>от 30 августа 2024 г. N 597</w:t>
      </w:r>
    </w:p>
    <w:p w:rsidR="00FC51C0" w:rsidRDefault="00FC51C0">
      <w:pPr>
        <w:pStyle w:val="ConsPlusTitle"/>
      </w:pPr>
    </w:p>
    <w:p w:rsidR="00FC51C0" w:rsidRDefault="00FC51C0">
      <w:pPr>
        <w:pStyle w:val="ConsPlusTitle"/>
        <w:jc w:val="center"/>
      </w:pPr>
      <w:r>
        <w:t>ОБ УТВЕРЖДЕНИИ ПОРЯДКА ВЫДАЧИ УДОСТОВЕРЕНИЯ, ПОДТВЕРЖДАЮЩЕГО</w:t>
      </w:r>
    </w:p>
    <w:p w:rsidR="00FC51C0" w:rsidRDefault="00FC51C0">
      <w:pPr>
        <w:pStyle w:val="ConsPlusTitle"/>
        <w:jc w:val="center"/>
      </w:pPr>
      <w:r>
        <w:t>СТАТУС МНОГОДЕТНОЙ СЕМЬИ В РОССИЙСКОЙ ФЕДЕРАЦИИ</w:t>
      </w:r>
    </w:p>
    <w:p w:rsidR="00FC51C0" w:rsidRDefault="00FC51C0">
      <w:pPr>
        <w:pStyle w:val="ConsPlusNormal"/>
        <w:spacing w:after="1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  <w:ind w:firstLine="540"/>
        <w:jc w:val="both"/>
      </w:pPr>
      <w:r>
        <w:t xml:space="preserve">В целях реализации </w:t>
      </w:r>
      <w:hyperlink r:id="rId4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года N 63 "О мерах социальной поддержки многодетных семей", </w:t>
      </w:r>
      <w:hyperlink r:id="rId5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29 июня 2024 года N 1725-р Правительство Ленинградской области постановляет: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</w:pPr>
    </w:p>
    <w:p w:rsidR="00FC51C0" w:rsidRDefault="00FC51C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5">
        <w:r>
          <w:rPr>
            <w:color w:val="0000FF"/>
          </w:rPr>
          <w:t>Порядок</w:t>
        </w:r>
      </w:hyperlink>
      <w:r>
        <w:t xml:space="preserve"> выдачи удостоверения, подтверждающего статус многодетной семьи в Российской Федерации.</w:t>
      </w:r>
    </w:p>
    <w:p w:rsidR="00FC51C0" w:rsidRDefault="00FC51C0">
      <w:pPr>
        <w:pStyle w:val="ConsPlusNormal"/>
        <w:jc w:val="both"/>
      </w:pPr>
      <w:r>
        <w:t xml:space="preserve">(п. 1 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1-1. Возложить на Ленинградское областное госуд</w:t>
      </w:r>
      <w:bookmarkStart w:id="0" w:name="_GoBack"/>
      <w:bookmarkEnd w:id="0"/>
      <w:r>
        <w:t xml:space="preserve">арственное казенное учреждение "Центр социальной защиты населения" полномочия по изготовлению удостоверений, подтверждающих статус многодетной семьи в Российской Федерации, по </w:t>
      </w:r>
      <w:hyperlink r:id="rId8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29 июня 2024 года N 1725-р, по ведению реестра многодетных семей Ленинградской области, проживающих в Ленинградской области,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области".</w:t>
      </w:r>
    </w:p>
    <w:p w:rsidR="00FC51C0" w:rsidRDefault="00FC51C0">
      <w:pPr>
        <w:pStyle w:val="ConsPlusNormal"/>
        <w:jc w:val="both"/>
      </w:pPr>
      <w:r>
        <w:t xml:space="preserve">(п. 1-1 введен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C51C0" w:rsidRDefault="00FC51C0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FC51C0" w:rsidRDefault="00FC51C0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 2</w:t>
        </w:r>
      </w:hyperlink>
      <w:r>
        <w:t xml:space="preserve"> и </w:t>
      </w:r>
      <w:hyperlink r:id="rId12">
        <w:r>
          <w:rPr>
            <w:color w:val="0000FF"/>
          </w:rPr>
          <w:t>приложение 2</w:t>
        </w:r>
      </w:hyperlink>
      <w:r>
        <w:t xml:space="preserve"> к постановлению Правительства Ленинградской области от 12 апреля 2019 года N 143 "О внесении изменений в постановления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и от 2 июля 2018 года N 220 "Об утверждении Порядка выдачи удостоверения многодетной семьи Ленинградской области";</w:t>
      </w:r>
    </w:p>
    <w:p w:rsidR="00FC51C0" w:rsidRDefault="00FC51C0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 ноября 2020 года N 775 "О внесении изменений в постановление Правительства Ленинградской области от 2 июля 2018 года N 220 "Об утверждении Порядка выдачи удостоверения многодетной семьи Ленинградской области";</w:t>
      </w:r>
    </w:p>
    <w:p w:rsidR="00FC51C0" w:rsidRDefault="00FC51C0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8</w:t>
        </w:r>
      </w:hyperlink>
      <w:r>
        <w:t xml:space="preserve"> приложения к постановлению Правительства Ленинградской области от 27 июля 2022 года N 527 "О внесении изменений в отдельные постановления Правительства Ленинградской области по вопросам предоставления мер социальной поддержки";</w:t>
      </w:r>
    </w:p>
    <w:p w:rsidR="00FC51C0" w:rsidRDefault="00FC51C0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апреля 2023 года N 240 "О внесении изменений в постановление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FC51C0" w:rsidRDefault="00FC51C0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26 апреля 2024 года N 284 "О </w:t>
      </w:r>
      <w:r>
        <w:lastRenderedPageBreak/>
        <w:t>внесении изменений в постановление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FC51C0" w:rsidRDefault="00FC51C0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12</w:t>
        </w:r>
      </w:hyperlink>
      <w:r>
        <w:t xml:space="preserve"> приложения к постановлению Правительства Ленинградской области от 14 июня 2024 года N 411 "О внесении изменений в отдельные постановления Правительства Ленинградской области по вопросам предоставления мер социальной поддержки и признании утратившими силу полностью или частично отдельных постановлений Правительства Ленинградской области".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вице-губернатора Ленинградской области по социальным вопросам.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даты официального опубликования и распространяется на правоотношения, возникшие с 1 сентября 2024 года.</w:t>
      </w:r>
    </w:p>
    <w:p w:rsidR="00FC51C0" w:rsidRDefault="00FC51C0">
      <w:pPr>
        <w:pStyle w:val="ConsPlusNormal"/>
      </w:pPr>
    </w:p>
    <w:p w:rsidR="00FC51C0" w:rsidRDefault="00FC51C0">
      <w:pPr>
        <w:pStyle w:val="ConsPlusNormal"/>
        <w:jc w:val="right"/>
      </w:pPr>
      <w:r>
        <w:t>Губернатор</w:t>
      </w:r>
    </w:p>
    <w:p w:rsidR="00FC51C0" w:rsidRDefault="00FC51C0">
      <w:pPr>
        <w:pStyle w:val="ConsPlusNormal"/>
        <w:jc w:val="right"/>
      </w:pPr>
      <w:r>
        <w:t>Ленинградской области</w:t>
      </w:r>
    </w:p>
    <w:p w:rsidR="00FC51C0" w:rsidRDefault="00FC51C0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  <w:jc w:val="right"/>
        <w:outlineLvl w:val="0"/>
      </w:pPr>
      <w:r>
        <w:t>УТВЕРЖДЕН</w:t>
      </w:r>
    </w:p>
    <w:p w:rsidR="00FC51C0" w:rsidRDefault="00FC51C0">
      <w:pPr>
        <w:pStyle w:val="ConsPlusNormal"/>
        <w:jc w:val="right"/>
      </w:pPr>
      <w:r>
        <w:t>постановлением Правительства</w:t>
      </w:r>
    </w:p>
    <w:p w:rsidR="00FC51C0" w:rsidRDefault="00FC51C0">
      <w:pPr>
        <w:pStyle w:val="ConsPlusNormal"/>
        <w:jc w:val="right"/>
      </w:pPr>
      <w:r>
        <w:t>Ленинградской области</w:t>
      </w:r>
    </w:p>
    <w:p w:rsidR="00FC51C0" w:rsidRDefault="00FC51C0">
      <w:pPr>
        <w:pStyle w:val="ConsPlusNormal"/>
        <w:jc w:val="right"/>
      </w:pPr>
      <w:r>
        <w:t>от 30.08.2024 N 597</w:t>
      </w:r>
    </w:p>
    <w:p w:rsidR="00FC51C0" w:rsidRDefault="00FC51C0">
      <w:pPr>
        <w:pStyle w:val="ConsPlusNormal"/>
        <w:jc w:val="right"/>
      </w:pPr>
      <w:r>
        <w:t>(приложение)</w:t>
      </w:r>
    </w:p>
    <w:p w:rsidR="00FC51C0" w:rsidRDefault="00FC51C0">
      <w:pPr>
        <w:pStyle w:val="ConsPlusNormal"/>
      </w:pPr>
    </w:p>
    <w:p w:rsidR="00FC51C0" w:rsidRDefault="00FC51C0">
      <w:pPr>
        <w:pStyle w:val="ConsPlusTitle"/>
        <w:jc w:val="center"/>
      </w:pPr>
      <w:bookmarkStart w:id="1" w:name="P45"/>
      <w:bookmarkEnd w:id="1"/>
      <w:r>
        <w:t>ПОРЯДОК</w:t>
      </w:r>
    </w:p>
    <w:p w:rsidR="00FC51C0" w:rsidRDefault="00FC51C0">
      <w:pPr>
        <w:pStyle w:val="ConsPlusTitle"/>
        <w:jc w:val="center"/>
      </w:pPr>
      <w:r>
        <w:t>ВЫДАЧИ УДОСТОВЕРЕНИЯ, ПОДТВЕРЖДАЮЩЕГО СТАТУС</w:t>
      </w:r>
    </w:p>
    <w:p w:rsidR="00FC51C0" w:rsidRDefault="00FC51C0">
      <w:pPr>
        <w:pStyle w:val="ConsPlusTitle"/>
        <w:jc w:val="center"/>
      </w:pPr>
      <w:r>
        <w:t>МНОГОДЕТНОЙ СЕМЬИ В РОССИЙСКОЙ ФЕДЕРАЦИИ</w:t>
      </w:r>
    </w:p>
    <w:p w:rsidR="00FC51C0" w:rsidRDefault="00FC51C0">
      <w:pPr>
        <w:pStyle w:val="ConsPlusNormal"/>
        <w:spacing w:after="1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  <w:ind w:firstLine="540"/>
        <w:jc w:val="both"/>
      </w:pPr>
      <w:r>
        <w:t xml:space="preserve">1. Настоящий Порядок разработан в целях реализации </w:t>
      </w:r>
      <w:hyperlink r:id="rId19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года N 63 "О мерах социальной поддержки многодетных семей" (далее - Указ) и </w:t>
      </w:r>
      <w:hyperlink r:id="rId20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29 июня 2024 года N 1725-р и устанавливает порядок выдачи в Ленинградской области удостоверения, подтверждающего статус многодетной семьи в Российской Федерации, а также содержит </w:t>
      </w:r>
      <w:hyperlink w:anchor="P201">
        <w:r>
          <w:rPr>
            <w:color w:val="0000FF"/>
          </w:rPr>
          <w:t>инструкцию</w:t>
        </w:r>
      </w:hyperlink>
      <w:r>
        <w:t xml:space="preserve"> о порядке заполнения, выдачи и учета удостоверений, подтверждающих статус многодетной семьи в Российской Федерации (приложение к настоящему Порядку).</w:t>
      </w:r>
    </w:p>
    <w:p w:rsidR="00FC51C0" w:rsidRDefault="00FC51C0">
      <w:pPr>
        <w:pStyle w:val="ConsPlusNormal"/>
        <w:jc w:val="both"/>
      </w:pPr>
      <w:r>
        <w:t xml:space="preserve">(п. 1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2. Статус многодетной семьи устанавливается семье, проживающей на территории Ленинградской области, решением Ленинградского областного государственного казенного учреждения "Центр социальной защиты населения" (далее - ЛОГКУ "ЦСЗН").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3. Сведения об установлении статуса многодетной семьи заносятся ЛОГКУ "ЦСЗН" в реестр многодетных семей Ленинградской области, проживающих в Ленинградской области,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(далее - реестровая запись, Реестр) в течение одного рабочего дня, следующего за днем установления семье статуса многодетной семьи, а также передаются ЛОГКУ "ЦСЗН" в государственную информационную </w:t>
      </w:r>
      <w:r>
        <w:lastRenderedPageBreak/>
        <w:t>систему "Единая централизованная цифровая платформа в социальной сфере" (далее - ГИС ЕЦП) в соответствии с заключенными соглашениями об информационном взаимодействии с территориальными органами Социального фонда России в целях формирования единого общероссийского реестра многодетных семей, признанных многодетными на территории Ленинградской области в соответствии с настоящим Порядком.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Реестровая запись является основанием для информирования многодетной семьи о мерах социальной поддержки, установленных областным </w:t>
      </w:r>
      <w:hyperlink r:id="rId23">
        <w:r>
          <w:rPr>
            <w:color w:val="0000FF"/>
          </w:rPr>
          <w:t>законом</w:t>
        </w:r>
      </w:hyperlink>
      <w:r>
        <w:t xml:space="preserve"> от 17 ноября 2017 года N 72-оз "Социальный кодекс Ленинградской области" для многодетных семей (далее - меры социальной поддержки).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Требования к форме и порядку ведения Реестра утверждаются нормативным правовым актом комитета по социальной защите населения Ленинградской области (далее - Комитет).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Сведения, подтверждающие статус многодетной семьи, размещаются в личном кабинете гражданина в федеральной государственной информационной системе "Единый портал государственных и муниципальных услуг (функций)" (далее - ЕПГУ) при условии регистрации гражданина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(далее - электронное удостоверение многодетной семьи).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Отображение в личном кабинете гражданина на ЕПГУ сведений, подтверждающих статус многодетной семьи, осуществляется с согласия гражданина, предоставленного оператору ЕПГУ.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Подтверждение статуса многодетной семьи по месту требования осуществляется путем предъявления удостоверения единого образца, подтверждающего статус многодетной семьи, или с использованием сведений, предусмотренных </w:t>
      </w:r>
      <w:hyperlink r:id="rId24">
        <w:r>
          <w:rPr>
            <w:color w:val="0000FF"/>
          </w:rPr>
          <w:t>пунктом 3</w:t>
        </w:r>
      </w:hyperlink>
      <w:r>
        <w:t xml:space="preserve"> распоряжения Правительства Российской Федерации от 29 июня 2024 года N 1725-р, в порядке, утвержденном Министерством труда и социальной защиты Российской Федерации в соответствии с </w:t>
      </w:r>
      <w:hyperlink r:id="rId25">
        <w:r>
          <w:rPr>
            <w:color w:val="0000FF"/>
          </w:rPr>
          <w:t>пунктом 4</w:t>
        </w:r>
      </w:hyperlink>
      <w:r>
        <w:t xml:space="preserve"> распоряжения Правительства Российской Федерации от 29 июня 2024 года N 1725-р, </w:t>
      </w:r>
      <w:hyperlink r:id="rId26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27 сентября 2024 года N 513 "Об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N 1725-р".</w:t>
      </w:r>
    </w:p>
    <w:p w:rsidR="00FC51C0" w:rsidRDefault="00FC51C0">
      <w:pPr>
        <w:pStyle w:val="ConsPlusNormal"/>
        <w:jc w:val="both"/>
      </w:pPr>
      <w:r>
        <w:t xml:space="preserve">(п. 3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bookmarkStart w:id="2" w:name="P63"/>
      <w:bookmarkEnd w:id="2"/>
      <w:r>
        <w:t>4. Многодетной семьей, проживающей на территории Ленинградской области, является семья, имеющая трех и более детей, статус которой устанавливается бессрочно.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Бессрочный статус многодетной семьи распространяется на: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семьи, признанные многодетными со дня вступления в силу Указа;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семьи, признанные многодетными до дня вступления в силу Указа и не утратившие данный статус на день вступления в силу Указа;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семьи, утратившие статус многодетной семьи на основании нормативных правовых актов субъектов Российской Федерации и соответствующие положениям </w:t>
      </w:r>
      <w:hyperlink r:id="rId28">
        <w:r>
          <w:rPr>
            <w:color w:val="0000FF"/>
          </w:rPr>
          <w:t>пунктов 1</w:t>
        </w:r>
      </w:hyperlink>
      <w:r>
        <w:t xml:space="preserve"> и </w:t>
      </w:r>
      <w:hyperlink r:id="rId29">
        <w:r>
          <w:rPr>
            <w:color w:val="0000FF"/>
          </w:rPr>
          <w:t>2</w:t>
        </w:r>
      </w:hyperlink>
      <w:r>
        <w:t xml:space="preserve"> Указа.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При отнесении семьи к категории многодетной в составе семьи учитываются: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родители (единственный родитель);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усыновители (единственный усыновитель);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lastRenderedPageBreak/>
        <w:t>опекуны (попечители);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приемные родители (единственный приемный родитель);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отчим, мачеха;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дети, в том числе усыновленные (удочеренные);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пасынки (падчерицы);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дети, находящиеся под опекой (попечительством), в том числе осуществляемой по договору о приемной семье, проживающие совместно с родителями, опекунами (попечителями), приемными родителями;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дети, проживающие отдельно от родителей (единственного родителя), опекуна (попечителя), приемных родителей (приемного родителя) в связи с обучением в образовательных организациях среднего профессионального образования или высшего образования;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дети, находящиеся на полном государственном обеспечении и обучающиеся в общеобразовательных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"кадетская школа", "казачий кадетский корпус" и профессиональных образовательных организациях со специальным наименованием "военно-музыкальное училище";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дети, проходящие военную службу по призыву в образовательных организациях среднего и высшего образования по очной форме обучения (за исключением обучения по программам дополнительного образования).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В состав семьи при отнесении к категории многодетной не включаются дети: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достигшие совершеннолетия, за исключением обучающихся в общеобразовательных организациях, профессиональных образовательных организациях или образовательных организациях среднего, высшего образования по очной форме обучения (за исключением обучения по программам дополнительного образования) (далее - образовательная организация), но не более чем до достижения ими возраста 23 лет;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в отношении которых оба родителя (усыновителя) данной семьи лишены родительских прав (в отношении которых отменено усыновление (удочерение) либо ограничены в родительских правах;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переданные под опеку (попечительство) в иную семью (в том числе приемную);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приобретшие дееспособность в полном объеме в связи с эмансипацией или вступлением в брак;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отбывающие наказание в местах лишения свободы по приговору суда, вступившему в законную силу;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находящиеся под опекой (попечительством), - в случае, установленном </w:t>
      </w:r>
      <w:hyperlink r:id="rId30">
        <w:r>
          <w:rPr>
            <w:color w:val="0000FF"/>
          </w:rPr>
          <w:t>частью 1 статьи 13</w:t>
        </w:r>
      </w:hyperlink>
      <w:r>
        <w:t xml:space="preserve"> Федерального закона от 24 апреля 2008 года N 48-ФЗ "Об опеке и попечительстве";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находящиеся на полном государственном обеспечении в организациях для детей-сирот и детей, оставшихся без попечения родителей (за исключением детей, находящихся в организациях социального обслуживания по социально-медицинским показаниям, от которых родители не отказались, за исключением детей с ограниченными возможностями здоровья, обучающихся и проживающих в государственных образовательных организациях Ленинградской области);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lastRenderedPageBreak/>
        <w:t>умершие, признанные безвестно отсутствующими либо объявленные умершими решением суда, вступившим в законную силу.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Для целей настоящего Порядка под единственным родителем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 либо лишен родительских прав, признан безвестно отсутствующим или объявлен умершим.</w:t>
      </w:r>
    </w:p>
    <w:p w:rsidR="00FC51C0" w:rsidRDefault="00FC51C0">
      <w:pPr>
        <w:pStyle w:val="ConsPlusNormal"/>
        <w:jc w:val="both"/>
      </w:pPr>
      <w:r>
        <w:t xml:space="preserve">(п. 4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bookmarkStart w:id="3" w:name="P91"/>
      <w:bookmarkEnd w:id="3"/>
      <w:r>
        <w:t>5. Право на установление статуса многодетной семьи и(или) получение удостоверения многодетной семьи предоставляется семьям, в которых один из родителей (единственный родитель), а равно усыновители (единственный усыновитель), опекуны (попечители), приемные родители, отчим, мачеха и не менее трех детей, в том числе в возрасте до 18 лет, а также детей в возрасте от 18 до 23 лет при условии их обучения в организациях, осуществляющих образовательную деятельность, по очной форме обучения, имеющим место жительства или место пребывания на территории Ленинградской области.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Место жительства и место пребывания на территории Ленинградской области устанавливаются на основании данных органов регистрационного учета.</w:t>
      </w:r>
    </w:p>
    <w:p w:rsidR="00FC51C0" w:rsidRDefault="00FC51C0">
      <w:pPr>
        <w:pStyle w:val="ConsPlusNormal"/>
        <w:jc w:val="both"/>
      </w:pPr>
      <w:r>
        <w:t xml:space="preserve">(п. 5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6. На основании решения об установлении статуса многодетной семьи государственным бюджетным учреждением Ленинградской области "Многофункциональный центр предоставления государственных и муниципальных услуг" (далее - ГБУ ЛО "МФЦ") выдается удостоверение в виде документа на бумажном носителе при соответствующем волеизъявлении заявителя.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При подаче заявления об установлении статуса многодетной семьи (выдача, продление действия и замена удостоверения) посредством ЕПГУ для выдачи удостоверения на бумажном носителе фактом, подтверждающим волеизъявление гражданина, является представление фотографий в электронном виде.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7. На одну многодетную семью выдается одно удостоверение в форме документа на бумажном носителе и(или) в виде электронной версии удостоверения (при наличии реализованной технической возможности).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Единый образец удостоверения и описание бланка единого образца удостоверения, подтверждающего статус многодетной семьи, утверждается Правительством Российской Федерации (далее - единый образец удостоверения).</w:t>
      </w:r>
    </w:p>
    <w:p w:rsidR="00FC51C0" w:rsidRDefault="00FC51C0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8. Для установления статуса многодетной семьи и(или) получения удостоверения многодетный родитель (представитель многодетного родителя) подает заявление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(далее - административный регламент), и следующие документы (материалы):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bookmarkStart w:id="5" w:name="P102"/>
      <w:bookmarkEnd w:id="5"/>
      <w:r>
        <w:t>1) документы, удостоверяющие личность гражданина Российской Федерации, в том числе военнослужащего, - для заявителя и второго родителя;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2) согласие на обработку персональных данных лиц, обработка персональных данных которых потребуется для получения удостоверения, по форме, утвержденной административным регламентом;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lastRenderedPageBreak/>
        <w:t>3) документ, удостоверяющий личность ребенка, при рождении ребенка на территории иностранного государства: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свидетельство о рождении ребенка, выданное консульским учреждением Российской Федерации за пределами территории Российской Федерации;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документ, подтверждающий факт рождения и регистрации ребенка, выданный и удостоверенный штампом "</w:t>
      </w:r>
      <w:proofErr w:type="spellStart"/>
      <w:r>
        <w:t>апостиль</w:t>
      </w:r>
      <w:proofErr w:type="spellEnd"/>
      <w:r>
        <w:t xml:space="preserve">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при рождении ребенка на территории иностранного государства - участника </w:t>
      </w:r>
      <w:hyperlink r:id="rId36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5 октября 1961 года (далее - Конвенция 1961 года);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 </w:t>
      </w:r>
      <w:hyperlink r:id="rId37">
        <w:r>
          <w:rPr>
            <w:color w:val="0000FF"/>
          </w:rPr>
          <w:t>Конвенции</w:t>
        </w:r>
      </w:hyperlink>
      <w:r>
        <w:t xml:space="preserve"> 1961 года;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печатью, - при рождении ребенка на территории иностранного государства, являющегося участником </w:t>
      </w:r>
      <w:hyperlink r:id="rId38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подписанной в городе Кишиневе 7 октября 2002 года (далее - Конвенция 2002 года), или </w:t>
      </w:r>
      <w:hyperlink r:id="rId39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заключенной в Минске 22 января 1993 года (далее - Конвенция 1993 года) (при рождении и регистрации ребенка на территории иностранного государства - участника </w:t>
      </w:r>
      <w:hyperlink r:id="rId40">
        <w:r>
          <w:rPr>
            <w:color w:val="0000FF"/>
          </w:rPr>
          <w:t>Конвенции</w:t>
        </w:r>
      </w:hyperlink>
      <w:r>
        <w:t xml:space="preserve"> 1993 года, для которого </w:t>
      </w:r>
      <w:hyperlink r:id="rId41">
        <w:r>
          <w:rPr>
            <w:color w:val="0000FF"/>
          </w:rPr>
          <w:t>Конвенция</w:t>
        </w:r>
      </w:hyperlink>
      <w:r>
        <w:t xml:space="preserve"> 2002 года не вступила в силу);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4) документы, подтверждающие состав семьи (при наличии), к которым относятся: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договор о приемной семье, действующий на дату подачи заявления (в отношении детей, переданных на воспитание в приемную семью);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копия решения суда о лишении родительских прав (ограничении в родительских правах), заверенная судебным органом, - в отношении детей, у которых один или оба родителя лишен (лишены) родительских прав (ограничен (ограничены) в родительских правах);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копия решения суда об определении места жительства ребенка (детей) с отметкой о дате вступления его в законную силу, заверенная судебным органом (в случае если документами регистрационного учета факт совместного проживания заявителя и ребенка не подтверждается, при этом брак расторгнут или не зарегистрирован);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копия решения суда, вступившего в законную силу (об усыновлении ребенка - для усыновителя ребенка (детей) в случае, если в свидетельстве о рождении усыновитель не указан в качестве родителя; о признании одного из родителей умершим либо безвестно отсутствующим);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копия решения суда (судебный приказ) о взыскании алиментов, вступившего(-</w:t>
      </w:r>
      <w:proofErr w:type="spellStart"/>
      <w:r>
        <w:t>ий</w:t>
      </w:r>
      <w:proofErr w:type="spellEnd"/>
      <w:r>
        <w:t>) в законную силу, либо нотариально удостоверенное соглашение об уплате алиментов в пользу заявителя;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соглашение между родителями об определении места жительства ребенка либо копия решения суда, заверенная судебным органом, подтверждающего факт проживания заявителя с ребенком, вступившего в законную силу, - для разведенных родителей и для детей с установлением отцовства (в случае если документами регистрационного учета факт совместного проживания заявителя и ребенка не подтверждается);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lastRenderedPageBreak/>
        <w:t>справка образовательной организации, содержащая сведения об обучении, включая срок обучения ребенка (детей) в возрасте от 18 до 23 лет по очной форме обучения, в случае наличия в семье ребенка в возрасте от 18 до 23 лет, обучающегося в образовательной организации по очной форме обучения;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справка из органов, осуществляющих государственную регистрацию актов гражданского состояния,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свидетельства о государственной регистрации актов гражданского состояния (рождения ребенка, заключения (расторжения) брака, установления отцовства, смерти родителя), выданные компетентными органами иностранного государства, и их нотариально удостоверенный перевод на русский язык;</w:t>
      </w:r>
    </w:p>
    <w:p w:rsidR="00FC51C0" w:rsidRDefault="00FC51C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5) документы (сведения), подтверждающие место жительства или место пребывания на территории Ленинградской области одного родителя или обоих родителей (единственного родителя) и не менее трех детей, в том числе в возрасте до 18 лет, а также детей в возрасте от 18 до 23 лет при условии их обучения в организациях, осуществляющих образовательную деятельность, по очной форме обучения (при наличии):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6) фотография размером 3 x 4 см в формате </w:t>
      </w:r>
      <w:proofErr w:type="spellStart"/>
      <w:r>
        <w:t>jpeg</w:t>
      </w:r>
      <w:proofErr w:type="spellEnd"/>
      <w:r>
        <w:t xml:space="preserve"> обоих родителей либо единственного родителя - при подаче заявления и документов через ЕПГУ при соответствующем волеизъявлении заявителя.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Представитель заявителя из числа уполномоченных лиц дополнительно представляет документ,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доверенность, удостоверенную нотариально, или главой местной администрации поселения и специально уполномоченным должностным лицом местного самоуправления поселения, или главой местной администрации муниципального района и специально уполномоченным должностным лицом органа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или консульским должностным лицом, уполномоченным на совершение этих действий;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46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к нотариальной: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- старшим или дежурным врачом;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</w:t>
      </w:r>
      <w:r>
        <w:lastRenderedPageBreak/>
        <w:t>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доверенность в простой письменной форме по форме, утвержденной нормативным правовым актом Комитета.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В случае если второй родитель является иностранным гражданином или лицом без гражданства, дополнительно к документам, перечисленным в настоящем пункте, представляется один из указанных ниже документов: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вид на жительство или удостоверение беженца - для иностранных граждан и лиц без гражданства, имеющих место жительства на территории Российской Федерации, а также для беженцев;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разрешение на временное проживание по состоянию на 31 декабря 2006 года - для иностранных граждан и лиц без гражданства, временно проживающих на территории Российской Федерации и не подлежащих обязательному социальному страхованию.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к документу, указанному в </w:t>
      </w:r>
      <w:hyperlink w:anchor="P102">
        <w:r>
          <w:rPr>
            <w:color w:val="0000FF"/>
          </w:rPr>
          <w:t>подпункте 1</w:t>
        </w:r>
      </w:hyperlink>
      <w:r>
        <w:t xml:space="preserve"> настоящего пункта, представляет: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удостоверение;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договор о приемной семье, действующий на дату подачи заявления, - в случае внесения записи о продлении срока предоставления мер социальной поддержки в связи с рождением (усыновлением), принятием под опеку по договору о приемной семье ребенка;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справку образовательной организации, содержащую сведения об обучении, включая срок обучения ребенка (детей) в возрасте от 18 до 23 лет по очной форме обучения, - в случае внесения записи о продлении срока предоставления мер социальной поддержки в связи с обучением ребенка;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фотографию размером 3 x 4 см в формате </w:t>
      </w:r>
      <w:proofErr w:type="spellStart"/>
      <w:r>
        <w:t>jpeg</w:t>
      </w:r>
      <w:proofErr w:type="spellEnd"/>
      <w:r>
        <w:t xml:space="preserve"> обоих родителей либо единственного родителя при подаче заявления и документов через ЕПГУ в случае, если срок предоставления мер социальной поддержки продлевается более четырех раз.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В случае прекращения предоставления мер социальной поддержки в дополнение к документу, указанному в </w:t>
      </w:r>
      <w:hyperlink w:anchor="P102">
        <w:r>
          <w:rPr>
            <w:color w:val="0000FF"/>
          </w:rPr>
          <w:t>подпункте 1</w:t>
        </w:r>
      </w:hyperlink>
      <w:r>
        <w:t xml:space="preserve"> настоящего пункта, представляет: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удостоверение;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постановление отдела опеки и попечительства по месту жительства, подтверждающее факт передачи ребенка на полное государственное обеспечение (если в семье при этом остается менее трех несовершеннолетних детей, в том числе совершеннолетние в возрасте до 23 лет, обучающиеся в образовательных организациях по очной форме обучения);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lastRenderedPageBreak/>
        <w:t>копию решения суда о лишении родительских прав (ограничении в родительских правах), заверенную судебным органом.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К документам, оформленным на иностранном языке, прилагается надлежащим образом заверенный в соответствии с законодательством Российской Федерации перевод на русский язык.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При отсутствии фотографии родителя (родителей) ГБУ ЛО "МФЦ" в день выдачи удостоверения в виде документа на бумажном носителе осуществляет фотографирование родителя (родителей) и оформление удостоверения с учетом полученных фотографий.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9. Перечень оснований для отказа в приеме документов, необходимых для предоставления государственной услуги, для приостановления предоставления государственной услуги определяется административным регламентом.</w:t>
      </w:r>
    </w:p>
    <w:p w:rsidR="00FC51C0" w:rsidRDefault="00FC51C0">
      <w:pPr>
        <w:pStyle w:val="ConsPlusNormal"/>
        <w:spacing w:before="220"/>
        <w:ind w:firstLine="540"/>
        <w:jc w:val="both"/>
      </w:pPr>
      <w:bookmarkStart w:id="6" w:name="P150"/>
      <w:bookmarkEnd w:id="6"/>
      <w:r>
        <w:t>10. Решение об установлении (об отказе в установлении) семье статуса многодетной семьи и выдаче (об отказе в выдаче) удостоверения, о внесении записи о продлении срока предоставления (об отказе в продлении срока предоставления) мер социальной поддержки, о замене удостоверения принимается в форме распоряжения ЛОГКУ "ЦСЗН" в течение 10 рабочих дней со дня регистрации заявления в ЛОГКУ "ЦСЗН".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О принятом решении многодетный родитель (представитель многодетного родителя) уведомляется ЛОГКУ "ЦСЗН" в течение двух рабочих дней, следующих за днем вынесения соответствующего решения, с указанием причины принятия указанного решения и порядка его обжалования.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11.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взаимодействия, устанавливается административным регламентом. Указанные документы запрашиваются ЛОГКУ "ЦСЗН" в течение двух рабочих дней со дня поступления заявления в ЛОГКУ "ЦСЗН".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12. Документы, представленные гражданами и поступившие в ЛОГКУ "ЦСЗН" в порядке межведомственного взаимодействия, подлежат хранению в течение трех лет со дня окончания срока действия удостоверения.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13. Сведения о выданном удостоверении на бумажном носителе передаются ГБУ ЛО "МФЦ" в ЛОГКУ "ЦСЗН" посредством информационного взаимодействия в течение дня, следующего за днем выдачи удостоверения (при реализации технической возможности).</w:t>
      </w:r>
    </w:p>
    <w:p w:rsidR="00FC51C0" w:rsidRDefault="00FC51C0">
      <w:pPr>
        <w:pStyle w:val="ConsPlusNormal"/>
        <w:spacing w:before="220"/>
        <w:ind w:firstLine="540"/>
        <w:jc w:val="both"/>
      </w:pPr>
      <w:bookmarkStart w:id="7" w:name="P156"/>
      <w:bookmarkEnd w:id="7"/>
      <w:r>
        <w:t>14. Основаниями для внесения записи о продлении срока предоставления мер социальной поддержки являются: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рождение четвертого или последующего ребенка;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обучение совершеннолетнего ребенка в возрасте до 23 лет в образовательной организации по очной форме обучения;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продление срока регистрации по месту пребывания многодетного родителя на территории Ленинградской области;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принятие ребенка на воспитание в приемную семью.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15. В случаях, предусмотренных </w:t>
      </w:r>
      <w:hyperlink w:anchor="P156">
        <w:r>
          <w:rPr>
            <w:color w:val="0000FF"/>
          </w:rPr>
          <w:t>пунктом 14</w:t>
        </w:r>
      </w:hyperlink>
      <w:r>
        <w:t xml:space="preserve"> настоящего Порядка, внесение записи о </w:t>
      </w:r>
      <w:r>
        <w:lastRenderedPageBreak/>
        <w:t xml:space="preserve">продлении срока предоставления мер социальной поддержки осуществляется ЛОГКУ "ЦСЗН" в сроки, указанные в </w:t>
      </w:r>
      <w:hyperlink w:anchor="P150">
        <w:r>
          <w:rPr>
            <w:color w:val="0000FF"/>
          </w:rPr>
          <w:t>абзаце первом пункта 10</w:t>
        </w:r>
      </w:hyperlink>
      <w:r>
        <w:t xml:space="preserve"> настоящего Порядка, на основании заявления многодетного родителя, которому выдано удостоверение, или его представителя и документов, установленных в </w:t>
      </w:r>
      <w:hyperlink w:anchor="P100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Продление срока действия удостоверения допускается не более четырех раз.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При наличии оснований для продления срока действия удостоверения более четырех раз осуществляется замена удостоверения в порядке, установленном </w:t>
      </w:r>
      <w:hyperlink w:anchor="P185">
        <w:r>
          <w:rPr>
            <w:color w:val="0000FF"/>
          </w:rPr>
          <w:t>пунктом 19</w:t>
        </w:r>
      </w:hyperlink>
      <w:r>
        <w:t xml:space="preserve"> настоящего Порядка.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16. Основаниями для отказа в установлении статуса многодетной семьи и выдаче удостоверения (продлении срока предоставления мер социальной поддержки) являются: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несоответствие семьи требованиям </w:t>
      </w:r>
      <w:hyperlink w:anchor="P63">
        <w:r>
          <w:rPr>
            <w:color w:val="0000FF"/>
          </w:rPr>
          <w:t>пунктов 4</w:t>
        </w:r>
      </w:hyperlink>
      <w:r>
        <w:t xml:space="preserve"> и </w:t>
      </w:r>
      <w:hyperlink w:anchor="P91">
        <w:r>
          <w:rPr>
            <w:color w:val="0000FF"/>
          </w:rPr>
          <w:t>5</w:t>
        </w:r>
      </w:hyperlink>
      <w:r>
        <w:t xml:space="preserve"> настоящего Порядка;</w:t>
      </w:r>
    </w:p>
    <w:p w:rsidR="00FC51C0" w:rsidRDefault="00FC51C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наличие у заявителя ранее установленного статуса многодетной семьи.</w:t>
      </w:r>
    </w:p>
    <w:p w:rsidR="00FC51C0" w:rsidRDefault="00FC51C0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17. В случае утраты удостоверения в виде документа на бумажном носителе или приведения его в негодность на основании заявления многодетного родителя, которому выдано удостоверение, или его представителя с объяснением обстоятельств утраты (порчи) удостоверения выдается новое удостоверение в сроки, указанные в </w:t>
      </w:r>
      <w:hyperlink w:anchor="P150">
        <w:r>
          <w:rPr>
            <w:color w:val="0000FF"/>
          </w:rPr>
          <w:t>абзаце первом пункта 10</w:t>
        </w:r>
      </w:hyperlink>
      <w:r>
        <w:t xml:space="preserve"> настоящего Порядка.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Пришедшее в негодность удостоверение либо удостоверение, подлежащее замене, передается заявителем в ГБУ ЛО "МФЦ" в составе пакета документов на предоставление государственной услуги.</w:t>
      </w:r>
    </w:p>
    <w:p w:rsidR="00FC51C0" w:rsidRDefault="00FC51C0">
      <w:pPr>
        <w:pStyle w:val="ConsPlusNormal"/>
        <w:spacing w:before="220"/>
        <w:ind w:firstLine="540"/>
        <w:jc w:val="both"/>
      </w:pPr>
      <w:bookmarkStart w:id="8" w:name="P174"/>
      <w:bookmarkEnd w:id="8"/>
      <w:r>
        <w:t>18. Основаниями для замены ранее выданного удостоверения являются: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а) наличие у семьи удостоверения, не соответствующего форме единого образца удостоверения, срок действия которого на день принятия Указа не истек;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б) смерть родителей (одного из родителей) (объявление умершим, признание безвестно отсутствующим) или одного из детей (в случае если в составе семьи заявителя остается не менее трех детей);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в) перемена фамилии (имени, отчества) лиц, указанных в удостоверении;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г) расторжение брака между родителями;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д) лишение одного из родителей родительских прав (ограничение в родительских правах) в отношении несовершеннолетних детей (в случае если в составе семьи заявителя остается не менее трех детей);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е) передача ребенка на полное государственное обеспечение в организацию для детей-сирот и детей, оставшихся без попечения родителей (за исключением временного (на период реабилитации и(или) </w:t>
      </w:r>
      <w:proofErr w:type="spellStart"/>
      <w:r>
        <w:t>абилитации</w:t>
      </w:r>
      <w:proofErr w:type="spellEnd"/>
      <w:r>
        <w:t xml:space="preserve">) пребывания ребенка с ограниченными возможностями </w:t>
      </w:r>
      <w:r>
        <w:lastRenderedPageBreak/>
        <w:t>здоровья в реабилитационном учреждении социального обслуживания на условиях полного государственного обеспечения) (в случае если в составе семьи остается не менее трех детей);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ж) освобождение заявителя от обязанностей опекуна (попечителя), в том числе расторжение договора о приемной либо патронатной семьях (в случае если в составе семьи остается не менее трех детей);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з) возникновение оснований для внесения изменений о сроке предоставления мер социальной поддержки в бумажном удостоверении в пятый раз;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и) порча бумажного удостоверения.</w:t>
      </w:r>
    </w:p>
    <w:p w:rsidR="00FC51C0" w:rsidRDefault="00FC51C0">
      <w:pPr>
        <w:pStyle w:val="ConsPlusNormal"/>
        <w:jc w:val="both"/>
      </w:pPr>
      <w:r>
        <w:t xml:space="preserve">(п. 18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  <w:spacing w:before="220"/>
        <w:ind w:firstLine="540"/>
        <w:jc w:val="both"/>
      </w:pPr>
      <w:bookmarkStart w:id="9" w:name="P185"/>
      <w:bookmarkEnd w:id="9"/>
      <w:r>
        <w:t xml:space="preserve">19. В случае перемены фамилии (имени, отчества) лиц, указанных в удостоверении, расторжения брака между родителями, возникновения оснований для внесения записи о продлении срока предоставления мер социальной поддержки в пятый раз, уменьшения численности семьи замена удостоверения осуществляется в сроки, установленные </w:t>
      </w:r>
      <w:hyperlink w:anchor="P150">
        <w:r>
          <w:rPr>
            <w:color w:val="0000FF"/>
          </w:rPr>
          <w:t>абзацем первым пункта 10</w:t>
        </w:r>
      </w:hyperlink>
      <w:r>
        <w:t xml:space="preserve"> настоящего Порядка, на основании заявления многодетного родителя или его представителя и документов, подтверждающих изменение обстоятельств, влияющих на предоставление мер социальной поддержки.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В случае расторжения брака между родителями новое удостоверение оформляется на того родителя, с которым проживают и воспитываются дети.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20. При наступлении обстоятельств, указанных в </w:t>
      </w:r>
      <w:hyperlink w:anchor="P174">
        <w:r>
          <w:rPr>
            <w:color w:val="0000FF"/>
          </w:rPr>
          <w:t>пункте 18</w:t>
        </w:r>
      </w:hyperlink>
      <w:r>
        <w:t xml:space="preserve"> настоящего Порядка (за исключением наличия действующего удостоверения, не соответствующего форме единого образца удостоверения, и истечения срока предоставления мер социальной поддержки), владелец удостоверения обязан уведомить ЛОГКУ "ЦСЗН" о наступлении таких обстоятельств в письменной форме в месячный срок со дня их наступления с приложением оригинала выданного ему удостоверения.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21. В случае наличия у многодетной семьи действующего удостоверения, не соответствующего форме единого образца удостоверения, замена удостоверения осуществляется в сроки, установленные </w:t>
      </w:r>
      <w:hyperlink w:anchor="P150">
        <w:r>
          <w:rPr>
            <w:color w:val="0000FF"/>
          </w:rPr>
          <w:t>абзацем первым пункта 10</w:t>
        </w:r>
      </w:hyperlink>
      <w:r>
        <w:t xml:space="preserve"> настоящего Порядка, на основании заявления многодетного родителя, которому выдано удостоверение, или его представителя и документов, установленных </w:t>
      </w:r>
      <w:hyperlink w:anchor="P100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22. Факт выдачи удостоверения в виде документа на бумажном носителе фиксируется в Реестре.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23. Ответственность за учет, хранение и выдачу удостоверений в виде документа на бумажном носителе несет ГБУ ЛО "МФЦ".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24. Заявитель несет ответственность за достоверность и полноту представленных сведений и документов, в том числе представленных в форме электронных документов.</w:t>
      </w:r>
    </w:p>
    <w:p w:rsidR="00FC51C0" w:rsidRDefault="00FC51C0">
      <w:pPr>
        <w:pStyle w:val="ConsPlusNormal"/>
        <w:jc w:val="both"/>
      </w:pPr>
      <w:r>
        <w:t xml:space="preserve">(п. 24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  <w:jc w:val="right"/>
        <w:outlineLvl w:val="1"/>
      </w:pPr>
      <w:r>
        <w:t>Приложение</w:t>
      </w:r>
    </w:p>
    <w:p w:rsidR="00FC51C0" w:rsidRDefault="00FC51C0">
      <w:pPr>
        <w:pStyle w:val="ConsPlusNormal"/>
        <w:jc w:val="right"/>
      </w:pPr>
      <w:r>
        <w:t>к Порядку...</w:t>
      </w:r>
    </w:p>
    <w:p w:rsidR="00FC51C0" w:rsidRDefault="00FC51C0">
      <w:pPr>
        <w:pStyle w:val="ConsPlusNormal"/>
      </w:pPr>
    </w:p>
    <w:p w:rsidR="00FC51C0" w:rsidRDefault="00FC51C0">
      <w:pPr>
        <w:pStyle w:val="ConsPlusTitle"/>
        <w:jc w:val="center"/>
      </w:pPr>
      <w:bookmarkStart w:id="10" w:name="P201"/>
      <w:bookmarkEnd w:id="10"/>
      <w:r>
        <w:t>ИНСТРУКЦИЯ</w:t>
      </w:r>
    </w:p>
    <w:p w:rsidR="00FC51C0" w:rsidRDefault="00FC51C0">
      <w:pPr>
        <w:pStyle w:val="ConsPlusTitle"/>
        <w:jc w:val="center"/>
      </w:pPr>
      <w:r>
        <w:t>О ПОРЯДКЕ ЗАПОЛНЕНИЯ, ВЫДАЧИ И УЧЕТА УДОСТОВЕРЕНИЙ,</w:t>
      </w:r>
    </w:p>
    <w:p w:rsidR="00FC51C0" w:rsidRDefault="00FC51C0">
      <w:pPr>
        <w:pStyle w:val="ConsPlusTitle"/>
        <w:jc w:val="center"/>
      </w:pPr>
      <w:r>
        <w:lastRenderedPageBreak/>
        <w:t>ПОДТВЕРЖДАЮЩИХ СТАТУС МНОГОДЕТНОЙ СЕМЬИ</w:t>
      </w:r>
    </w:p>
    <w:p w:rsidR="00FC51C0" w:rsidRDefault="00FC51C0">
      <w:pPr>
        <w:pStyle w:val="ConsPlusTitle"/>
        <w:jc w:val="center"/>
      </w:pPr>
      <w:r>
        <w:t>В РОССИЙСКОЙ ФЕДЕРАЦИИ</w:t>
      </w:r>
    </w:p>
    <w:p w:rsidR="00FC51C0" w:rsidRDefault="00FC51C0">
      <w:pPr>
        <w:pStyle w:val="ConsPlusNormal"/>
        <w:spacing w:after="1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  <w:ind w:firstLine="540"/>
        <w:jc w:val="both"/>
      </w:pPr>
      <w:r>
        <w:t xml:space="preserve">1.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2. Несовершеннолетние дети или дети старше 18 лет, не достигшие возраста 23 лет и обучающиеся в образовательных организациях по очной форме обучения, записываются в таблицу "Сведения о детях" по дате их рождения от старшего к младшему.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 xml:space="preserve">3. В строке, касающейся срока предоставления мер социальной поддержки, указывается дата окончания предоставления мер социальной поддержки на основании </w:t>
      </w:r>
      <w:hyperlink w:anchor="P63">
        <w:r>
          <w:rPr>
            <w:color w:val="0000FF"/>
          </w:rPr>
          <w:t>абзаца шестого пункта 4</w:t>
        </w:r>
      </w:hyperlink>
      <w:r>
        <w:t xml:space="preserve"> настоящего Порядка.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В случае предоставления многодетным родителем временного удостоверения личности либо документа, подтверждающего место пребывания на территории Ленинградской области, в графе "Предоставление мер социальной поддержки" в удостоверении многодетной семьи указывается срок действия такого документа, удостоверяющего личность многодетного родителя и(или) срок проживания на территории Ленинградской области.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При продлении срока предоставления мер социальной поддержки в графе "Меры социальной поддержки до" указывается дата, которая заверяется печатью "Для документов" и подписью руководителя государственного бюджетного учреждения Ленинградской области "Многофункциональный центр предоставления государственных и муниципальных услуг" (далее - ГБУ ЛО "МФЦ"), либо лица, его замещающего, либо уполномоченного на то работника ГБУ ЛО "МФЦ".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4. Если в удостоверение внесена неправильная или неточная запись, заполняется новое удостоверение.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5. Удостоверение подписывается руководителем ГБУ ЛО "МФЦ", либо лицом, его замещающим, либо уполномоченным на то работником ГБУ ЛО "МФЦ".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Обе фотографии или одна фотография и место для фотографии второго родителя (в случае отсутствия одного из родителей) заверяются печатью "Для документов".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Последняя запись о ребенке в таблице "Сведения о детях" заверяется печатью "Для документов".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Каждая дополненная строка в таблице "Сведениях о детях" заверяется печатью "Для документов".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6. Если удостоверение пришло в негодность или утрачено, выдается новое удостоверение.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7. Удостоверение выдается заявителю под роспись.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8. Бланки удостоверений являются документами строгой отчетности и выдаются по заявке должностному лицу, ответственному за учет, хранение и выдачу удостоверений.</w:t>
      </w:r>
    </w:p>
    <w:p w:rsidR="00FC51C0" w:rsidRDefault="00FC51C0">
      <w:pPr>
        <w:pStyle w:val="ConsPlusNormal"/>
        <w:spacing w:before="220"/>
        <w:ind w:firstLine="540"/>
        <w:jc w:val="both"/>
      </w:pPr>
      <w:r>
        <w:t>9. Удостоверение, в которое внесены сведения, отметки или записи, не предусмотренные настоящей инструкцией, является недействительным.</w:t>
      </w:r>
    </w:p>
    <w:p w:rsidR="00FC51C0" w:rsidRDefault="00FC51C0">
      <w:pPr>
        <w:pStyle w:val="ConsPlusNormal"/>
      </w:pPr>
    </w:p>
    <w:p w:rsidR="00FC51C0" w:rsidRDefault="00FC51C0">
      <w:pPr>
        <w:pStyle w:val="ConsPlusNormal"/>
      </w:pPr>
    </w:p>
    <w:p w:rsidR="00FC51C0" w:rsidRDefault="00FC51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32C8" w:rsidRDefault="000D32C8"/>
    <w:sectPr w:rsidR="000D32C8" w:rsidSect="001F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C0"/>
    <w:rsid w:val="000D32C8"/>
    <w:rsid w:val="00F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D0CD"/>
  <w15:chartTrackingRefBased/>
  <w15:docId w15:val="{DA22B0FB-2A29-4D7A-944D-71DEEC60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1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1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34206" TargetMode="External"/><Relationship Id="rId18" Type="http://schemas.openxmlformats.org/officeDocument/2006/relationships/hyperlink" Target="https://login.consultant.ru/link/?req=doc&amp;base=SPB&amp;n=326396&amp;dst=100043" TargetMode="External"/><Relationship Id="rId26" Type="http://schemas.openxmlformats.org/officeDocument/2006/relationships/hyperlink" Target="https://login.consultant.ru/link/?req=doc&amp;base=LAW&amp;n=487700" TargetMode="External"/><Relationship Id="rId39" Type="http://schemas.openxmlformats.org/officeDocument/2006/relationships/hyperlink" Target="https://login.consultant.ru/link/?req=doc&amp;base=LAW&amp;n=530677" TargetMode="External"/><Relationship Id="rId21" Type="http://schemas.openxmlformats.org/officeDocument/2006/relationships/hyperlink" Target="https://login.consultant.ru/link/?req=doc&amp;base=SPB&amp;n=305392&amp;dst=100021" TargetMode="External"/><Relationship Id="rId34" Type="http://schemas.openxmlformats.org/officeDocument/2006/relationships/hyperlink" Target="https://login.consultant.ru/link/?req=doc&amp;base=SPB&amp;n=305392&amp;dst=100064" TargetMode="External"/><Relationship Id="rId42" Type="http://schemas.openxmlformats.org/officeDocument/2006/relationships/hyperlink" Target="https://login.consultant.ru/link/?req=doc&amp;base=SPB&amp;n=305392&amp;dst=100068" TargetMode="External"/><Relationship Id="rId47" Type="http://schemas.openxmlformats.org/officeDocument/2006/relationships/hyperlink" Target="https://login.consultant.ru/link/?req=doc&amp;base=SPB&amp;n=305392&amp;dst=100085" TargetMode="External"/><Relationship Id="rId50" Type="http://schemas.openxmlformats.org/officeDocument/2006/relationships/hyperlink" Target="https://login.consultant.ru/link/?req=doc&amp;base=SPB&amp;n=305392&amp;dst=10009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05392&amp;dst=100014" TargetMode="External"/><Relationship Id="rId12" Type="http://schemas.openxmlformats.org/officeDocument/2006/relationships/hyperlink" Target="https://login.consultant.ru/link/?req=doc&amp;base=SPB&amp;n=211457&amp;dst=100017" TargetMode="External"/><Relationship Id="rId17" Type="http://schemas.openxmlformats.org/officeDocument/2006/relationships/hyperlink" Target="https://login.consultant.ru/link/?req=doc&amp;base=SPB&amp;n=293583&amp;dst=100121" TargetMode="External"/><Relationship Id="rId25" Type="http://schemas.openxmlformats.org/officeDocument/2006/relationships/hyperlink" Target="https://login.consultant.ru/link/?req=doc&amp;base=LAW&amp;n=490286&amp;dst=100018" TargetMode="External"/><Relationship Id="rId33" Type="http://schemas.openxmlformats.org/officeDocument/2006/relationships/hyperlink" Target="https://login.consultant.ru/link/?req=doc&amp;base=SPB&amp;n=305392&amp;dst=100062" TargetMode="External"/><Relationship Id="rId38" Type="http://schemas.openxmlformats.org/officeDocument/2006/relationships/hyperlink" Target="https://login.consultant.ru/link/?req=doc&amp;base=LAW&amp;n=406603" TargetMode="External"/><Relationship Id="rId46" Type="http://schemas.openxmlformats.org/officeDocument/2006/relationships/hyperlink" Target="https://login.consultant.ru/link/?req=doc&amp;base=LAW&amp;n=508490&amp;dst=4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91156" TargetMode="External"/><Relationship Id="rId20" Type="http://schemas.openxmlformats.org/officeDocument/2006/relationships/hyperlink" Target="https://login.consultant.ru/link/?req=doc&amp;base=LAW&amp;n=490286&amp;dst=100008" TargetMode="External"/><Relationship Id="rId29" Type="http://schemas.openxmlformats.org/officeDocument/2006/relationships/hyperlink" Target="https://login.consultant.ru/link/?req=doc&amp;base=LAW&amp;n=467710&amp;dst=100008" TargetMode="External"/><Relationship Id="rId41" Type="http://schemas.openxmlformats.org/officeDocument/2006/relationships/hyperlink" Target="https://login.consultant.ru/link/?req=doc&amp;base=LAW&amp;n=406603" TargetMode="External"/><Relationship Id="rId54" Type="http://schemas.openxmlformats.org/officeDocument/2006/relationships/hyperlink" Target="https://login.consultant.ru/link/?req=doc&amp;base=SPB&amp;n=305392&amp;dst=1001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5392&amp;dst=100013" TargetMode="External"/><Relationship Id="rId11" Type="http://schemas.openxmlformats.org/officeDocument/2006/relationships/hyperlink" Target="https://login.consultant.ru/link/?req=doc&amp;base=SPB&amp;n=211457&amp;dst=100006" TargetMode="External"/><Relationship Id="rId24" Type="http://schemas.openxmlformats.org/officeDocument/2006/relationships/hyperlink" Target="https://login.consultant.ru/link/?req=doc&amp;base=LAW&amp;n=490286&amp;dst=100011" TargetMode="External"/><Relationship Id="rId32" Type="http://schemas.openxmlformats.org/officeDocument/2006/relationships/hyperlink" Target="https://login.consultant.ru/link/?req=doc&amp;base=SPB&amp;n=305392&amp;dst=100058" TargetMode="External"/><Relationship Id="rId37" Type="http://schemas.openxmlformats.org/officeDocument/2006/relationships/hyperlink" Target="https://login.consultant.ru/link/?req=doc&amp;base=LAW&amp;n=2713" TargetMode="External"/><Relationship Id="rId40" Type="http://schemas.openxmlformats.org/officeDocument/2006/relationships/hyperlink" Target="https://login.consultant.ru/link/?req=doc&amp;base=LAW&amp;n=530677" TargetMode="External"/><Relationship Id="rId45" Type="http://schemas.openxmlformats.org/officeDocument/2006/relationships/hyperlink" Target="https://login.consultant.ru/link/?req=doc&amp;base=SPB&amp;n=305392&amp;dst=100084" TargetMode="External"/><Relationship Id="rId53" Type="http://schemas.openxmlformats.org/officeDocument/2006/relationships/hyperlink" Target="https://login.consultant.ru/link/?req=doc&amp;base=SPB&amp;n=305392&amp;dst=100104" TargetMode="External"/><Relationship Id="rId5" Type="http://schemas.openxmlformats.org/officeDocument/2006/relationships/hyperlink" Target="https://login.consultant.ru/link/?req=doc&amp;base=LAW&amp;n=490286&amp;dst=100008" TargetMode="External"/><Relationship Id="rId15" Type="http://schemas.openxmlformats.org/officeDocument/2006/relationships/hyperlink" Target="https://login.consultant.ru/link/?req=doc&amp;base=SPB&amp;n=272089" TargetMode="External"/><Relationship Id="rId23" Type="http://schemas.openxmlformats.org/officeDocument/2006/relationships/hyperlink" Target="https://login.consultant.ru/link/?req=doc&amp;base=SPB&amp;n=327976" TargetMode="External"/><Relationship Id="rId28" Type="http://schemas.openxmlformats.org/officeDocument/2006/relationships/hyperlink" Target="https://login.consultant.ru/link/?req=doc&amp;base=LAW&amp;n=467710&amp;dst=100007" TargetMode="External"/><Relationship Id="rId36" Type="http://schemas.openxmlformats.org/officeDocument/2006/relationships/hyperlink" Target="https://login.consultant.ru/link/?req=doc&amp;base=LAW&amp;n=2713" TargetMode="External"/><Relationship Id="rId49" Type="http://schemas.openxmlformats.org/officeDocument/2006/relationships/hyperlink" Target="https://login.consultant.ru/link/?req=doc&amp;base=SPB&amp;n=305392&amp;dst=100089" TargetMode="External"/><Relationship Id="rId10" Type="http://schemas.openxmlformats.org/officeDocument/2006/relationships/hyperlink" Target="https://login.consultant.ru/link/?req=doc&amp;base=SPB&amp;n=293941" TargetMode="External"/><Relationship Id="rId19" Type="http://schemas.openxmlformats.org/officeDocument/2006/relationships/hyperlink" Target="https://login.consultant.ru/link/?req=doc&amp;base=LAW&amp;n=467710&amp;dst=100020" TargetMode="External"/><Relationship Id="rId31" Type="http://schemas.openxmlformats.org/officeDocument/2006/relationships/hyperlink" Target="https://login.consultant.ru/link/?req=doc&amp;base=SPB&amp;n=305392&amp;dst=100031" TargetMode="External"/><Relationship Id="rId44" Type="http://schemas.openxmlformats.org/officeDocument/2006/relationships/hyperlink" Target="https://login.consultant.ru/link/?req=doc&amp;base=SPB&amp;n=305392&amp;dst=100082" TargetMode="External"/><Relationship Id="rId52" Type="http://schemas.openxmlformats.org/officeDocument/2006/relationships/hyperlink" Target="https://login.consultant.ru/link/?req=doc&amp;base=SPB&amp;n=305392&amp;dst=100093" TargetMode="External"/><Relationship Id="rId4" Type="http://schemas.openxmlformats.org/officeDocument/2006/relationships/hyperlink" Target="https://login.consultant.ru/link/?req=doc&amp;base=LAW&amp;n=467710&amp;dst=100020" TargetMode="External"/><Relationship Id="rId9" Type="http://schemas.openxmlformats.org/officeDocument/2006/relationships/hyperlink" Target="https://login.consultant.ru/link/?req=doc&amp;base=SPB&amp;n=305392&amp;dst=100016" TargetMode="External"/><Relationship Id="rId14" Type="http://schemas.openxmlformats.org/officeDocument/2006/relationships/hyperlink" Target="https://login.consultant.ru/link/?req=doc&amp;base=SPB&amp;n=293740&amp;dst=100175" TargetMode="External"/><Relationship Id="rId22" Type="http://schemas.openxmlformats.org/officeDocument/2006/relationships/hyperlink" Target="https://login.consultant.ru/link/?req=doc&amp;base=SPB&amp;n=305392&amp;dst=100023" TargetMode="External"/><Relationship Id="rId27" Type="http://schemas.openxmlformats.org/officeDocument/2006/relationships/hyperlink" Target="https://login.consultant.ru/link/?req=doc&amp;base=SPB&amp;n=305392&amp;dst=100024" TargetMode="External"/><Relationship Id="rId30" Type="http://schemas.openxmlformats.org/officeDocument/2006/relationships/hyperlink" Target="https://login.consultant.ru/link/?req=doc&amp;base=LAW&amp;n=515490&amp;dst=100097" TargetMode="External"/><Relationship Id="rId35" Type="http://schemas.openxmlformats.org/officeDocument/2006/relationships/hyperlink" Target="https://login.consultant.ru/link/?req=doc&amp;base=SPB&amp;n=305392&amp;dst=100067" TargetMode="External"/><Relationship Id="rId43" Type="http://schemas.openxmlformats.org/officeDocument/2006/relationships/hyperlink" Target="https://login.consultant.ru/link/?req=doc&amp;base=SPB&amp;n=305392&amp;dst=100080" TargetMode="External"/><Relationship Id="rId48" Type="http://schemas.openxmlformats.org/officeDocument/2006/relationships/hyperlink" Target="https://login.consultant.ru/link/?req=doc&amp;base=SPB&amp;n=305392&amp;dst=100087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0286&amp;dst=100021" TargetMode="External"/><Relationship Id="rId51" Type="http://schemas.openxmlformats.org/officeDocument/2006/relationships/hyperlink" Target="https://login.consultant.ru/link/?req=doc&amp;base=SPB&amp;n=305392&amp;dst=10009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6043</Words>
  <Characters>34447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Пользователь 54 ЦСЗН</cp:lastModifiedBy>
  <cp:revision>1</cp:revision>
  <dcterms:created xsi:type="dcterms:W3CDTF">2026-05-14T10:19:00Z</dcterms:created>
  <dcterms:modified xsi:type="dcterms:W3CDTF">2026-05-14T10:21:00Z</dcterms:modified>
</cp:coreProperties>
</file>