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C0" w:rsidRDefault="00F136C0" w:rsidP="00F136C0">
      <w:pPr>
        <w:pStyle w:val="ConsPlusNormal"/>
        <w:jc w:val="right"/>
        <w:outlineLvl w:val="0"/>
      </w:pPr>
      <w:r>
        <w:t>ПРИЛО</w:t>
      </w:r>
      <w:bookmarkStart w:id="0" w:name="_GoBack"/>
      <w:bookmarkEnd w:id="0"/>
      <w:r>
        <w:t>ЖЕНИЕ 25</w:t>
      </w:r>
    </w:p>
    <w:p w:rsidR="00F136C0" w:rsidRDefault="00F136C0" w:rsidP="00F136C0">
      <w:pPr>
        <w:pStyle w:val="ConsPlusNormal"/>
        <w:jc w:val="right"/>
      </w:pPr>
      <w:r>
        <w:t>к приказу комитета</w:t>
      </w:r>
    </w:p>
    <w:p w:rsidR="00F136C0" w:rsidRDefault="00F136C0" w:rsidP="00F136C0">
      <w:pPr>
        <w:pStyle w:val="ConsPlusNormal"/>
        <w:jc w:val="right"/>
      </w:pPr>
      <w:r>
        <w:t>по социальной защите населения</w:t>
      </w:r>
    </w:p>
    <w:p w:rsidR="00F136C0" w:rsidRDefault="00F136C0" w:rsidP="00F136C0">
      <w:pPr>
        <w:pStyle w:val="ConsPlusNormal"/>
        <w:jc w:val="right"/>
      </w:pPr>
      <w:r>
        <w:t>Ленинградской области</w:t>
      </w:r>
    </w:p>
    <w:p w:rsidR="00F136C0" w:rsidRDefault="00F136C0" w:rsidP="00F136C0">
      <w:pPr>
        <w:pStyle w:val="ConsPlusNormal"/>
        <w:jc w:val="right"/>
      </w:pPr>
      <w:r>
        <w:t>от 31.01.2020 N 5</w:t>
      </w:r>
    </w:p>
    <w:p w:rsidR="00F136C0" w:rsidRDefault="00F136C0" w:rsidP="00F136C0">
      <w:pPr>
        <w:pStyle w:val="ConsPlusNormal"/>
        <w:jc w:val="both"/>
      </w:pPr>
    </w:p>
    <w:p w:rsidR="00F136C0" w:rsidRDefault="00F136C0" w:rsidP="00F136C0">
      <w:pPr>
        <w:pStyle w:val="ConsPlusTitle"/>
        <w:jc w:val="center"/>
      </w:pPr>
      <w:bookmarkStart w:id="1" w:name="P14406"/>
      <w:bookmarkEnd w:id="1"/>
      <w:r>
        <w:t>АДМИНИСТРАТИВНЫЙ РЕГЛАМЕНТ</w:t>
      </w:r>
    </w:p>
    <w:p w:rsidR="00F136C0" w:rsidRDefault="00F136C0" w:rsidP="00F136C0">
      <w:pPr>
        <w:pStyle w:val="ConsPlusTitle"/>
        <w:jc w:val="center"/>
      </w:pPr>
      <w:r>
        <w:t>ПРЕДОСТАВЛЕНИЯ НА ТЕРРИТОРИИ ЛЕНИНГРАДСКОЙ ОБЛАСТИ</w:t>
      </w:r>
    </w:p>
    <w:p w:rsidR="00F136C0" w:rsidRDefault="00F136C0" w:rsidP="00F136C0">
      <w:pPr>
        <w:pStyle w:val="ConsPlusTitle"/>
        <w:jc w:val="center"/>
      </w:pPr>
      <w:r>
        <w:t>ГОСУДАРСТВЕННЫХ УСЛУГ ПО НАЗНАЧЕНИЮ ГОСУДАРСТВЕННОГО</w:t>
      </w:r>
    </w:p>
    <w:p w:rsidR="00F136C0" w:rsidRDefault="00F136C0" w:rsidP="00F136C0">
      <w:pPr>
        <w:pStyle w:val="ConsPlusTitle"/>
        <w:jc w:val="center"/>
      </w:pPr>
      <w:r>
        <w:t>ЕДИНОВРЕМЕННОГО ПОСОБИЯ И ЕЖЕМЕСЯЧНОЙ КОМПЕНСАЦИИ</w:t>
      </w:r>
    </w:p>
    <w:p w:rsidR="00F136C0" w:rsidRDefault="00F136C0" w:rsidP="00F136C0">
      <w:pPr>
        <w:pStyle w:val="ConsPlusTitle"/>
        <w:jc w:val="center"/>
      </w:pPr>
      <w:r>
        <w:t>ПРИ ВОЗНИКНОВЕНИИ ПОСТВАКЦИНАЛЬНЫХ ОСЛОЖНЕНИЙ</w:t>
      </w:r>
    </w:p>
    <w:p w:rsidR="00F136C0" w:rsidRDefault="00F136C0" w:rsidP="00F136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36C0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27.11.2025 </w:t>
            </w:r>
            <w:hyperlink r:id="rId4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  <w:jc w:val="center"/>
      </w:pPr>
      <w:r>
        <w:t>(сокращенное наименование - назначение государственного</w:t>
      </w:r>
    </w:p>
    <w:p w:rsidR="00F136C0" w:rsidRDefault="00F136C0" w:rsidP="00F136C0">
      <w:pPr>
        <w:pStyle w:val="ConsPlusNormal"/>
        <w:jc w:val="center"/>
      </w:pPr>
      <w:r>
        <w:t>единовременного пособия и ежемесячной компенсации</w:t>
      </w:r>
    </w:p>
    <w:p w:rsidR="00F136C0" w:rsidRDefault="00F136C0" w:rsidP="00F136C0">
      <w:pPr>
        <w:pStyle w:val="ConsPlusNormal"/>
        <w:jc w:val="center"/>
      </w:pPr>
      <w:r>
        <w:t>при возникновении поствакцинальных осложнений)</w:t>
      </w:r>
    </w:p>
    <w:p w:rsidR="00F136C0" w:rsidRDefault="00F136C0" w:rsidP="00F136C0">
      <w:pPr>
        <w:pStyle w:val="ConsPlusNormal"/>
        <w:jc w:val="center"/>
      </w:pPr>
      <w:r>
        <w:t>(далее - регламент, государственная услуга)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1"/>
      </w:pPr>
      <w:r>
        <w:t>I. ОБЩИЕ ПОЛОЖЕНИЯ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Предмет регулирования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Круг заявителей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1.2. Государственные услуги предоставляются: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1.2.1. Государственная услуга по назначению государственного единовременного пособия гражданам при возникновении поствакцинальных осложнений предоставляется физическим лицам из числа граждан Российской Федерации, иностранных граждан и лиц без гражданства, имеющих место жительства или место пребывания на территории Ленинградской области, у которых установлено наличие поствакцинального осложнения.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случае смерти гражданина, наступившей вследствие поствакцинального осложнения, право на получение государственной услуги имеет один из членов семьи умершего (с письменного согласия всех совершеннолетних членов семьи).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Круг членов семьи определяется в соответствии со </w:t>
      </w:r>
      <w:hyperlink r:id="rId7">
        <w:r>
          <w:rPr>
            <w:color w:val="0000FF"/>
          </w:rPr>
          <w:t>статьей 10</w:t>
        </w:r>
      </w:hyperlink>
      <w:r>
        <w:t xml:space="preserve"> Федерального закона "О страховых пенсиях".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1.2.2. Государственная услуга по назначению ежемесячной компенсации при возникновении поствакцинальных осложнений предоставляется физическим лицам из числа граждан Российской Федерации, имеющих место жительства или место пребывания на территории Ленинградской области, иностранных граждан и лиц без гражданства, имеющих место жительства на территории Ленинградской области, признанных в установленном порядке инвалидами вследствие поствакцинального осложнения.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(далее - представитель заявителя):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lastRenderedPageBreak/>
        <w:t>законные представители несовершеннолетних, недееспособных или не полностью дееспособных заявителей;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8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136C0" w:rsidRDefault="00F136C0" w:rsidP="00F136C0">
      <w:pPr>
        <w:pStyle w:val="ConsPlusNormal"/>
        <w:jc w:val="both"/>
      </w:pPr>
      <w:r>
        <w:t xml:space="preserve">(абзац введен </w:t>
      </w:r>
      <w:hyperlink r:id="rId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2.1. Наименование государственной услуги: предоставление государственных услуг по назначению государственного единовременного пособия и ежемесячной денежной компенсации гражданам при возникновении поствакцинальных осложнений (далее - государственная услуга).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F136C0" w:rsidRDefault="00F136C0" w:rsidP="00F136C0">
      <w:pPr>
        <w:pStyle w:val="ConsPlusNormal"/>
        <w:jc w:val="both"/>
      </w:pPr>
      <w:r>
        <w:t xml:space="preserve">(п. 2.2.1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5085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5148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МФЦ;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lastRenderedPageBreak/>
        <w:t>2) без личной явки: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bookmarkStart w:id="2" w:name="P14469"/>
      <w:bookmarkEnd w:id="2"/>
      <w:r>
        <w:t xml:space="preserve">2.4. Максимальный срок предоставления государственной услуги составляет 12 рабочих дней с даты регистрации заявления в ЦСЗН в соответствии с </w:t>
      </w:r>
      <w:hyperlink w:anchor="P14486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F136C0" w:rsidRDefault="00F136C0" w:rsidP="00F136C0">
      <w:pPr>
        <w:pStyle w:val="ConsPlusTitle"/>
        <w:jc w:val="center"/>
      </w:pPr>
      <w:r>
        <w:t>государственной услуги, и способы ее взимания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F136C0" w:rsidRDefault="00F136C0" w:rsidP="00F136C0">
      <w:pPr>
        <w:pStyle w:val="ConsPlusTitle"/>
        <w:jc w:val="center"/>
      </w:pPr>
      <w:r>
        <w:t>запроса о предоставлении государственной услуги</w:t>
      </w:r>
    </w:p>
    <w:p w:rsidR="00F136C0" w:rsidRDefault="00F136C0" w:rsidP="00F136C0">
      <w:pPr>
        <w:pStyle w:val="ConsPlusTitle"/>
        <w:jc w:val="center"/>
      </w:pPr>
      <w:r>
        <w:t>и при получении результата предоставления</w:t>
      </w:r>
    </w:p>
    <w:p w:rsidR="00F136C0" w:rsidRDefault="00F136C0" w:rsidP="00F136C0">
      <w:pPr>
        <w:pStyle w:val="ConsPlusTitle"/>
        <w:jc w:val="center"/>
      </w:pPr>
      <w:r>
        <w:t>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F136C0" w:rsidRDefault="00F136C0" w:rsidP="00F136C0">
      <w:pPr>
        <w:pStyle w:val="ConsPlusTitle"/>
        <w:jc w:val="center"/>
      </w:pPr>
      <w:r>
        <w:t>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bookmarkStart w:id="3" w:name="P14486"/>
      <w:bookmarkEnd w:id="3"/>
      <w:r>
        <w:t>2.7. Срок регистрации заявления о предоставлении государственной услуги составляет: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136C0" w:rsidRDefault="00F136C0" w:rsidP="00F136C0">
      <w:pPr>
        <w:pStyle w:val="ConsPlusTitle"/>
        <w:jc w:val="center"/>
      </w:pPr>
      <w:r>
        <w:t>государственная услуга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F136C0" w:rsidRDefault="00F136C0" w:rsidP="00F136C0">
      <w:pPr>
        <w:pStyle w:val="ConsPlusTitle"/>
        <w:jc w:val="center"/>
      </w:pPr>
      <w:r>
        <w:t>в том числе учитывающие особенности предоставления</w:t>
      </w:r>
    </w:p>
    <w:p w:rsidR="00F136C0" w:rsidRDefault="00F136C0" w:rsidP="00F136C0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F136C0" w:rsidRDefault="00F136C0" w:rsidP="00F136C0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F136C0" w:rsidRDefault="00F136C0" w:rsidP="00F136C0">
      <w:pPr>
        <w:pStyle w:val="ConsPlusTitle"/>
        <w:jc w:val="center"/>
      </w:pPr>
      <w:r>
        <w:t>и муниципальных услуг в электронной форме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F136C0" w:rsidRDefault="00F136C0" w:rsidP="00F136C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4641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2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</w:t>
      </w:r>
      <w:r>
        <w:lastRenderedPageBreak/>
        <w:t>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136C0" w:rsidRDefault="00F136C0" w:rsidP="00F136C0">
      <w:pPr>
        <w:pStyle w:val="ConsPlusTitle"/>
        <w:jc w:val="center"/>
      </w:pPr>
      <w:r>
        <w:t>для предоставления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471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регламенту).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F136C0" w:rsidRDefault="00F136C0" w:rsidP="00F136C0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F136C0" w:rsidRDefault="00F136C0" w:rsidP="00F136C0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F136C0" w:rsidRDefault="00F136C0" w:rsidP="00F136C0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F136C0" w:rsidRDefault="00F136C0" w:rsidP="00F136C0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F136C0" w:rsidRDefault="00F136C0" w:rsidP="00F136C0">
      <w:pPr>
        <w:pStyle w:val="ConsPlusTitle"/>
        <w:jc w:val="center"/>
      </w:pPr>
      <w:r>
        <w:t>в предоставлении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2.12.1. Исчерпывающий перечень оснований для приостановления предоставления государственной услуги является: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F136C0" w:rsidRDefault="00F136C0" w:rsidP="00F136C0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lastRenderedPageBreak/>
        <w:t xml:space="preserve">Форма уведомления о приостановлении предоставления государственной услуги приведена в </w:t>
      </w:r>
      <w:hyperlink w:anchor="P15268">
        <w:r>
          <w:rPr>
            <w:color w:val="0000FF"/>
          </w:rPr>
          <w:t>приложениях 5</w:t>
        </w:r>
      </w:hyperlink>
      <w:r>
        <w:t xml:space="preserve"> и </w:t>
      </w:r>
      <w:hyperlink w:anchor="P15316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F136C0" w:rsidRDefault="00F136C0" w:rsidP="00F136C0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4624">
        <w:r>
          <w:rPr>
            <w:color w:val="0000FF"/>
          </w:rPr>
          <w:t>абзацами девятым</w:t>
        </w:r>
      </w:hyperlink>
      <w:r>
        <w:t xml:space="preserve"> - </w:t>
      </w:r>
      <w:hyperlink w:anchor="P14626">
        <w:r>
          <w:rPr>
            <w:color w:val="0000FF"/>
          </w:rPr>
          <w:t>одиннадцатым пункта 3.5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3) отсутствие права у заявителя на получение государственной услуги;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4) отсутствие (ненадлежащее оформление) документа, подтверждающего полномочия представителя заявителя.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480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136C0" w:rsidRDefault="00F136C0" w:rsidP="00F136C0">
      <w:pPr>
        <w:pStyle w:val="ConsPlusTitle"/>
        <w:jc w:val="center"/>
      </w:pPr>
      <w:r>
        <w:t>АДМИНИСТРАТИВНЫХ ПРОЦЕДУР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F136C0" w:rsidRDefault="00F136C0" w:rsidP="00F136C0">
      <w:pPr>
        <w:pStyle w:val="ConsPlusTitle"/>
        <w:jc w:val="center"/>
      </w:pPr>
      <w:r>
        <w:t>государственной услуги административных процедур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Профилирование заявителя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4709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F136C0" w:rsidRDefault="00F136C0" w:rsidP="00F136C0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1471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5">
        <w:r>
          <w:rPr>
            <w:color w:val="0000FF"/>
          </w:rPr>
          <w:t>статьями 9</w:t>
        </w:r>
      </w:hyperlink>
      <w:r>
        <w:t xml:space="preserve">, </w:t>
      </w:r>
      <w:hyperlink r:id="rId16">
        <w:r>
          <w:rPr>
            <w:color w:val="0000FF"/>
          </w:rPr>
          <w:t>10</w:t>
        </w:r>
      </w:hyperlink>
      <w:r>
        <w:t xml:space="preserve"> и </w:t>
      </w:r>
      <w:hyperlink r:id="rId1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8">
        <w:r>
          <w:rPr>
            <w:color w:val="0000FF"/>
          </w:rPr>
          <w:t>статьями 9</w:t>
        </w:r>
      </w:hyperlink>
      <w:r>
        <w:t xml:space="preserve">, </w:t>
      </w:r>
      <w:hyperlink r:id="rId19">
        <w:r>
          <w:rPr>
            <w:color w:val="0000FF"/>
          </w:rPr>
          <w:t>10</w:t>
        </w:r>
      </w:hyperlink>
      <w:r>
        <w:t xml:space="preserve"> и </w:t>
      </w:r>
      <w:hyperlink r:id="rId2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480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при направлении запроса из МФЦ в уполномоченный орган на бумажном носителе - в день </w:t>
      </w:r>
      <w:r>
        <w:lastRenderedPageBreak/>
        <w:t>передачи документов.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bookmarkStart w:id="4" w:name="P14583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F136C0" w:rsidRDefault="00F136C0" w:rsidP="00F136C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4)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F136C0" w:rsidRDefault="00F136C0" w:rsidP="00F136C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lastRenderedPageBreak/>
        <w:t>сведения об установлении (продлении) инвалидности - при отсутствии сведений в АИС "Соцзащита".</w:t>
      </w:r>
    </w:p>
    <w:p w:rsidR="00F136C0" w:rsidRDefault="00F136C0" w:rsidP="00F136C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F136C0" w:rsidRDefault="00F136C0" w:rsidP="00F136C0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14583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F136C0" w:rsidRDefault="00F136C0" w:rsidP="00F136C0">
      <w:pPr>
        <w:pStyle w:val="ConsPlusNormal"/>
        <w:jc w:val="both"/>
      </w:pPr>
      <w:r>
        <w:t xml:space="preserve">(п. 3.4.1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480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 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повторно направляется уведомление о приостановлении предоставления государственной услуги. 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Должностное лицо, ответственное за делопроизводство, направляет заявителю уведомление </w:t>
      </w:r>
      <w:r>
        <w:lastRenderedPageBreak/>
        <w:t>в электронной форме через АИС "Соцзащита".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4469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bookmarkStart w:id="5" w:name="P14624"/>
      <w:bookmarkEnd w:id="5"/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bookmarkStart w:id="6" w:name="P14626"/>
      <w:bookmarkEnd w:id="6"/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в) поступление запрашиваемых документов.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F136C0" w:rsidRDefault="00F136C0" w:rsidP="00F136C0">
      <w:pPr>
        <w:pStyle w:val="ConsPlusTitle"/>
        <w:jc w:val="center"/>
      </w:pPr>
      <w:r>
        <w:t>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1480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bookmarkStart w:id="7" w:name="P14641"/>
      <w:bookmarkEnd w:id="7"/>
      <w: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</w:t>
      </w:r>
      <w:r>
        <w:lastRenderedPageBreak/>
        <w:t>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МФЦ;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471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- лично в ЦСЗН.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</w:t>
      </w:r>
      <w:r>
        <w:lastRenderedPageBreak/>
        <w:t xml:space="preserve">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F136C0" w:rsidRDefault="00F136C0" w:rsidP="00F136C0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1"/>
      </w:pPr>
      <w:r>
        <w:t>Приложение</w:t>
      </w:r>
    </w:p>
    <w:p w:rsidR="00F136C0" w:rsidRDefault="00F136C0" w:rsidP="00F136C0">
      <w:pPr>
        <w:pStyle w:val="ConsPlusNormal"/>
        <w:jc w:val="right"/>
      </w:pPr>
      <w:r>
        <w:t>к административному регламенту</w:t>
      </w:r>
    </w:p>
    <w:p w:rsidR="00F136C0" w:rsidRDefault="00F136C0" w:rsidP="00F136C0">
      <w:pPr>
        <w:pStyle w:val="ConsPlusNormal"/>
        <w:jc w:val="right"/>
      </w:pPr>
      <w:r>
        <w:t>предоставления на территории</w:t>
      </w:r>
    </w:p>
    <w:p w:rsidR="00F136C0" w:rsidRDefault="00F136C0" w:rsidP="00F136C0">
      <w:pPr>
        <w:pStyle w:val="ConsPlusNormal"/>
        <w:jc w:val="right"/>
      </w:pPr>
      <w:r>
        <w:t>Ленинградской области государственной услуги</w:t>
      </w:r>
    </w:p>
    <w:p w:rsidR="00F136C0" w:rsidRDefault="00F136C0" w:rsidP="00F136C0">
      <w:pPr>
        <w:pStyle w:val="ConsPlusNormal"/>
        <w:jc w:val="right"/>
      </w:pPr>
      <w:r>
        <w:t>по назначению государственного</w:t>
      </w:r>
    </w:p>
    <w:p w:rsidR="00F136C0" w:rsidRDefault="00F136C0" w:rsidP="00F136C0">
      <w:pPr>
        <w:pStyle w:val="ConsPlusNormal"/>
        <w:jc w:val="right"/>
      </w:pPr>
      <w:r>
        <w:t>единовременного пособия и ежемесячной компенсации</w:t>
      </w:r>
    </w:p>
    <w:p w:rsidR="00F136C0" w:rsidRDefault="00F136C0" w:rsidP="00F136C0">
      <w:pPr>
        <w:pStyle w:val="ConsPlusNormal"/>
        <w:jc w:val="right"/>
      </w:pPr>
      <w:r>
        <w:t>при возникновении поствакцинальных осложнений</w:t>
      </w:r>
    </w:p>
    <w:p w:rsidR="00F136C0" w:rsidRDefault="00F136C0" w:rsidP="00F136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36C0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6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7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ind w:firstLine="540"/>
        <w:jc w:val="both"/>
      </w:pPr>
      <w:r>
        <w:t>1. Условные сокращения: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lastRenderedPageBreak/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F136C0" w:rsidRDefault="00F136C0" w:rsidP="00F136C0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bookmarkStart w:id="8" w:name="P14709"/>
      <w:bookmarkEnd w:id="8"/>
      <w:r>
        <w:t>II. Идентификаторы категорий (признаков) заявителей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</w:pPr>
      <w:r>
        <w:t>Таблица N 1</w:t>
      </w:r>
    </w:p>
    <w:p w:rsidR="00F136C0" w:rsidRDefault="00F136C0" w:rsidP="00F13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94"/>
      </w:tblGrid>
      <w:tr w:rsidR="00F136C0" w:rsidTr="00541BF7">
        <w:tc>
          <w:tcPr>
            <w:tcW w:w="4649" w:type="dxa"/>
            <w:vMerge w:val="restart"/>
          </w:tcPr>
          <w:p w:rsidR="00F136C0" w:rsidRDefault="00F136C0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136C0" w:rsidTr="00541BF7">
        <w:tc>
          <w:tcPr>
            <w:tcW w:w="4649" w:type="dxa"/>
            <w:vMerge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39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Назначение единовременного пособия/ежемесячной компенсации</w:t>
            </w:r>
          </w:p>
        </w:tc>
      </w:tr>
      <w:tr w:rsidR="00F136C0" w:rsidTr="00541BF7">
        <w:tc>
          <w:tcPr>
            <w:tcW w:w="4649" w:type="dxa"/>
          </w:tcPr>
          <w:p w:rsidR="00F136C0" w:rsidRDefault="00F136C0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bookmarkStart w:id="9" w:name="P14719"/>
      <w:bookmarkEnd w:id="9"/>
      <w:r>
        <w:t>III. Исчерпывающий перечень документов,</w:t>
      </w:r>
    </w:p>
    <w:p w:rsidR="00F136C0" w:rsidRDefault="00F136C0" w:rsidP="00F136C0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</w:pPr>
      <w:r>
        <w:t>Таблица N 2</w:t>
      </w:r>
    </w:p>
    <w:p w:rsidR="00F136C0" w:rsidRDefault="00F136C0" w:rsidP="00F13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92"/>
        <w:gridCol w:w="1757"/>
        <w:gridCol w:w="907"/>
      </w:tblGrid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 xml:space="preserve">Идентификаторы категорий (признаков) </w:t>
            </w:r>
            <w:r>
              <w:lastRenderedPageBreak/>
              <w:t>заявителей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center"/>
            </w:pPr>
            <w:r>
              <w:lastRenderedPageBreak/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 xml:space="preserve">Способы подачи документов, требования к представлению </w:t>
            </w:r>
            <w:r>
              <w:lastRenderedPageBreak/>
              <w:t>документов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lastRenderedPageBreak/>
              <w:t>Иные требования</w:t>
            </w:r>
          </w:p>
        </w:tc>
      </w:tr>
      <w:tr w:rsidR="00F136C0" w:rsidTr="00541BF7">
        <w:tc>
          <w:tcPr>
            <w:tcW w:w="9071" w:type="dxa"/>
            <w:gridSpan w:val="5"/>
          </w:tcPr>
          <w:p w:rsidR="00F136C0" w:rsidRDefault="00F136C0" w:rsidP="00541BF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</w:pPr>
            <w:r>
              <w:t>О - Л, ПС</w:t>
            </w:r>
          </w:p>
          <w:p w:rsidR="00F136C0" w:rsidRDefault="00F136C0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28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29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</w:pPr>
            <w:r>
              <w:t>О - Л, ПС</w:t>
            </w:r>
          </w:p>
          <w:p w:rsidR="00F136C0" w:rsidRDefault="00F136C0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</w:pPr>
            <w:r>
              <w:t>О - Л, ПС</w:t>
            </w:r>
          </w:p>
          <w:p w:rsidR="00F136C0" w:rsidRDefault="00F136C0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Документы, подтверждающие факт поствакцинального осложнения (медицинское заключение об установлении факта поствакцинального осложнения, выдаваемое лечебно-профилактическим учреждением по месту жительства гражданина с указанием кода вакцины, а также кода и даты регистрации поствакцинального осложнения)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</w:pPr>
            <w:r>
              <w:t>О - Л, ПС</w:t>
            </w:r>
          </w:p>
          <w:p w:rsidR="00F136C0" w:rsidRDefault="00F136C0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both"/>
            </w:pPr>
            <w:r>
              <w:t xml:space="preserve">Для получения государственной услуги по назначению государственного единовременного пособия при возникновении поствакцинальных осложнений в случае смерти гражданина, наступившей </w:t>
            </w:r>
            <w:proofErr w:type="gramStart"/>
            <w:r>
              <w:t>вследствие поствакцинального осложнения</w:t>
            </w:r>
            <w:proofErr w:type="gramEnd"/>
            <w:r>
              <w:t xml:space="preserve"> </w:t>
            </w:r>
            <w:r>
              <w:lastRenderedPageBreak/>
              <w:t>дополнительно представляется: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1) свидетельство о смерти, наступившей вследствие поствакцинального осложнения;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2) письменное согласие всех совершеннолетних членов семьи гражданина, умершего вследствие поствакцинального осложнения, на выплату пособия заявителю;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3) документы, подтверждающие родственные отношения заявителя и совершеннолетних членов семьи гражданина, в случае его смерти, наступившей вследствие поствакцинального осложнения (свидетельство о рождении, свидетельство о браке, свидетельство о расторжении брака, свидетельство о перемене имени и др.)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</w:pPr>
            <w:r>
              <w:lastRenderedPageBreak/>
              <w:t>О - Л, ПС</w:t>
            </w:r>
          </w:p>
          <w:p w:rsidR="00F136C0" w:rsidRDefault="00F136C0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Для получения государственной услуги по назначению ежемесячной денежной компенсации гражданам при возникновении поствакцинальных осложнений дополнительно к документам представляется документ, подтверждающий рождение ребенка (предоставляется в случае, если инвалидность вследствие поствакцинального осложнения установлена у ребенка) - при рождении ребенка на территории иностранного государства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</w:pPr>
            <w:r>
              <w:t>О - Л, ПС</w:t>
            </w:r>
          </w:p>
          <w:p w:rsidR="00F136C0" w:rsidRDefault="00F136C0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1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2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</w:t>
            </w:r>
            <w:r>
              <w:lastRenderedPageBreak/>
              <w:t>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F136C0" w:rsidRDefault="00F136C0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Л, ПС</w:t>
            </w:r>
          </w:p>
          <w:p w:rsidR="00F136C0" w:rsidRDefault="00F136C0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П(з)</w:t>
            </w: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136C0" w:rsidRDefault="00F136C0" w:rsidP="00541BF7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15422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15474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 xml:space="preserve">(п. 7 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</w:pPr>
            <w:r>
              <w:t>О - Л, ПС</w:t>
            </w:r>
          </w:p>
          <w:p w:rsidR="00F136C0" w:rsidRDefault="00F136C0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136C0" w:rsidTr="00541BF7">
        <w:tc>
          <w:tcPr>
            <w:tcW w:w="9071" w:type="dxa"/>
            <w:gridSpan w:val="5"/>
          </w:tcPr>
          <w:p w:rsidR="00F136C0" w:rsidRDefault="00F136C0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F136C0" w:rsidRDefault="00F136C0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lastRenderedPageBreak/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F136C0" w:rsidRDefault="00F136C0" w:rsidP="00541BF7">
            <w:pPr>
              <w:pStyle w:val="ConsPlusNormal"/>
            </w:pPr>
            <w:r>
              <w:lastRenderedPageBreak/>
              <w:t>О - Л, ПС</w:t>
            </w:r>
          </w:p>
          <w:p w:rsidR="00F136C0" w:rsidRDefault="00F136C0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bookmarkStart w:id="10" w:name="P14807"/>
      <w:bookmarkEnd w:id="10"/>
      <w:r>
        <w:t>IV. Исчерпывающий перечень оснований для приостановления</w:t>
      </w:r>
    </w:p>
    <w:p w:rsidR="00F136C0" w:rsidRDefault="00F136C0" w:rsidP="00F136C0">
      <w:pPr>
        <w:pStyle w:val="ConsPlusTitle"/>
        <w:jc w:val="center"/>
      </w:pPr>
      <w:r>
        <w:t>предоставления государственной услуги или отказа</w:t>
      </w:r>
    </w:p>
    <w:p w:rsidR="00F136C0" w:rsidRDefault="00F136C0" w:rsidP="00F136C0">
      <w:pPr>
        <w:pStyle w:val="ConsPlusTitle"/>
        <w:jc w:val="center"/>
      </w:pPr>
      <w:r>
        <w:t>в предоставлении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</w:pPr>
      <w:r>
        <w:t>Таблица N 3</w:t>
      </w:r>
    </w:p>
    <w:p w:rsidR="00F136C0" w:rsidRDefault="00F136C0" w:rsidP="00F13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257"/>
        <w:gridCol w:w="1361"/>
      </w:tblGrid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25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F136C0" w:rsidTr="00541BF7">
        <w:tc>
          <w:tcPr>
            <w:tcW w:w="9072" w:type="dxa"/>
            <w:gridSpan w:val="3"/>
          </w:tcPr>
          <w:p w:rsidR="00F136C0" w:rsidRDefault="00F136C0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F136C0" w:rsidRDefault="00F136C0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F136C0" w:rsidRDefault="00F136C0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F136C0" w:rsidRDefault="00F136C0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57" w:type="dxa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 xml:space="preserve">(п. 4 введен </w:t>
            </w:r>
            <w:hyperlink r:id="rId3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136C0" w:rsidTr="00541BF7">
        <w:tc>
          <w:tcPr>
            <w:tcW w:w="9072" w:type="dxa"/>
            <w:gridSpan w:val="3"/>
          </w:tcPr>
          <w:p w:rsidR="00F136C0" w:rsidRDefault="00F136C0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F136C0" w:rsidRDefault="00F136C0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4624">
              <w:r>
                <w:rPr>
                  <w:color w:val="0000FF"/>
                </w:rPr>
                <w:t>абзацами девятым</w:t>
              </w:r>
            </w:hyperlink>
            <w:r>
              <w:t xml:space="preserve"> - </w:t>
            </w:r>
            <w:hyperlink w:anchor="P14626">
              <w:r>
                <w:rPr>
                  <w:color w:val="0000FF"/>
                </w:rPr>
                <w:t>одиннадцатым пункта 3.5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257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57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Title"/>
        <w:jc w:val="center"/>
        <w:outlineLvl w:val="2"/>
      </w:pPr>
      <w:r>
        <w:t>V. Формы заявления и документов,</w:t>
      </w:r>
    </w:p>
    <w:p w:rsidR="00F136C0" w:rsidRDefault="00F136C0" w:rsidP="00F136C0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t>Приложение 1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  <w:r>
        <w:t>Форма</w:t>
      </w:r>
    </w:p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018"/>
        <w:gridCol w:w="510"/>
        <w:gridCol w:w="1529"/>
        <w:gridCol w:w="809"/>
        <w:gridCol w:w="2721"/>
      </w:tblGrid>
      <w:tr w:rsidR="00F136C0" w:rsidTr="00541BF7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В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имя отчество заполняется заявителем)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F136C0" w:rsidTr="00541BF7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Последний адрес проживания до переезда в Ленинградскую область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(заполняется в случае переезда)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- при наличии</w:t>
            </w:r>
          </w:p>
        </w:tc>
      </w:tr>
      <w:tr w:rsidR="00F136C0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5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136C0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ЗАЯВЛЕНИЕ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F136C0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 xml:space="preserve">В соответствии с Федеральным </w:t>
            </w:r>
            <w:hyperlink r:id="rId35">
              <w:r>
                <w:rPr>
                  <w:color w:val="0000FF"/>
                </w:rPr>
                <w:t>законом</w:t>
              </w:r>
            </w:hyperlink>
            <w:r>
              <w:t xml:space="preserve"> от 17.09.1998 N 157-ФЗ "Об иммунопрофилактике инфекционных болезней" прошу назначить (поставить отметку(и) "V"):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617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Государственное единовременное пособие</w:t>
            </w:r>
          </w:p>
        </w:tc>
      </w:tr>
      <w:tr w:rsidR="00F136C0" w:rsidTr="00541BF7">
        <w:tc>
          <w:tcPr>
            <w:tcW w:w="454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617" w:type="dxa"/>
          </w:tcPr>
          <w:p w:rsidR="00F136C0" w:rsidRDefault="00F136C0" w:rsidP="00541BF7">
            <w:pPr>
              <w:pStyle w:val="ConsPlusNormal"/>
              <w:jc w:val="both"/>
            </w:pPr>
            <w:r>
              <w:t>Ежемесячную денежную компенсацию</w:t>
            </w:r>
          </w:p>
        </w:tc>
      </w:tr>
      <w:tr w:rsidR="00F136C0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 xml:space="preserve">1) </w:t>
            </w:r>
            <w:proofErr w:type="gramStart"/>
            <w:r>
              <w:t>В</w:t>
            </w:r>
            <w:proofErr w:type="gramEnd"/>
            <w:r>
              <w:t xml:space="preserve"> связи с установлением факта поствакцинального осложнения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2) В связи со смертью гражданина вследствие поствакцинального осложнения</w:t>
            </w:r>
          </w:p>
        </w:tc>
      </w:tr>
      <w:tr w:rsidR="00F136C0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 имя отчество умершего)</w:t>
            </w:r>
          </w:p>
        </w:tc>
      </w:tr>
      <w:tr w:rsidR="00F136C0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(указать адрес места жительства умершего)</w:t>
            </w:r>
          </w:p>
        </w:tc>
      </w:tr>
      <w:tr w:rsidR="00F136C0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0"/>
      </w:tblGrid>
      <w:tr w:rsidR="00F136C0" w:rsidTr="00541BF7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Совершеннолетние члены семьи умершего: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Фамилия имя отчество совершеннолетнего члена семьи</w:t>
            </w:r>
          </w:p>
        </w:tc>
        <w:tc>
          <w:tcPr>
            <w:tcW w:w="2380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Родственные отношения к умершему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380" w:type="dxa"/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380" w:type="dxa"/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17"/>
        <w:gridCol w:w="1643"/>
      </w:tblGrid>
      <w:tr w:rsidR="00F136C0" w:rsidTr="00541BF7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</w:tcPr>
          <w:p w:rsidR="00F136C0" w:rsidRDefault="00F136C0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43" w:type="dxa"/>
          </w:tcPr>
          <w:p w:rsidR="00F136C0" w:rsidRDefault="00F136C0" w:rsidP="00541BF7">
            <w:pPr>
              <w:pStyle w:val="ConsPlusNormal"/>
            </w:pPr>
            <w:r>
              <w:t>Количество документов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917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643" w:type="dxa"/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917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643" w:type="dxa"/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154"/>
        <w:gridCol w:w="5215"/>
      </w:tblGrid>
      <w:tr w:rsidR="00F136C0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lastRenderedPageBreak/>
              <w:t>Согласен на запрос документов (сведений), необходимых для предоставления государственных(ой) услуг(и).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6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меры социальной поддержки либо прекращения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ПГУ ЛО либо ЕПГУ, не позднее чем в месячный срок со дня наступления соответствующих обстоятельств.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F136C0" w:rsidTr="00541BF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59"/>
        <w:gridCol w:w="5783"/>
      </w:tblGrid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 xml:space="preserve">Денежные средства прошу перечислять </w:t>
            </w:r>
            <w:r>
              <w:rPr>
                <w:i/>
              </w:rPr>
              <w:t>(выбрать нужное и указать)</w:t>
            </w:r>
            <w:r>
              <w:t>: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F136C0" w:rsidRDefault="00F136C0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136C0" w:rsidRDefault="00F136C0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F136C0" w:rsidRDefault="00F136C0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136C0" w:rsidRDefault="00F136C0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F136C0" w:rsidRDefault="00F136C0" w:rsidP="00541BF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136C0" w:rsidRDefault="00F136C0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F136C0" w:rsidRDefault="00F136C0" w:rsidP="00541BF7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F136C0" w:rsidRDefault="00F136C0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F136C0" w:rsidRDefault="00F136C0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136C0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839"/>
        <w:gridCol w:w="340"/>
        <w:gridCol w:w="4789"/>
        <w:gridCol w:w="345"/>
        <w:gridCol w:w="1577"/>
      </w:tblGrid>
      <w:tr w:rsidR="00F136C0" w:rsidTr="00541BF7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выдать на руки в МФЦ, расположенном по адресу &lt;*&gt;: Ленинградская область, __________________________________________________</w:t>
            </w:r>
          </w:p>
        </w:tc>
      </w:tr>
      <w:tr w:rsidR="00F136C0" w:rsidTr="00541BF7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направить по почте, указать адрес ______________________________</w:t>
            </w:r>
          </w:p>
        </w:tc>
      </w:tr>
      <w:tr w:rsidR="00F136C0" w:rsidTr="00541BF7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F136C0" w:rsidTr="00541BF7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_______________________________________________________</w:t>
            </w:r>
          </w:p>
        </w:tc>
      </w:tr>
      <w:tr w:rsidR="00F136C0" w:rsidTr="00541BF7">
        <w:tblPrEx>
          <w:tblBorders>
            <w:left w:val="nil"/>
            <w:insideV w:val="none" w:sz="0" w:space="0" w:color="auto"/>
          </w:tblBorders>
        </w:tblPrEx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nil"/>
            <w:insideV w:val="none" w:sz="0" w:space="0" w:color="auto"/>
          </w:tblBorders>
        </w:tblPrEx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F136C0" w:rsidTr="00541BF7">
        <w:tblPrEx>
          <w:tblBorders>
            <w:left w:val="nil"/>
            <w:insideV w:val="none" w:sz="0" w:space="0" w:color="auto"/>
          </w:tblBorders>
        </w:tblPrEx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0"/>
        <w:gridCol w:w="340"/>
        <w:gridCol w:w="4789"/>
        <w:gridCol w:w="345"/>
        <w:gridCol w:w="1577"/>
      </w:tblGrid>
      <w:tr w:rsidR="00F136C0" w:rsidTr="00541BF7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F136C0" w:rsidTr="00541BF7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F136C0" w:rsidTr="00541BF7"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2"/>
        <w:gridCol w:w="794"/>
        <w:gridCol w:w="340"/>
        <w:gridCol w:w="1191"/>
        <w:gridCol w:w="340"/>
        <w:gridCol w:w="2263"/>
      </w:tblGrid>
      <w:tr w:rsidR="00F136C0" w:rsidTr="00541BF7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t>Приложение 2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  <w:r>
        <w:t>форма</w:t>
      </w:r>
    </w:p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5"/>
        <w:gridCol w:w="992"/>
        <w:gridCol w:w="6802"/>
      </w:tblGrid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Я,</w:t>
            </w:r>
          </w:p>
        </w:tc>
        <w:tc>
          <w:tcPr>
            <w:tcW w:w="8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"___" _________ ____ года рождения,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F136C0" w:rsidTr="00541BF7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Адрес проживания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Полномочия подтверждены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7937"/>
        <w:gridCol w:w="338"/>
      </w:tblGrid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37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 __________________________________________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F136C0" w:rsidTr="00541BF7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F136C0" w:rsidTr="00541BF7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F136C0" w:rsidTr="00541BF7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F136C0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lastRenderedPageBreak/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195"/>
        <w:gridCol w:w="2778"/>
      </w:tblGrid>
      <w:tr w:rsidR="00F136C0" w:rsidTr="00541BF7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F136C0" w:rsidTr="00541BF7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551"/>
        <w:gridCol w:w="340"/>
        <w:gridCol w:w="2721"/>
      </w:tblGrid>
      <w:tr w:rsidR="00F136C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t>Приложение 3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136C0" w:rsidRDefault="00F136C0" w:rsidP="00F136C0">
      <w:pPr>
        <w:pStyle w:val="ConsPlusNormal"/>
        <w:jc w:val="center"/>
      </w:pPr>
      <w:r>
        <w:t>Ленинградской области от 30.06.2026 N 04-56)</w:t>
      </w:r>
    </w:p>
    <w:p w:rsidR="00F136C0" w:rsidRDefault="00F136C0" w:rsidP="00F136C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964"/>
        <w:gridCol w:w="3228"/>
      </w:tblGrid>
      <w:tr w:rsidR="00F136C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____________________________________________________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136C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right"/>
            </w:pPr>
            <w:bookmarkStart w:id="11" w:name="P15085"/>
            <w:bookmarkEnd w:id="11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F136C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80"/>
        <w:gridCol w:w="6984"/>
      </w:tblGrid>
      <w:tr w:rsidR="00F136C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Номер дела</w:t>
            </w:r>
          </w:p>
          <w:p w:rsidR="00F136C0" w:rsidRDefault="00F136C0" w:rsidP="00541BF7">
            <w:pPr>
              <w:pStyle w:val="ConsPlusNormal"/>
            </w:pPr>
            <w:r>
              <w:t>Гр.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F136C0" w:rsidRDefault="00F136C0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  <w:r>
              <w:t>:</w:t>
            </w:r>
          </w:p>
        </w:tc>
      </w:tr>
      <w:tr w:rsidR="00F136C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F136C0" w:rsidTr="00541BF7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F136C0" w:rsidTr="00541BF7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в размере руб.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4"/>
      </w:tblGrid>
      <w:tr w:rsidR="00F136C0" w:rsidTr="00541BF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Способ выплаты:</w:t>
            </w: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324"/>
        <w:gridCol w:w="340"/>
        <w:gridCol w:w="3289"/>
      </w:tblGrid>
      <w:tr w:rsidR="00F136C0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 xml:space="preserve">Наименование должности </w:t>
            </w:r>
            <w:r>
              <w:lastRenderedPageBreak/>
              <w:t>руководителя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907"/>
        <w:gridCol w:w="340"/>
        <w:gridCol w:w="4025"/>
      </w:tblGrid>
      <w:tr w:rsidR="00F136C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F136C0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F136C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t>Приложение 4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136C0" w:rsidRDefault="00F136C0" w:rsidP="00F136C0">
      <w:pPr>
        <w:pStyle w:val="ConsPlusNormal"/>
        <w:jc w:val="center"/>
      </w:pPr>
      <w:r>
        <w:t>Ленинградской области от 30.06.2026 N 04-56)</w:t>
      </w:r>
    </w:p>
    <w:p w:rsidR="00F136C0" w:rsidRDefault="00F136C0" w:rsidP="00F136C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964"/>
        <w:gridCol w:w="3228"/>
      </w:tblGrid>
      <w:tr w:rsidR="00F136C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________________________________________________________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136C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right"/>
            </w:pPr>
            <w:bookmarkStart w:id="12" w:name="P15148"/>
            <w:bookmarkEnd w:id="12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F136C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4"/>
      </w:tblGrid>
      <w:tr w:rsidR="00F136C0" w:rsidTr="00541BF7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Гр.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F136C0" w:rsidTr="00541BF7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4"/>
      </w:tblGrid>
      <w:tr w:rsidR="00F136C0" w:rsidTr="00541BF7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F136C0" w:rsidTr="00541BF7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lastRenderedPageBreak/>
              <w:t>Причина отказа в назначении меры социальной поддержки:</w:t>
            </w:r>
          </w:p>
        </w:tc>
      </w:tr>
      <w:tr w:rsidR="00F136C0" w:rsidTr="00541BF7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28"/>
        <w:gridCol w:w="340"/>
        <w:gridCol w:w="3005"/>
      </w:tblGrid>
      <w:tr w:rsidR="00F136C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907"/>
        <w:gridCol w:w="340"/>
        <w:gridCol w:w="4025"/>
      </w:tblGrid>
      <w:tr w:rsidR="00F136C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F136C0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F136C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lastRenderedPageBreak/>
        <w:t>Приложение 4.1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136C0" w:rsidRDefault="00F136C0" w:rsidP="00F136C0">
      <w:pPr>
        <w:pStyle w:val="ConsPlusNormal"/>
        <w:jc w:val="center"/>
      </w:pPr>
      <w:r>
        <w:t>Ленинградской области от 30.06.2026 N 04-56)</w:t>
      </w:r>
    </w:p>
    <w:p w:rsidR="00F136C0" w:rsidRDefault="00F136C0" w:rsidP="00F136C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4"/>
        <w:gridCol w:w="312"/>
        <w:gridCol w:w="238"/>
        <w:gridCol w:w="244"/>
        <w:gridCol w:w="3213"/>
        <w:gridCol w:w="3798"/>
      </w:tblGrid>
      <w:tr w:rsidR="00F136C0" w:rsidTr="00541BF7">
        <w:tc>
          <w:tcPr>
            <w:tcW w:w="52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УВЕДОМЛЕНИЕ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отказать в</w:t>
            </w:r>
          </w:p>
        </w:tc>
        <w:tc>
          <w:tcPr>
            <w:tcW w:w="7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one" w:sz="0" w:space="0" w:color="auto"/>
          </w:tblBorders>
        </w:tblPrEx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Приложение:</w:t>
            </w:r>
          </w:p>
        </w:tc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268"/>
        <w:gridCol w:w="340"/>
        <w:gridCol w:w="2665"/>
      </w:tblGrid>
      <w:tr w:rsidR="00F136C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136C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lastRenderedPageBreak/>
        <w:t>Приложение 5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  <w:jc w:val="center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136C0" w:rsidRDefault="00F136C0" w:rsidP="00F136C0">
      <w:pPr>
        <w:pStyle w:val="ConsPlusNormal"/>
        <w:jc w:val="center"/>
      </w:pPr>
      <w:r>
        <w:t>Ленинградской области от 30.06.2026 N 04-56)</w:t>
      </w:r>
    </w:p>
    <w:p w:rsidR="00F136C0" w:rsidRDefault="00F136C0" w:rsidP="00F136C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F136C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Угловой штамп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1"/>
        <w:gridCol w:w="3798"/>
      </w:tblGrid>
      <w:tr w:rsidR="00F136C0" w:rsidTr="00541BF7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74"/>
        <w:gridCol w:w="1165"/>
        <w:gridCol w:w="2551"/>
        <w:gridCol w:w="340"/>
      </w:tblGrid>
      <w:tr w:rsidR="00F136C0" w:rsidTr="00541BF7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bookmarkStart w:id="13" w:name="P15268"/>
            <w:bookmarkEnd w:id="13"/>
            <w:r>
              <w:t>УВЕДОМЛЕНИЕ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136C0" w:rsidTr="00541BF7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F136C0" w:rsidTr="00541BF7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4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F136C0" w:rsidTr="00541BF7"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F136C0" w:rsidTr="00541BF7"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136C0" w:rsidTr="00541BF7"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меры социальной поддержки)</w:t>
            </w:r>
          </w:p>
        </w:tc>
      </w:tr>
      <w:tr w:rsidR="00F136C0" w:rsidTr="00541BF7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F136C0" w:rsidRDefault="00F136C0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268"/>
        <w:gridCol w:w="340"/>
        <w:gridCol w:w="2665"/>
      </w:tblGrid>
      <w:tr w:rsidR="00F136C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136C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t>Приложение 5.1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  <w:jc w:val="center"/>
      </w:pPr>
      <w:r>
        <w:t xml:space="preserve">(введено </w:t>
      </w:r>
      <w:hyperlink r:id="rId4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F136C0" w:rsidRDefault="00F136C0" w:rsidP="00F136C0">
      <w:pPr>
        <w:pStyle w:val="ConsPlusNormal"/>
        <w:jc w:val="center"/>
      </w:pPr>
      <w:r>
        <w:t xml:space="preserve">Ленинградской области от 02.04.2026 N 04-24; в ред. </w:t>
      </w:r>
      <w:hyperlink r:id="rId44">
        <w:r>
          <w:rPr>
            <w:color w:val="0000FF"/>
          </w:rPr>
          <w:t>Приказа</w:t>
        </w:r>
      </w:hyperlink>
    </w:p>
    <w:p w:rsidR="00F136C0" w:rsidRDefault="00F136C0" w:rsidP="00F136C0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F136C0" w:rsidRDefault="00F136C0" w:rsidP="00F136C0">
      <w:pPr>
        <w:pStyle w:val="ConsPlusNormal"/>
        <w:jc w:val="center"/>
      </w:pPr>
      <w:r>
        <w:t>области от 30.06.2026 N 04-56)</w:t>
      </w:r>
    </w:p>
    <w:p w:rsidR="00F136C0" w:rsidRDefault="00F136C0" w:rsidP="00F136C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Угловой штамп ЦСЗН</w:t>
            </w: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F136C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bookmarkStart w:id="14" w:name="P15316"/>
            <w:bookmarkEnd w:id="14"/>
            <w:r>
              <w:t>УВЕДОМЛЕНИЕ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приостановлено.</w:t>
            </w:r>
          </w:p>
        </w:tc>
      </w:tr>
      <w:tr w:rsidR="00F136C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F136C0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t>Приложение 6</w:t>
      </w: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  <w:r>
        <w:t>форма</w:t>
      </w:r>
    </w:p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5"/>
        <w:gridCol w:w="992"/>
        <w:gridCol w:w="434"/>
        <w:gridCol w:w="1544"/>
        <w:gridCol w:w="4497"/>
        <w:gridCol w:w="340"/>
      </w:tblGrid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Согласие совершеннолетнего члена семьи гражданина,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умершего вследствие поствакцинального осложнения на выплату пособия &lt;*&gt;</w:t>
            </w:r>
          </w:p>
        </w:tc>
      </w:tr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Я,</w:t>
            </w:r>
          </w:p>
        </w:tc>
        <w:tc>
          <w:tcPr>
            <w:tcW w:w="85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8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</w:tc>
      </w:tr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"___" _________ ____ года рождения,</w:t>
            </w:r>
          </w:p>
        </w:tc>
      </w:tr>
      <w:tr w:rsidR="00F136C0" w:rsidTr="00541BF7">
        <w:tc>
          <w:tcPr>
            <w:tcW w:w="4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4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F136C0" w:rsidTr="00541BF7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8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Адрес проживания</w:t>
            </w:r>
          </w:p>
        </w:tc>
        <w:tc>
          <w:tcPr>
            <w:tcW w:w="6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(фактический адрес проживания)</w:t>
            </w:r>
          </w:p>
        </w:tc>
      </w:tr>
      <w:tr w:rsidR="00F136C0" w:rsidTr="00541BF7"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являюсь членом семьи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(родственные отношения к умершему)</w:t>
            </w:r>
          </w:p>
        </w:tc>
      </w:tr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гражданина, умершего вследствие поствакцинального осложнения</w:t>
            </w:r>
          </w:p>
        </w:tc>
      </w:tr>
      <w:tr w:rsidR="00F136C0" w:rsidTr="00541BF7">
        <w:tc>
          <w:tcPr>
            <w:tcW w:w="8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t>(фамилия имя отчество умершего)</w:t>
            </w:r>
          </w:p>
        </w:tc>
      </w:tr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 xml:space="preserve">даю согласие на осуществление выплаты государственного единовременного пособия, установленного </w:t>
            </w:r>
            <w:hyperlink r:id="rId45">
              <w:r>
                <w:rPr>
                  <w:color w:val="0000FF"/>
                </w:rPr>
                <w:t>частью 2 статьи 19</w:t>
              </w:r>
            </w:hyperlink>
            <w:r>
              <w:t xml:space="preserve"> Федерального закона от 17.09.1998 N 157-ФЗ "Об иммунопрофилактике инфекционных болезней",</w:t>
            </w:r>
          </w:p>
        </w:tc>
      </w:tr>
      <w:tr w:rsidR="00F136C0" w:rsidTr="00541BF7">
        <w:tc>
          <w:tcPr>
            <w:tcW w:w="9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rPr>
                <w:i/>
              </w:rPr>
              <w:lastRenderedPageBreak/>
              <w:t>(фамилия имя отчество получателя пособия)</w:t>
            </w: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6928"/>
        <w:gridCol w:w="1028"/>
        <w:gridCol w:w="571"/>
      </w:tblGrid>
      <w:tr w:rsidR="00F136C0" w:rsidTr="00541BF7">
        <w:tc>
          <w:tcPr>
            <w:tcW w:w="9082" w:type="dxa"/>
            <w:gridSpan w:val="4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К согласию прилагаю: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F136C0" w:rsidRDefault="00F136C0" w:rsidP="00541BF7">
            <w:pPr>
              <w:pStyle w:val="ConsPlusNormal"/>
              <w:jc w:val="center"/>
            </w:pPr>
            <w:r>
              <w:t>Наименование документа (копии)</w:t>
            </w:r>
          </w:p>
        </w:tc>
        <w:tc>
          <w:tcPr>
            <w:tcW w:w="1599" w:type="dxa"/>
            <w:gridSpan w:val="2"/>
          </w:tcPr>
          <w:p w:rsidR="00F136C0" w:rsidRDefault="00F136C0" w:rsidP="00541BF7">
            <w:pPr>
              <w:pStyle w:val="ConsPlusNormal"/>
              <w:jc w:val="center"/>
            </w:pPr>
            <w:r>
              <w:t>Количество (шт.)</w:t>
            </w: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F136C0" w:rsidRDefault="00F136C0" w:rsidP="00541BF7">
            <w:pPr>
              <w:pStyle w:val="ConsPlusNormal"/>
            </w:pPr>
            <w:r>
              <w:t>Копия документа удостоверяющего личность</w:t>
            </w:r>
          </w:p>
        </w:tc>
        <w:tc>
          <w:tcPr>
            <w:tcW w:w="1599" w:type="dxa"/>
            <w:gridSpan w:val="2"/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F136C0" w:rsidRDefault="00F136C0" w:rsidP="00541BF7">
            <w:pPr>
              <w:pStyle w:val="ConsPlusNormal"/>
            </w:pPr>
            <w:r>
              <w:t>Копия документа, подтверждающего родственные отношения</w:t>
            </w:r>
          </w:p>
        </w:tc>
        <w:tc>
          <w:tcPr>
            <w:tcW w:w="1599" w:type="dxa"/>
            <w:gridSpan w:val="2"/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1599" w:type="dxa"/>
            <w:gridSpan w:val="2"/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9082" w:type="dxa"/>
            <w:gridSpan w:val="4"/>
            <w:tcBorders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С порядком выплаты ознакомлен(а).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 xml:space="preserve">Предупрежден(а), что при представлении заведомо ложных и(или) недостоверных сведений, предусмотрена уголовная ответственность по </w:t>
            </w:r>
            <w:hyperlink r:id="rId46">
              <w:r>
                <w:rPr>
                  <w:color w:val="0000FF"/>
                </w:rPr>
                <w:t>ст. 159.2</w:t>
              </w:r>
            </w:hyperlink>
            <w:r>
              <w:t xml:space="preserve"> Уголовного кодекса Российской Федерации</w:t>
            </w: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956" w:type="dxa"/>
            <w:gridSpan w:val="2"/>
            <w:tcBorders>
              <w:top w:val="nil"/>
              <w:left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.</w:t>
            </w:r>
          </w:p>
        </w:tc>
      </w:tr>
      <w:tr w:rsidR="00F136C0" w:rsidTr="00541BF7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7956" w:type="dxa"/>
            <w:gridSpan w:val="2"/>
            <w:tcBorders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(дата, подпись &lt;*&gt;, расшифровка подписи лица, дающего согласие)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82"/>
      </w:tblGrid>
      <w:tr w:rsidR="00F136C0" w:rsidTr="00541BF7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F136C0" w:rsidTr="00541BF7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Специалистом удостоверен факт собственноручной подписи, согласие принято</w:t>
            </w:r>
          </w:p>
        </w:tc>
      </w:tr>
      <w:tr w:rsidR="00F136C0" w:rsidTr="00541BF7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(дата, подпись, расшифровка подписи)</w:t>
            </w:r>
          </w:p>
        </w:tc>
      </w:tr>
      <w:tr w:rsidR="00F136C0" w:rsidTr="00541BF7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&lt;*&gt; Заверяется у нотариуса в случае отсутствия возможности лица, дающего согласие явиться лично к месту получения государственной услуги.</w:t>
            </w:r>
          </w:p>
        </w:tc>
      </w:tr>
      <w:tr w:rsidR="00F136C0" w:rsidTr="00541BF7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t>Приложение 7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  <w:jc w:val="center"/>
      </w:pPr>
      <w:r>
        <w:t xml:space="preserve">(введено </w:t>
      </w:r>
      <w:hyperlink r:id="rId4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F136C0" w:rsidRDefault="00F136C0" w:rsidP="00F136C0">
      <w:pPr>
        <w:pStyle w:val="ConsPlusNormal"/>
        <w:jc w:val="center"/>
      </w:pPr>
      <w:r>
        <w:t>Ленинградской области от 02.04.2026 N 04-24)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</w:pPr>
      <w:r>
        <w:t>Примерная форма доверенности</w:t>
      </w:r>
    </w:p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bookmarkStart w:id="15" w:name="P15422"/>
            <w:bookmarkEnd w:id="15"/>
            <w:r>
              <w:t>ДОВЕРЕННОСТЬ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F136C0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F136C0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right"/>
        <w:outlineLvl w:val="3"/>
      </w:pPr>
      <w:r>
        <w:lastRenderedPageBreak/>
        <w:t>Приложение 8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  <w:jc w:val="center"/>
      </w:pPr>
      <w:r>
        <w:t xml:space="preserve">(введено </w:t>
      </w:r>
      <w:hyperlink r:id="rId4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F136C0" w:rsidRDefault="00F136C0" w:rsidP="00F136C0">
      <w:pPr>
        <w:pStyle w:val="ConsPlusNormal"/>
        <w:jc w:val="center"/>
      </w:pPr>
      <w:r>
        <w:t>Ленинградской области от 02.04.2026 N 04-24)</w:t>
      </w:r>
    </w:p>
    <w:p w:rsidR="00F136C0" w:rsidRDefault="00F136C0" w:rsidP="00F136C0">
      <w:pPr>
        <w:pStyle w:val="ConsPlusNormal"/>
        <w:jc w:val="center"/>
      </w:pPr>
    </w:p>
    <w:p w:rsidR="00F136C0" w:rsidRDefault="00F136C0" w:rsidP="00F136C0">
      <w:pPr>
        <w:pStyle w:val="ConsPlusNormal"/>
      </w:pPr>
      <w:r>
        <w:t>Примерная форма доверенности</w:t>
      </w:r>
    </w:p>
    <w:p w:rsidR="00F136C0" w:rsidRDefault="00F136C0" w:rsidP="00F13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bookmarkStart w:id="16" w:name="P15474"/>
            <w:bookmarkEnd w:id="16"/>
            <w:r>
              <w:t>ДОВЕРЕННОСТЬ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F136C0" w:rsidRDefault="00F136C0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F136C0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ind w:firstLine="283"/>
              <w:jc w:val="both"/>
            </w:pPr>
            <w:r>
              <w:lastRenderedPageBreak/>
              <w:t>Доверенность выдана сроком на ______ месяц(ев).</w:t>
            </w:r>
          </w:p>
        </w:tc>
      </w:tr>
      <w:tr w:rsidR="00F136C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</w:tr>
      <w:tr w:rsidR="00F136C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C0" w:rsidRDefault="00F136C0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</w:pPr>
    </w:p>
    <w:p w:rsidR="00F136C0" w:rsidRDefault="00F136C0" w:rsidP="00F136C0">
      <w:pPr>
        <w:pStyle w:val="ConsPlusNormal"/>
        <w:jc w:val="both"/>
      </w:pPr>
    </w:p>
    <w:p w:rsidR="00F136C0" w:rsidRDefault="00F136C0" w:rsidP="00F136C0">
      <w:pPr>
        <w:pStyle w:val="ConsPlusNormal"/>
        <w:jc w:val="both"/>
      </w:pPr>
    </w:p>
    <w:p w:rsidR="00F136C0" w:rsidRDefault="00F136C0" w:rsidP="00F136C0">
      <w:pPr>
        <w:pStyle w:val="ConsPlusNormal"/>
        <w:jc w:val="both"/>
      </w:pPr>
    </w:p>
    <w:p w:rsidR="00C84728" w:rsidRPr="00B367C7" w:rsidRDefault="00C84728" w:rsidP="00B367C7"/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F1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829E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3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36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3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36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3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3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3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36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0375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SPB&amp;n=327759&amp;dst=100378" TargetMode="External"/><Relationship Id="rId39" Type="http://schemas.openxmlformats.org/officeDocument/2006/relationships/hyperlink" Target="https://login.consultant.ru/link/?req=doc&amp;base=SPB&amp;n=332761&amp;dst=100413" TargetMode="External"/><Relationship Id="rId21" Type="http://schemas.openxmlformats.org/officeDocument/2006/relationships/hyperlink" Target="https://login.consultant.ru/link/?req=doc&amp;base=SPB&amp;n=332761&amp;dst=100393" TargetMode="External"/><Relationship Id="rId34" Type="http://schemas.openxmlformats.org/officeDocument/2006/relationships/hyperlink" Target="https://login.consultant.ru/link/?req=doc&amp;base=SPB&amp;n=327759&amp;dst=100388" TargetMode="External"/><Relationship Id="rId42" Type="http://schemas.openxmlformats.org/officeDocument/2006/relationships/hyperlink" Target="https://login.consultant.ru/link/?req=doc&amp;base=LAW&amp;n=523235" TargetMode="External"/><Relationship Id="rId47" Type="http://schemas.openxmlformats.org/officeDocument/2006/relationships/hyperlink" Target="https://login.consultant.ru/link/?req=doc&amp;base=SPB&amp;n=327759&amp;dst=100409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7199&amp;dst=1000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9" Type="http://schemas.openxmlformats.org/officeDocument/2006/relationships/hyperlink" Target="https://login.consultant.ru/link/?req=doc&amp;base=LAW&amp;n=523235&amp;dst=449" TargetMode="External"/><Relationship Id="rId11" Type="http://schemas.openxmlformats.org/officeDocument/2006/relationships/hyperlink" Target="https://login.consultant.ru/link/?req=doc&amp;base=SPB&amp;n=327759&amp;dst=100373" TargetMode="External"/><Relationship Id="rId24" Type="http://schemas.openxmlformats.org/officeDocument/2006/relationships/hyperlink" Target="https://login.consultant.ru/link/?req=doc&amp;base=SPB&amp;n=332761&amp;dst=100406" TargetMode="External"/><Relationship Id="rId32" Type="http://schemas.openxmlformats.org/officeDocument/2006/relationships/hyperlink" Target="https://login.consultant.ru/link/?req=doc&amp;base=LAW&amp;n=536617&amp;dst=475" TargetMode="External"/><Relationship Id="rId37" Type="http://schemas.openxmlformats.org/officeDocument/2006/relationships/hyperlink" Target="https://login.consultant.ru/link/?req=doc&amp;base=LAW&amp;n=499769&amp;dst=100282" TargetMode="External"/><Relationship Id="rId40" Type="http://schemas.openxmlformats.org/officeDocument/2006/relationships/hyperlink" Target="https://login.consultant.ru/link/?req=doc&amp;base=SPB&amp;n=332761&amp;dst=100414" TargetMode="External"/><Relationship Id="rId45" Type="http://schemas.openxmlformats.org/officeDocument/2006/relationships/hyperlink" Target="https://login.consultant.ru/link/?req=doc&amp;base=LAW&amp;n=465517&amp;dst=16" TargetMode="External"/><Relationship Id="rId5" Type="http://schemas.openxmlformats.org/officeDocument/2006/relationships/hyperlink" Target="https://login.consultant.ru/link/?req=doc&amp;base=SPB&amp;n=327759&amp;dst=100368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SPB&amp;n=332761&amp;dst=100403" TargetMode="External"/><Relationship Id="rId28" Type="http://schemas.openxmlformats.org/officeDocument/2006/relationships/hyperlink" Target="https://login.consultant.ru/link/?req=doc&amp;base=LAW&amp;n=499769&amp;dst=6" TargetMode="External"/><Relationship Id="rId36" Type="http://schemas.openxmlformats.org/officeDocument/2006/relationships/hyperlink" Target="https://login.consultant.ru/link/?req=doc&amp;base=LAW&amp;n=536592&amp;dst=122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27759&amp;dst=100371" TargetMode="External"/><Relationship Id="rId19" Type="http://schemas.openxmlformats.org/officeDocument/2006/relationships/hyperlink" Target="https://login.consultant.ru/link/?req=doc&amp;base=LAW&amp;n=494999&amp;dst=100202" TargetMode="External"/><Relationship Id="rId31" Type="http://schemas.openxmlformats.org/officeDocument/2006/relationships/hyperlink" Target="https://login.consultant.ru/link/?req=doc&amp;base=LAW&amp;n=536583" TargetMode="External"/><Relationship Id="rId44" Type="http://schemas.openxmlformats.org/officeDocument/2006/relationships/hyperlink" Target="https://login.consultant.ru/link/?req=doc&amp;base=SPB&amp;n=332761&amp;dst=100418" TargetMode="External"/><Relationship Id="rId4" Type="http://schemas.openxmlformats.org/officeDocument/2006/relationships/hyperlink" Target="https://login.consultant.ru/link/?req=doc&amp;base=SPB&amp;n=320710&amp;dst=101802" TargetMode="External"/><Relationship Id="rId9" Type="http://schemas.openxmlformats.org/officeDocument/2006/relationships/hyperlink" Target="https://login.consultant.ru/link/?req=doc&amp;base=SPB&amp;n=327759&amp;dst=100369" TargetMode="External"/><Relationship Id="rId14" Type="http://schemas.openxmlformats.org/officeDocument/2006/relationships/hyperlink" Target="https://login.consultant.ru/link/?req=doc&amp;base=SPB&amp;n=327759&amp;dst=100377" TargetMode="External"/><Relationship Id="rId22" Type="http://schemas.openxmlformats.org/officeDocument/2006/relationships/hyperlink" Target="https://login.consultant.ru/link/?req=doc&amp;base=SPB&amp;n=332761&amp;dst=100395" TargetMode="External"/><Relationship Id="rId27" Type="http://schemas.openxmlformats.org/officeDocument/2006/relationships/hyperlink" Target="https://login.consultant.ru/link/?req=doc&amp;base=SPB&amp;n=332761&amp;dst=100411" TargetMode="External"/><Relationship Id="rId30" Type="http://schemas.openxmlformats.org/officeDocument/2006/relationships/hyperlink" Target="https://login.consultant.ru/link/?req=doc&amp;base=LAW&amp;n=523235&amp;dst=327" TargetMode="External"/><Relationship Id="rId35" Type="http://schemas.openxmlformats.org/officeDocument/2006/relationships/hyperlink" Target="https://login.consultant.ru/link/?req=doc&amp;base=LAW&amp;n=465517" TargetMode="External"/><Relationship Id="rId43" Type="http://schemas.openxmlformats.org/officeDocument/2006/relationships/hyperlink" Target="https://login.consultant.ru/link/?req=doc&amp;base=SPB&amp;n=327759&amp;dst=100394" TargetMode="External"/><Relationship Id="rId48" Type="http://schemas.openxmlformats.org/officeDocument/2006/relationships/hyperlink" Target="https://login.consultant.ru/link/?req=doc&amp;base=SPB&amp;n=327759&amp;dst=100421" TargetMode="External"/><Relationship Id="rId8" Type="http://schemas.openxmlformats.org/officeDocument/2006/relationships/hyperlink" Target="https://login.consultant.ru/link/?req=doc&amp;base=LAW&amp;n=523235&amp;dst=4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235&amp;dst=427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32761&amp;dst=100408" TargetMode="External"/><Relationship Id="rId33" Type="http://schemas.openxmlformats.org/officeDocument/2006/relationships/hyperlink" Target="https://login.consultant.ru/link/?req=doc&amp;base=SPB&amp;n=327759&amp;dst=100379" TargetMode="External"/><Relationship Id="rId38" Type="http://schemas.openxmlformats.org/officeDocument/2006/relationships/hyperlink" Target="https://login.consultant.ru/link/?req=doc&amp;base=SPB&amp;n=332761&amp;dst=100412" TargetMode="External"/><Relationship Id="rId46" Type="http://schemas.openxmlformats.org/officeDocument/2006/relationships/hyperlink" Target="https://login.consultant.ru/link/?req=doc&amp;base=LAW&amp;n=536592&amp;dst=1224" TargetMode="External"/><Relationship Id="rId20" Type="http://schemas.openxmlformats.org/officeDocument/2006/relationships/hyperlink" Target="https://login.consultant.ru/link/?req=doc&amp;base=LAW&amp;n=494999&amp;dst=100243" TargetMode="External"/><Relationship Id="rId41" Type="http://schemas.openxmlformats.org/officeDocument/2006/relationships/hyperlink" Target="https://login.consultant.ru/link/?req=doc&amp;base=SPB&amp;n=332761&amp;dst=1004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9697</Words>
  <Characters>55273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2026-07-13T11:47:00Z</dcterms:created>
  <dcterms:modified xsi:type="dcterms:W3CDTF">2026-07-13T11:47:00Z</dcterms:modified>
</cp:coreProperties>
</file>