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55" w:rsidRPr="00CE2DAD" w:rsidRDefault="00685455" w:rsidP="00CE2DAD">
      <w:pPr>
        <w:pStyle w:val="ConsPlusTitlePage"/>
        <w:rPr>
          <w:rFonts w:ascii="Times New Roman" w:hAnsi="Times New Roman" w:cs="Times New Roman"/>
        </w:rPr>
      </w:pPr>
      <w:r w:rsidRPr="00CE2DAD">
        <w:rPr>
          <w:rFonts w:ascii="Times New Roman" w:hAnsi="Times New Roman" w:cs="Times New Roman"/>
        </w:rPr>
        <w:br/>
      </w:r>
    </w:p>
    <w:p w:rsidR="00685455" w:rsidRPr="00CE2DAD" w:rsidRDefault="00685455">
      <w:pPr>
        <w:pStyle w:val="ConsPlusTitle"/>
        <w:jc w:val="center"/>
        <w:outlineLvl w:val="0"/>
        <w:rPr>
          <w:rFonts w:ascii="Times New Roman" w:hAnsi="Times New Roman" w:cs="Times New Roman"/>
        </w:rPr>
      </w:pPr>
      <w:r w:rsidRPr="00CE2DAD">
        <w:rPr>
          <w:rFonts w:ascii="Times New Roman" w:hAnsi="Times New Roman" w:cs="Times New Roman"/>
        </w:rPr>
        <w:t>ПРАВИТЕЛЬСТВО ЛЕНИНГРАДСКОЙ ОБЛАСТИ</w:t>
      </w:r>
    </w:p>
    <w:p w:rsidR="00685455" w:rsidRPr="00CE2DAD" w:rsidRDefault="00685455">
      <w:pPr>
        <w:pStyle w:val="ConsPlusTitle"/>
        <w:jc w:val="center"/>
        <w:rPr>
          <w:rFonts w:ascii="Times New Roman" w:hAnsi="Times New Roman" w:cs="Times New Roman"/>
        </w:rPr>
      </w:pP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ПОСТАНОВЛЕНИЕ</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от 26 января 2022 г. N 47</w:t>
      </w:r>
    </w:p>
    <w:p w:rsidR="00685455" w:rsidRPr="00CE2DAD" w:rsidRDefault="00685455">
      <w:pPr>
        <w:pStyle w:val="ConsPlusTitle"/>
        <w:jc w:val="center"/>
        <w:rPr>
          <w:rFonts w:ascii="Times New Roman" w:hAnsi="Times New Roman" w:cs="Times New Roman"/>
        </w:rPr>
      </w:pP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ОБ УТВЕРЖДЕНИИ ПОРЯДКА ПРОВЕДЕНИЯ ОТБОРА ТРАНСПОРТНОЙ</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КОМПАНИИ ДЛЯ ПРЕДОСТАВЛЕНИЯ СПЕЦИАЛЬНОГО ТРАНСПОРТНОГО</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ОБСЛУЖИВАНИЯ ОТДЕЛЬНЫХ КАТЕГОРИЙ ГРАЖДАН</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В ЛЕНИНГРАДСКОЙ ОБЛАСТИ</w:t>
      </w:r>
    </w:p>
    <w:p w:rsidR="00685455" w:rsidRPr="00CE2DAD" w:rsidRDefault="00685455">
      <w:pPr>
        <w:pStyle w:val="ConsPlusNormal"/>
        <w:spacing w:after="1"/>
        <w:rPr>
          <w:rFonts w:ascii="Times New Roman" w:hAnsi="Times New Roman" w:cs="Times New Roman"/>
        </w:rPr>
      </w:pPr>
    </w:p>
    <w:p w:rsidR="00CE2DAD" w:rsidRPr="00CE2DAD" w:rsidRDefault="00CE2DAD" w:rsidP="00CE2DAD">
      <w:pPr>
        <w:pStyle w:val="ConsPlusNormal"/>
        <w:jc w:val="center"/>
        <w:rPr>
          <w:rFonts w:ascii="Times New Roman" w:hAnsi="Times New Roman" w:cs="Times New Roman"/>
        </w:rPr>
      </w:pPr>
      <w:r w:rsidRPr="00CE2DAD">
        <w:rPr>
          <w:rFonts w:ascii="Times New Roman" w:hAnsi="Times New Roman" w:cs="Times New Roman"/>
        </w:rPr>
        <w:t>Список изменяющих документов</w:t>
      </w:r>
    </w:p>
    <w:p w:rsidR="00CE2DAD" w:rsidRPr="00CE2DAD" w:rsidRDefault="00CE2DAD" w:rsidP="00CE2DAD">
      <w:pPr>
        <w:pStyle w:val="ConsPlusNormal"/>
        <w:jc w:val="center"/>
        <w:rPr>
          <w:rFonts w:ascii="Times New Roman" w:hAnsi="Times New Roman" w:cs="Times New Roman"/>
        </w:rPr>
      </w:pPr>
      <w:r w:rsidRPr="00CE2DAD">
        <w:rPr>
          <w:rFonts w:ascii="Times New Roman" w:hAnsi="Times New Roman" w:cs="Times New Roman"/>
        </w:rPr>
        <w:t xml:space="preserve">(в ред. </w:t>
      </w:r>
      <w:hyperlink r:id="rId4">
        <w:r w:rsidRPr="00CE2DAD">
          <w:rPr>
            <w:rFonts w:ascii="Times New Roman" w:hAnsi="Times New Roman" w:cs="Times New Roman"/>
          </w:rPr>
          <w:t>Постановления</w:t>
        </w:r>
      </w:hyperlink>
      <w:r w:rsidRPr="00CE2DAD">
        <w:rPr>
          <w:rFonts w:ascii="Times New Roman" w:hAnsi="Times New Roman" w:cs="Times New Roman"/>
        </w:rPr>
        <w:t xml:space="preserve"> Правительства Ленинградской области</w:t>
      </w:r>
    </w:p>
    <w:p w:rsidR="00685455" w:rsidRPr="00CE2DAD" w:rsidRDefault="00CE2DAD" w:rsidP="00CE2DAD">
      <w:pPr>
        <w:pStyle w:val="ConsPlusNormal"/>
        <w:ind w:firstLine="540"/>
        <w:jc w:val="center"/>
        <w:rPr>
          <w:rFonts w:ascii="Times New Roman" w:hAnsi="Times New Roman" w:cs="Times New Roman"/>
        </w:rPr>
      </w:pPr>
      <w:r w:rsidRPr="00CE2DAD">
        <w:rPr>
          <w:rFonts w:ascii="Times New Roman" w:hAnsi="Times New Roman" w:cs="Times New Roman"/>
        </w:rPr>
        <w:t>от 09.06.2022 N 384)</w:t>
      </w:r>
    </w:p>
    <w:p w:rsidR="00CE2DAD" w:rsidRPr="00CE2DAD" w:rsidRDefault="00CE2DAD" w:rsidP="00CE2DAD">
      <w:pPr>
        <w:pStyle w:val="ConsPlusNormal"/>
        <w:ind w:firstLine="540"/>
        <w:jc w:val="center"/>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r w:rsidRPr="00CE2DAD">
        <w:rPr>
          <w:rFonts w:ascii="Times New Roman" w:hAnsi="Times New Roman" w:cs="Times New Roman"/>
        </w:rPr>
        <w:t xml:space="preserve">Во исполнение </w:t>
      </w:r>
      <w:hyperlink r:id="rId5">
        <w:r w:rsidRPr="00CE2DAD">
          <w:rPr>
            <w:rFonts w:ascii="Times New Roman" w:hAnsi="Times New Roman" w:cs="Times New Roman"/>
          </w:rPr>
          <w:t>пункта 5</w:t>
        </w:r>
      </w:hyperlink>
      <w:r w:rsidRPr="00CE2DAD">
        <w:rPr>
          <w:rFonts w:ascii="Times New Roman" w:hAnsi="Times New Roman" w:cs="Times New Roman"/>
        </w:rPr>
        <w:t xml:space="preserve"> постановления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 в Ленинградской области" Правительство Ленинградской области постановляет:</w:t>
      </w: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r w:rsidRPr="00CE2DAD">
        <w:rPr>
          <w:rFonts w:ascii="Times New Roman" w:hAnsi="Times New Roman" w:cs="Times New Roman"/>
        </w:rPr>
        <w:t xml:space="preserve">1. Утвердить прилагаемый </w:t>
      </w:r>
      <w:hyperlink w:anchor="P34">
        <w:r w:rsidRPr="00CE2DAD">
          <w:rPr>
            <w:rFonts w:ascii="Times New Roman" w:hAnsi="Times New Roman" w:cs="Times New Roman"/>
          </w:rPr>
          <w:t>Порядок</w:t>
        </w:r>
      </w:hyperlink>
      <w:r w:rsidRPr="00CE2DAD">
        <w:rPr>
          <w:rFonts w:ascii="Times New Roman" w:hAnsi="Times New Roman" w:cs="Times New Roman"/>
        </w:rPr>
        <w:t xml:space="preserve"> проведения отбора транспортной компании для предоставления специального транспортного обслуживания отдельных категорий граждан в Ленинградской области.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2.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3. Настоящее постановление вступает в силу по истечении 10 дней с даты официального опубликования.</w:t>
      </w:r>
    </w:p>
    <w:p w:rsidR="00685455" w:rsidRDefault="00685455">
      <w:pPr>
        <w:pStyle w:val="ConsPlusNormal"/>
        <w:ind w:firstLine="540"/>
        <w:jc w:val="both"/>
        <w:rPr>
          <w:rFonts w:ascii="Times New Roman" w:hAnsi="Times New Roman" w:cs="Times New Roman"/>
        </w:rPr>
      </w:pPr>
    </w:p>
    <w:p w:rsidR="00CE2DAD" w:rsidRPr="00CE2DAD" w:rsidRDefault="00CE2DAD">
      <w:pPr>
        <w:pStyle w:val="ConsPlusNormal"/>
        <w:ind w:firstLine="540"/>
        <w:jc w:val="both"/>
        <w:rPr>
          <w:rFonts w:ascii="Times New Roman" w:hAnsi="Times New Roman" w:cs="Times New Roman"/>
        </w:rPr>
      </w:pP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Губернатор</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Ленинградской области</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А.</w:t>
      </w:r>
      <w:r w:rsidR="00FE5066">
        <w:rPr>
          <w:rFonts w:ascii="Times New Roman" w:hAnsi="Times New Roman" w:cs="Times New Roman"/>
        </w:rPr>
        <w:t xml:space="preserve"> </w:t>
      </w:r>
      <w:r w:rsidRPr="00CE2DAD">
        <w:rPr>
          <w:rFonts w:ascii="Times New Roman" w:hAnsi="Times New Roman" w:cs="Times New Roman"/>
        </w:rPr>
        <w:t>Дрозденко</w:t>
      </w:r>
      <w:bookmarkStart w:id="0" w:name="_GoBack"/>
      <w:bookmarkEnd w:id="0"/>
    </w:p>
    <w:p w:rsidR="00685455" w:rsidRPr="00CE2DAD" w:rsidRDefault="00685455">
      <w:pPr>
        <w:pStyle w:val="ConsPlusNormal"/>
        <w:jc w:val="right"/>
        <w:rPr>
          <w:rFonts w:ascii="Times New Roman" w:hAnsi="Times New Roman" w:cs="Times New Roman"/>
        </w:rPr>
      </w:pPr>
    </w:p>
    <w:p w:rsidR="00685455" w:rsidRPr="00CE2DAD" w:rsidRDefault="00685455">
      <w:pPr>
        <w:pStyle w:val="ConsPlusNormal"/>
        <w:jc w:val="right"/>
        <w:rPr>
          <w:rFonts w:ascii="Times New Roman" w:hAnsi="Times New Roman" w:cs="Times New Roman"/>
        </w:rPr>
      </w:pPr>
    </w:p>
    <w:p w:rsidR="00685455" w:rsidRDefault="00685455">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CE2DAD" w:rsidRDefault="00CE2DAD">
      <w:pPr>
        <w:pStyle w:val="ConsPlusNormal"/>
        <w:jc w:val="right"/>
        <w:rPr>
          <w:rFonts w:ascii="Times New Roman" w:hAnsi="Times New Roman" w:cs="Times New Roman"/>
        </w:rPr>
      </w:pPr>
    </w:p>
    <w:p w:rsidR="00685455" w:rsidRPr="00CE2DAD" w:rsidRDefault="00685455">
      <w:pPr>
        <w:pStyle w:val="ConsPlusNormal"/>
        <w:jc w:val="right"/>
        <w:rPr>
          <w:rFonts w:ascii="Times New Roman" w:hAnsi="Times New Roman" w:cs="Times New Roman"/>
        </w:rPr>
      </w:pPr>
    </w:p>
    <w:p w:rsidR="00685455" w:rsidRPr="00CE2DAD" w:rsidRDefault="00685455">
      <w:pPr>
        <w:pStyle w:val="ConsPlusNormal"/>
        <w:jc w:val="right"/>
        <w:outlineLvl w:val="0"/>
        <w:rPr>
          <w:rFonts w:ascii="Times New Roman" w:hAnsi="Times New Roman" w:cs="Times New Roman"/>
        </w:rPr>
      </w:pPr>
      <w:r w:rsidRPr="00CE2DAD">
        <w:rPr>
          <w:rFonts w:ascii="Times New Roman" w:hAnsi="Times New Roman" w:cs="Times New Roman"/>
        </w:rPr>
        <w:lastRenderedPageBreak/>
        <w:t>УТВЕРЖДЕН</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постановлением Правительства</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Ленинградской области</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от 26.01.2022 N 47</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(приложение)</w:t>
      </w:r>
    </w:p>
    <w:p w:rsidR="00685455" w:rsidRPr="00CE2DAD" w:rsidRDefault="00685455">
      <w:pPr>
        <w:pStyle w:val="ConsPlusNormal"/>
        <w:jc w:val="right"/>
        <w:rPr>
          <w:rFonts w:ascii="Times New Roman" w:hAnsi="Times New Roman" w:cs="Times New Roman"/>
        </w:rPr>
      </w:pPr>
    </w:p>
    <w:p w:rsidR="00685455" w:rsidRPr="00CE2DAD" w:rsidRDefault="00685455">
      <w:pPr>
        <w:pStyle w:val="ConsPlusTitle"/>
        <w:jc w:val="center"/>
        <w:rPr>
          <w:rFonts w:ascii="Times New Roman" w:hAnsi="Times New Roman" w:cs="Times New Roman"/>
        </w:rPr>
      </w:pPr>
      <w:bookmarkStart w:id="1" w:name="P34"/>
      <w:bookmarkEnd w:id="1"/>
      <w:r w:rsidRPr="00CE2DAD">
        <w:rPr>
          <w:rFonts w:ascii="Times New Roman" w:hAnsi="Times New Roman" w:cs="Times New Roman"/>
        </w:rPr>
        <w:t>ПОРЯДОК</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ПРОВЕДЕНИЯ ОТБОРА ТРАНСПОРТНОЙ КОМПАНИИ ДЛЯ ПРЕДОСТАВЛЕНИЯ</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СПЕЦИАЛЬНОГО ТРАНСПОРТНОГО ОБСЛУЖИВАНИЯ ОТДЕЛЬНЫХ</w:t>
      </w:r>
    </w:p>
    <w:p w:rsidR="00685455" w:rsidRPr="00CE2DAD" w:rsidRDefault="00685455">
      <w:pPr>
        <w:pStyle w:val="ConsPlusTitle"/>
        <w:jc w:val="center"/>
        <w:rPr>
          <w:rFonts w:ascii="Times New Roman" w:hAnsi="Times New Roman" w:cs="Times New Roman"/>
        </w:rPr>
      </w:pPr>
      <w:r w:rsidRPr="00CE2DAD">
        <w:rPr>
          <w:rFonts w:ascii="Times New Roman" w:hAnsi="Times New Roman" w:cs="Times New Roman"/>
        </w:rPr>
        <w:t>КАТЕГОРИЙ ГРАЖДАН В ЛЕНИНГРАДСКОЙ ОБЛАСТИ</w:t>
      </w:r>
    </w:p>
    <w:p w:rsidR="00685455" w:rsidRPr="00CE2DAD" w:rsidRDefault="00685455">
      <w:pPr>
        <w:pStyle w:val="ConsPlusNormal"/>
        <w:spacing w:after="1"/>
        <w:rPr>
          <w:rFonts w:ascii="Times New Roman" w:hAnsi="Times New Roman" w:cs="Times New Roman"/>
        </w:rPr>
      </w:pPr>
    </w:p>
    <w:p w:rsidR="00CE2DAD" w:rsidRPr="00CE2DAD" w:rsidRDefault="00CE2DAD" w:rsidP="00CE2DAD">
      <w:pPr>
        <w:pStyle w:val="ConsPlusNormal"/>
        <w:jc w:val="center"/>
        <w:rPr>
          <w:rFonts w:ascii="Times New Roman" w:hAnsi="Times New Roman" w:cs="Times New Roman"/>
        </w:rPr>
      </w:pPr>
      <w:r w:rsidRPr="00CE2DAD">
        <w:rPr>
          <w:rFonts w:ascii="Times New Roman" w:hAnsi="Times New Roman" w:cs="Times New Roman"/>
        </w:rPr>
        <w:t>Список изменяющих документов</w:t>
      </w:r>
    </w:p>
    <w:p w:rsidR="00CE2DAD" w:rsidRPr="00CE2DAD" w:rsidRDefault="00CE2DAD" w:rsidP="00CE2DAD">
      <w:pPr>
        <w:pStyle w:val="ConsPlusNormal"/>
        <w:jc w:val="center"/>
        <w:rPr>
          <w:rFonts w:ascii="Times New Roman" w:hAnsi="Times New Roman" w:cs="Times New Roman"/>
        </w:rPr>
      </w:pPr>
      <w:r w:rsidRPr="00CE2DAD">
        <w:rPr>
          <w:rFonts w:ascii="Times New Roman" w:hAnsi="Times New Roman" w:cs="Times New Roman"/>
        </w:rPr>
        <w:t xml:space="preserve">(в ред. </w:t>
      </w:r>
      <w:hyperlink r:id="rId6">
        <w:r w:rsidRPr="00CE2DAD">
          <w:rPr>
            <w:rFonts w:ascii="Times New Roman" w:hAnsi="Times New Roman" w:cs="Times New Roman"/>
          </w:rPr>
          <w:t>Постановления</w:t>
        </w:r>
      </w:hyperlink>
      <w:r w:rsidRPr="00CE2DAD">
        <w:rPr>
          <w:rFonts w:ascii="Times New Roman" w:hAnsi="Times New Roman" w:cs="Times New Roman"/>
        </w:rPr>
        <w:t xml:space="preserve"> Правительства Ленинградской области</w:t>
      </w:r>
    </w:p>
    <w:p w:rsidR="00685455" w:rsidRDefault="00CE2DAD" w:rsidP="00CE2DAD">
      <w:pPr>
        <w:pStyle w:val="ConsPlusNormal"/>
        <w:jc w:val="center"/>
        <w:rPr>
          <w:rFonts w:ascii="Times New Roman" w:hAnsi="Times New Roman" w:cs="Times New Roman"/>
        </w:rPr>
      </w:pPr>
      <w:r w:rsidRPr="00CE2DAD">
        <w:rPr>
          <w:rFonts w:ascii="Times New Roman" w:hAnsi="Times New Roman" w:cs="Times New Roman"/>
        </w:rPr>
        <w:t>от 09.06.2022 N 384)</w:t>
      </w:r>
    </w:p>
    <w:p w:rsidR="00CE2DAD" w:rsidRPr="00CE2DAD" w:rsidRDefault="00CE2DAD" w:rsidP="00CE2DAD">
      <w:pPr>
        <w:pStyle w:val="ConsPlusNormal"/>
        <w:jc w:val="center"/>
        <w:rPr>
          <w:rFonts w:ascii="Times New Roman" w:hAnsi="Times New Roman" w:cs="Times New Roman"/>
        </w:rPr>
      </w:pPr>
    </w:p>
    <w:p w:rsidR="00685455" w:rsidRPr="00CE2DAD" w:rsidRDefault="00685455">
      <w:pPr>
        <w:pStyle w:val="ConsPlusTitle"/>
        <w:jc w:val="center"/>
        <w:outlineLvl w:val="1"/>
        <w:rPr>
          <w:rFonts w:ascii="Times New Roman" w:hAnsi="Times New Roman" w:cs="Times New Roman"/>
        </w:rPr>
      </w:pPr>
      <w:r w:rsidRPr="00CE2DAD">
        <w:rPr>
          <w:rFonts w:ascii="Times New Roman" w:hAnsi="Times New Roman" w:cs="Times New Roman"/>
        </w:rPr>
        <w:t>1. Общие положения</w:t>
      </w: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r w:rsidRPr="00CE2DAD">
        <w:rPr>
          <w:rFonts w:ascii="Times New Roman" w:hAnsi="Times New Roman" w:cs="Times New Roman"/>
        </w:rPr>
        <w:t>1.1. Настоящий Порядок определяет цели, условия и порядок отбора транспортной компании, исполняющей обязательства по предоставлению специального транспортного обслуживания отдельным категориям граждан в Ленинградской области, в целях предоставления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для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1.2. В настоящем Порядке применяются следующие понятия: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Комитет - Комитет Ленинградской области по транспорту, организатор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ЛОГКУ "Центр социальной защиты" - Ленинградское областное государственное казенное учреждение "Центр социальной защиты населения", которое заключает соглашение о предоставлении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предоставляет субсидию;</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участник отбора - транспортная компания, подавшая в Комитет заявку на участие в отборе;</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транспортная компания - юридическое лицо (за исключением государственных (муниципальных) учреждений и иных некоммерческих организаций), индивидуальный предприниматель, предоставляющее (предоставляющий) услуги в сфере транспортного обслуживания;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специально оборудованный транспорт - транспорт для перевозки отдельных категорий граждан с нарушениями опорно-двигательных функций, в том числе инвалидов в креслах-колясках, соответствующий требованиям </w:t>
      </w:r>
      <w:hyperlink r:id="rId7">
        <w:r w:rsidRPr="00CE2DAD">
          <w:rPr>
            <w:rFonts w:ascii="Times New Roman" w:hAnsi="Times New Roman" w:cs="Times New Roman"/>
          </w:rPr>
          <w:t>ГОСТ Р 51825-2001</w:t>
        </w:r>
      </w:hyperlink>
      <w:r w:rsidRPr="00CE2DAD">
        <w:rPr>
          <w:rFonts w:ascii="Times New Roman" w:hAnsi="Times New Roman" w:cs="Times New Roman"/>
        </w:rPr>
        <w:t xml:space="preserve"> "Услуги пассажирского автомобильного транспорта. Общие требования", утвержденного </w:t>
      </w:r>
      <w:hyperlink r:id="rId8">
        <w:r w:rsidRPr="00CE2DAD">
          <w:rPr>
            <w:rFonts w:ascii="Times New Roman" w:hAnsi="Times New Roman" w:cs="Times New Roman"/>
          </w:rPr>
          <w:t>постановлением</w:t>
        </w:r>
      </w:hyperlink>
      <w:r w:rsidRPr="00CE2DAD">
        <w:rPr>
          <w:rFonts w:ascii="Times New Roman" w:hAnsi="Times New Roman" w:cs="Times New Roman"/>
        </w:rPr>
        <w:t xml:space="preserve"> Госстандарта России от 14 ноября 2001 года N 461-ст, подъемное (электроподъемное) устройство в котором оснащено ремнями безопасности;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транспортное средство категории М1 - транспортное средство, которое используется для перевозки пассажиров и имеет помимо места водителя не более восьми мест для сидения.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Иные понятия и термины, используемые в настоящем Порядке, применяются в значениях, определенных действующим законодательством.</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1.3. Проведение отбора направлено на выявление транспортной компании, в полном объеме отвечающей требованиям, установленным </w:t>
      </w:r>
      <w:hyperlink w:anchor="P61">
        <w:r w:rsidRPr="00CE2DAD">
          <w:rPr>
            <w:rFonts w:ascii="Times New Roman" w:hAnsi="Times New Roman" w:cs="Times New Roman"/>
          </w:rPr>
          <w:t>разделом 2</w:t>
        </w:r>
      </w:hyperlink>
      <w:r w:rsidRPr="00CE2DAD">
        <w:rPr>
          <w:rFonts w:ascii="Times New Roman" w:hAnsi="Times New Roman" w:cs="Times New Roman"/>
        </w:rPr>
        <w:t xml:space="preserve"> настоящего Порядка, гарантирующей выполнение обязательств по предоставлению специального транспортного обслуживания отдельных категорий граждан на территории Ленинградской области как своими силами, так и посредством привлечения сторонних транспортных организаций.</w:t>
      </w:r>
    </w:p>
    <w:p w:rsidR="00685455"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Критерием отбора транспортной компании является соответствие требованиям, указанным в </w:t>
      </w:r>
      <w:hyperlink w:anchor="P139">
        <w:r w:rsidRPr="00CE2DAD">
          <w:rPr>
            <w:rFonts w:ascii="Times New Roman" w:hAnsi="Times New Roman" w:cs="Times New Roman"/>
          </w:rPr>
          <w:t>пункте 3.7</w:t>
        </w:r>
      </w:hyperlink>
      <w:r w:rsidRPr="00CE2DAD">
        <w:rPr>
          <w:rFonts w:ascii="Times New Roman" w:hAnsi="Times New Roman" w:cs="Times New Roman"/>
        </w:rPr>
        <w:t xml:space="preserve"> настоящего Порядка.</w:t>
      </w:r>
    </w:p>
    <w:p w:rsidR="00CE2DAD" w:rsidRPr="00CE2DAD" w:rsidRDefault="00CE2DAD">
      <w:pPr>
        <w:pStyle w:val="ConsPlusNormal"/>
        <w:spacing w:before="200"/>
        <w:ind w:firstLine="540"/>
        <w:jc w:val="both"/>
        <w:rPr>
          <w:rFonts w:ascii="Times New Roman" w:hAnsi="Times New Roman" w:cs="Times New Roman"/>
        </w:rPr>
      </w:pP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lastRenderedPageBreak/>
        <w:t>1.4. По результатам отбора победитель отбора допускается к заключению соглашения с ЛОГКУ "Центр социальной защиты" о предоставлении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(далее - соглашение о предоставлении субсидии) в соответствии с порядком предоставления указанной субсидии.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Не позднее чем за 60 календарных дней до окончания срока действия соглашения о предоставлении субсидии проводится новый отбор.</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1.5. Транспортные организации, привлекаемые транспортной компанией к оказанию услуг, должны отвечать требованиям, установленным </w:t>
      </w:r>
      <w:hyperlink w:anchor="P61">
        <w:r w:rsidRPr="00CE2DAD">
          <w:rPr>
            <w:rFonts w:ascii="Times New Roman" w:hAnsi="Times New Roman" w:cs="Times New Roman"/>
          </w:rPr>
          <w:t>разделом 2</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Соответствие привлекаемых транспортных организаций предъявляемым требованиям обеспечивается транспортной компанией.</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1.6. Способом проведения отбора является запрос заявок.</w:t>
      </w: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Title"/>
        <w:jc w:val="center"/>
        <w:outlineLvl w:val="1"/>
        <w:rPr>
          <w:rFonts w:ascii="Times New Roman" w:hAnsi="Times New Roman" w:cs="Times New Roman"/>
        </w:rPr>
      </w:pPr>
      <w:bookmarkStart w:id="2" w:name="P61"/>
      <w:bookmarkEnd w:id="2"/>
      <w:r w:rsidRPr="00CE2DAD">
        <w:rPr>
          <w:rFonts w:ascii="Times New Roman" w:hAnsi="Times New Roman" w:cs="Times New Roman"/>
        </w:rPr>
        <w:t>2. Требования к участникам отбора</w:t>
      </w: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bookmarkStart w:id="3" w:name="P63"/>
      <w:bookmarkEnd w:id="3"/>
      <w:r w:rsidRPr="00CE2DAD">
        <w:rPr>
          <w:rFonts w:ascii="Times New Roman" w:hAnsi="Times New Roman" w:cs="Times New Roman"/>
        </w:rPr>
        <w:t>2.1. Общие требования к участникам отбора на дату подачи заявки: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2) 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Ленинградской области;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5) сведения об участнике отбора должны отсутствовать в реестре недобросовестных поставщиков;</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6)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7) участники отбора не должны получать средства из областного бюджета Ленинградской области на основании иных нормативных правовых актов на цели, установленные настоящим Порядком.</w:t>
      </w:r>
    </w:p>
    <w:p w:rsidR="00685455" w:rsidRPr="00CE2DAD" w:rsidRDefault="00685455">
      <w:pPr>
        <w:pStyle w:val="ConsPlusNormal"/>
        <w:spacing w:before="200"/>
        <w:ind w:firstLine="540"/>
        <w:jc w:val="both"/>
        <w:rPr>
          <w:rFonts w:ascii="Times New Roman" w:hAnsi="Times New Roman" w:cs="Times New Roman"/>
        </w:rPr>
      </w:pPr>
      <w:bookmarkStart w:id="4" w:name="P71"/>
      <w:bookmarkEnd w:id="4"/>
      <w:r w:rsidRPr="00CE2DAD">
        <w:rPr>
          <w:rFonts w:ascii="Times New Roman" w:hAnsi="Times New Roman" w:cs="Times New Roman"/>
        </w:rPr>
        <w:t>2.2. Специальные требования к участникам отбора:</w:t>
      </w:r>
    </w:p>
    <w:p w:rsidR="00685455"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1) наличие у участника отбора на любом законном основании не менее трех специально оборудованных транспортных средств категории М1 для перевозки инвалидов, соответствующих </w:t>
      </w:r>
      <w:hyperlink r:id="rId9">
        <w:r w:rsidRPr="00CE2DAD">
          <w:rPr>
            <w:rFonts w:ascii="Times New Roman" w:hAnsi="Times New Roman" w:cs="Times New Roman"/>
          </w:rPr>
          <w:t>ГОСТ Р 50844-95</w:t>
        </w:r>
      </w:hyperlink>
      <w:r w:rsidRPr="00CE2DAD">
        <w:rPr>
          <w:rFonts w:ascii="Times New Roman" w:hAnsi="Times New Roman" w:cs="Times New Roman"/>
        </w:rPr>
        <w:t xml:space="preserve"> "Автобусы для перевозки инвалидов. Общие технические требования" (принят и введен в действие постановлением Госстандарта России от 26 декабря 1995 года N 634), и не менее 300 специально не оборудованных транспортных средств, допущенных в установленном порядке к эксплуатации;</w:t>
      </w:r>
    </w:p>
    <w:p w:rsidR="00CE2DAD" w:rsidRDefault="00CE2DAD">
      <w:pPr>
        <w:pStyle w:val="ConsPlusNormal"/>
        <w:spacing w:before="200"/>
        <w:ind w:firstLine="540"/>
        <w:jc w:val="both"/>
        <w:rPr>
          <w:rFonts w:ascii="Times New Roman" w:hAnsi="Times New Roman" w:cs="Times New Roman"/>
        </w:rPr>
      </w:pP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lastRenderedPageBreak/>
        <w:t>2) привлечение участником отбора к осуществлению специального транспортного обслуживания водительского состава, имеющего стаж работы водителем не менее трех лет, российское национальное водительское удостоверение, подтверждающее право на управление транспортным средством;</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3) обеспечение возможности прохождения водителями </w:t>
      </w:r>
      <w:proofErr w:type="spellStart"/>
      <w:r w:rsidRPr="00CE2DAD">
        <w:rPr>
          <w:rFonts w:ascii="Times New Roman" w:hAnsi="Times New Roman" w:cs="Times New Roman"/>
        </w:rPr>
        <w:t>предрейсового</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послерейсового</w:t>
      </w:r>
      <w:proofErr w:type="spellEnd"/>
      <w:r w:rsidRPr="00CE2DAD">
        <w:rPr>
          <w:rFonts w:ascii="Times New Roman" w:hAnsi="Times New Roman" w:cs="Times New Roman"/>
        </w:rPr>
        <w:t xml:space="preserve"> медицинских осмотров;</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4) наличие инструкции, предусматривающей инструктирование водительского состава по вопросам, связанным с обеспечением доступности объектов социальной, инженерной и транспортной инфраструктур и предоставляемых услуг инвалидам, в соответствии с действующим законодательством, с отметкой об ознакомлении;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5) наличие парковки (парковочного места) для стоянки транспортных средств, используемых для специального транспортного обслуживания,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6) обеспечение возможности прохождения водителями </w:t>
      </w:r>
      <w:proofErr w:type="spellStart"/>
      <w:r w:rsidRPr="00CE2DAD">
        <w:rPr>
          <w:rFonts w:ascii="Times New Roman" w:hAnsi="Times New Roman" w:cs="Times New Roman"/>
        </w:rPr>
        <w:t>предрейсового</w:t>
      </w:r>
      <w:proofErr w:type="spellEnd"/>
      <w:r w:rsidRPr="00CE2DAD">
        <w:rPr>
          <w:rFonts w:ascii="Times New Roman" w:hAnsi="Times New Roman" w:cs="Times New Roman"/>
        </w:rPr>
        <w:t xml:space="preserve"> технического осмотра транспортного средства перед выездом на линию;</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7) оснащение транспортных средств, используемых для специального транспортного обслуживания отдельных категорий граждан, аппаратурой спутниковой навигации, обеспечивающей возможность в последующем получать информацию с установленного на транспортных средствах навигационного оборудования.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Участник отбора должен иметь техническую возможность присоединения к единой сети передачи данных Ленинградской области в соответствии с </w:t>
      </w:r>
      <w:hyperlink r:id="rId10">
        <w:r w:rsidRPr="00CE2DAD">
          <w:rPr>
            <w:rFonts w:ascii="Times New Roman" w:hAnsi="Times New Roman" w:cs="Times New Roman"/>
          </w:rPr>
          <w:t>постановлением</w:t>
        </w:r>
      </w:hyperlink>
      <w:r w:rsidRPr="00CE2DAD">
        <w:rPr>
          <w:rFonts w:ascii="Times New Roman" w:hAnsi="Times New Roman" w:cs="Times New Roman"/>
        </w:rPr>
        <w:t xml:space="preserve"> Правительства Ленинградской области от 19 июня 2017 года N 229 "О правилах присоединения к единой сети передачи данных Ленинградской области и правилах ее использования" и передачи мониторинговой информации о текущем местоположении и параметрах движения транспортных средств, используемых для перевозок, фиксируемой аппаратурой спутниковой навигации, установленной на транспортном средстве, в государственную информационную систему "Региональная информационно-навигационная система Ленинградской области";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8) наличие у участника отбора технической возможности (наличие СМС-шлюза) для интеграции с государственной информационной системой Ленинградской области "Автоматизированная информационная система "Социальная защита Ленинградской области" (далее - АИС "Социальная защита") в целях последующего выполнения следующих действий:</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регистрация заявки на специальное транспортное обслуживание;</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назначение водителя и транспортного средства для выполнения заявки;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исполнение заявки водителем, в том числе начало поездки (с верификацией пассажира), выполнение поездки и завершение поездки (с верификацией пассажира);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контроль за исполнением поездки водителем;</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формирование отчетности по работе с заявками;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9) наличие у участника отбора рабочего места с установкой средств защиты информации ограниченного доступа и наличие канала связи, защищенного с использованием шифровальных (криптографических) средств в соответствии с техническими условиями, утвержденными </w:t>
      </w:r>
      <w:hyperlink r:id="rId11">
        <w:r w:rsidRPr="00CE2DAD">
          <w:rPr>
            <w:rFonts w:ascii="Times New Roman" w:hAnsi="Times New Roman" w:cs="Times New Roman"/>
          </w:rPr>
          <w:t>постановлением</w:t>
        </w:r>
      </w:hyperlink>
      <w:r w:rsidRPr="00CE2DAD">
        <w:rPr>
          <w:rFonts w:ascii="Times New Roman" w:hAnsi="Times New Roman" w:cs="Times New Roman"/>
        </w:rPr>
        <w:t xml:space="preserve"> Правительства Ленинградской области от 19 июня 2017 года N 229 "О правилах присоединения к единой сети передачи данных Ленинградской области и правилах ее использования";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10) наличие у участника отбора оборудованных рабочих мест для обеспечения приема заявок диспетчерами на единый бесплатный телефонный номер и через портал сбора заявок АИС "Социальная защита", а также технической возможности записи разговора между диспетчером и гражданином в рамках предоставления специального транспортного обслуживания;</w:t>
      </w:r>
    </w:p>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 xml:space="preserve">(в ред. </w:t>
      </w:r>
      <w:hyperlink r:id="rId12">
        <w:r w:rsidRPr="00CE2DAD">
          <w:rPr>
            <w:rFonts w:ascii="Times New Roman" w:hAnsi="Times New Roman" w:cs="Times New Roman"/>
          </w:rPr>
          <w:t>Постановления</w:t>
        </w:r>
      </w:hyperlink>
      <w:r w:rsidRPr="00CE2DAD">
        <w:rPr>
          <w:rFonts w:ascii="Times New Roman" w:hAnsi="Times New Roman" w:cs="Times New Roman"/>
        </w:rPr>
        <w:t xml:space="preserve"> Правительства Ленинградской области от 09.06.2022 N 384)</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11) транспортные средства, используемые для специального транспортного обслуживания отдельных категорий граждан, должны быть не старше 10 лет и соответствовать экологическим требованиям Евро-4 и выше.</w:t>
      </w:r>
    </w:p>
    <w:p w:rsidR="00685455" w:rsidRPr="00CE2DAD" w:rsidRDefault="00685455">
      <w:pPr>
        <w:pStyle w:val="ConsPlusTitle"/>
        <w:jc w:val="center"/>
        <w:outlineLvl w:val="1"/>
        <w:rPr>
          <w:rFonts w:ascii="Times New Roman" w:hAnsi="Times New Roman" w:cs="Times New Roman"/>
        </w:rPr>
      </w:pPr>
      <w:r w:rsidRPr="00CE2DAD">
        <w:rPr>
          <w:rFonts w:ascii="Times New Roman" w:hAnsi="Times New Roman" w:cs="Times New Roman"/>
        </w:rPr>
        <w:lastRenderedPageBreak/>
        <w:t>3. Порядок проведения отбора</w:t>
      </w: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r w:rsidRPr="00CE2DAD">
        <w:rPr>
          <w:rFonts w:ascii="Times New Roman" w:hAnsi="Times New Roman" w:cs="Times New Roman"/>
        </w:rPr>
        <w:t>3.1. Отбор проводится на основании заявок, направленных участниками отбора, с учетом очередности их регистрации при поступлении.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3.2. Объявление о проведении отбора (далее - объявление) размещается в информационно-телекоммуникационной сети "Интернет" (далее - сеть "Интернет") на едином портале бюджетной системы Российской Федерации (при наличии технической возможности) и на официальном сайте Комитета не позднее 30 января календарного года либо не позднее чем за 60 календарных дней до истечения срока действия соглашения о предоставлении субсидии и содержит следующую информацию:</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сроки проведения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наименование, место нахождения, почтовый адрес, адрес электронной почты Комитета, по которым осуществляется подача заявок;</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доменное имя, и(или) сетевой адрес, и(или) указатели страниц системы "Электронный бюджет" или иного сайта в сети "Интернет", на котором обеспечивается проведение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требования к участникам отбора в соответствии с </w:t>
      </w:r>
      <w:hyperlink w:anchor="P63">
        <w:r w:rsidRPr="00CE2DAD">
          <w:rPr>
            <w:rFonts w:ascii="Times New Roman" w:hAnsi="Times New Roman" w:cs="Times New Roman"/>
          </w:rPr>
          <w:t>пунктами 2.1</w:t>
        </w:r>
      </w:hyperlink>
      <w:r w:rsidRPr="00CE2DAD">
        <w:rPr>
          <w:rFonts w:ascii="Times New Roman" w:hAnsi="Times New Roman" w:cs="Times New Roman"/>
        </w:rPr>
        <w:t xml:space="preserve"> и </w:t>
      </w:r>
      <w:hyperlink w:anchor="P71">
        <w:r w:rsidRPr="00CE2DAD">
          <w:rPr>
            <w:rFonts w:ascii="Times New Roman" w:hAnsi="Times New Roman" w:cs="Times New Roman"/>
          </w:rPr>
          <w:t>2.2</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перечень документов, представляемых участниками отбора для подтверждения их соответствия указанным требованиям, в соответствии с </w:t>
      </w:r>
      <w:hyperlink w:anchor="P107">
        <w:r w:rsidRPr="00CE2DAD">
          <w:rPr>
            <w:rFonts w:ascii="Times New Roman" w:hAnsi="Times New Roman" w:cs="Times New Roman"/>
          </w:rPr>
          <w:t>пунктом 3.3</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порядок подачи заявок участниками отбора и требования, предъявляемые к форме и содержанию заявок, включая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свободной форме, а также согласие на обработку персональных данных (для физического лица), в соответствии с </w:t>
      </w:r>
      <w:hyperlink w:anchor="P107">
        <w:r w:rsidRPr="00CE2DAD">
          <w:rPr>
            <w:rFonts w:ascii="Times New Roman" w:hAnsi="Times New Roman" w:cs="Times New Roman"/>
          </w:rPr>
          <w:t>пунктом 3.3</w:t>
        </w:r>
      </w:hyperlink>
      <w:r w:rsidRPr="00CE2DAD">
        <w:rPr>
          <w:rFonts w:ascii="Times New Roman" w:hAnsi="Times New Roman" w:cs="Times New Roman"/>
        </w:rPr>
        <w:t xml:space="preserve"> настоящего Порядка и </w:t>
      </w:r>
      <w:hyperlink w:anchor="P162">
        <w:r w:rsidRPr="00CE2DAD">
          <w:rPr>
            <w:rFonts w:ascii="Times New Roman" w:hAnsi="Times New Roman" w:cs="Times New Roman"/>
          </w:rPr>
          <w:t>приложениями 1</w:t>
        </w:r>
      </w:hyperlink>
      <w:r w:rsidRPr="00CE2DAD">
        <w:rPr>
          <w:rFonts w:ascii="Times New Roman" w:hAnsi="Times New Roman" w:cs="Times New Roman"/>
        </w:rPr>
        <w:t xml:space="preserve">, </w:t>
      </w:r>
      <w:hyperlink w:anchor="P255">
        <w:r w:rsidRPr="00CE2DAD">
          <w:rPr>
            <w:rFonts w:ascii="Times New Roman" w:hAnsi="Times New Roman" w:cs="Times New Roman"/>
          </w:rPr>
          <w:t>1.1</w:t>
        </w:r>
      </w:hyperlink>
      <w:r w:rsidRPr="00CE2DAD">
        <w:rPr>
          <w:rFonts w:ascii="Times New Roman" w:hAnsi="Times New Roman" w:cs="Times New Roman"/>
        </w:rPr>
        <w:t xml:space="preserve"> к настоящему Порядку;</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порядок отзыва заявок участников отбора, порядок возврата заявок, определяющий в том числе основания для возврата заявок участников отбора, порядок внесения изменений в заявки участников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правила рассмотрения и оценки заявок участников отбора, порядок отклонения заявок участников отбора, в том числе причины их отклонения, в соответствии с </w:t>
      </w:r>
      <w:hyperlink w:anchor="P134">
        <w:r w:rsidRPr="00CE2DAD">
          <w:rPr>
            <w:rFonts w:ascii="Times New Roman" w:hAnsi="Times New Roman" w:cs="Times New Roman"/>
          </w:rPr>
          <w:t>пунктами 3.5</w:t>
        </w:r>
      </w:hyperlink>
      <w:r w:rsidRPr="00CE2DAD">
        <w:rPr>
          <w:rFonts w:ascii="Times New Roman" w:hAnsi="Times New Roman" w:cs="Times New Roman"/>
        </w:rPr>
        <w:t xml:space="preserve"> - </w:t>
      </w:r>
      <w:hyperlink w:anchor="P142">
        <w:r w:rsidRPr="00CE2DAD">
          <w:rPr>
            <w:rFonts w:ascii="Times New Roman" w:hAnsi="Times New Roman" w:cs="Times New Roman"/>
          </w:rPr>
          <w:t>3.8</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порядок предоставления участникам отбора разъяснений положений объявления, даты начала и окончания срока такого предоставления;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дата размещения результата отбора в сети "Интернет" на едином портале бюджетной системы Российской Федерации (при наличии технической возможности) и на официальном сайте Комитета, которая не может быть позднее 14-го календарного дня, следующего за днем определения победителя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информация в соответствии с порядком предоставления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утверждаемым постановлением Правительства Ленинградской области (результат предоставления субсидии; срок, в течение которого победитель отбора должен подписать соглашение о предоставлении субсидии; условия признания победителя отбора уклонившимся от заключения соглашения).</w:t>
      </w:r>
    </w:p>
    <w:p w:rsidR="00685455" w:rsidRPr="00CE2DAD" w:rsidRDefault="00685455">
      <w:pPr>
        <w:pStyle w:val="ConsPlusNormal"/>
        <w:spacing w:before="200"/>
        <w:ind w:firstLine="540"/>
        <w:jc w:val="both"/>
        <w:rPr>
          <w:rFonts w:ascii="Times New Roman" w:hAnsi="Times New Roman" w:cs="Times New Roman"/>
        </w:rPr>
      </w:pPr>
      <w:bookmarkStart w:id="5" w:name="P107"/>
      <w:bookmarkEnd w:id="5"/>
      <w:r w:rsidRPr="00CE2DAD">
        <w:rPr>
          <w:rFonts w:ascii="Times New Roman" w:hAnsi="Times New Roman" w:cs="Times New Roman"/>
        </w:rPr>
        <w:t xml:space="preserve">3.3. Участники отбора представляют в Комитет </w:t>
      </w:r>
      <w:hyperlink w:anchor="P162">
        <w:r w:rsidRPr="00CE2DAD">
          <w:rPr>
            <w:rFonts w:ascii="Times New Roman" w:hAnsi="Times New Roman" w:cs="Times New Roman"/>
          </w:rPr>
          <w:t>заявку</w:t>
        </w:r>
      </w:hyperlink>
      <w:r w:rsidRPr="00CE2DAD">
        <w:rPr>
          <w:rFonts w:ascii="Times New Roman" w:hAnsi="Times New Roman" w:cs="Times New Roman"/>
        </w:rPr>
        <w:t xml:space="preserve"> по форме согласно приложению 1 к настоящему Порядку с представлением следующих документов:</w:t>
      </w:r>
    </w:p>
    <w:p w:rsidR="00685455" w:rsidRPr="00CE2DAD" w:rsidRDefault="00685455">
      <w:pPr>
        <w:pStyle w:val="ConsPlusNormal"/>
        <w:spacing w:before="200"/>
        <w:ind w:firstLine="540"/>
        <w:jc w:val="both"/>
        <w:rPr>
          <w:rFonts w:ascii="Times New Roman" w:hAnsi="Times New Roman" w:cs="Times New Roman"/>
        </w:rPr>
      </w:pPr>
      <w:hyperlink w:anchor="P305">
        <w:r w:rsidRPr="00CE2DAD">
          <w:rPr>
            <w:rFonts w:ascii="Times New Roman" w:hAnsi="Times New Roman" w:cs="Times New Roman"/>
          </w:rPr>
          <w:t>опись</w:t>
        </w:r>
      </w:hyperlink>
      <w:r w:rsidRPr="00CE2DAD">
        <w:rPr>
          <w:rFonts w:ascii="Times New Roman" w:hAnsi="Times New Roman" w:cs="Times New Roman"/>
        </w:rPr>
        <w:t xml:space="preserve"> входящих в состав заявки на участие в отборе документов по форме согласно приложению 2 к настоящему Порядку;</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справка о соблюдении требований, установленных </w:t>
      </w:r>
      <w:hyperlink w:anchor="P63">
        <w:r w:rsidRPr="00CE2DAD">
          <w:rPr>
            <w:rFonts w:ascii="Times New Roman" w:hAnsi="Times New Roman" w:cs="Times New Roman"/>
          </w:rPr>
          <w:t>пунктом 2.1</w:t>
        </w:r>
      </w:hyperlink>
      <w:r w:rsidRPr="00CE2DAD">
        <w:rPr>
          <w:rFonts w:ascii="Times New Roman" w:hAnsi="Times New Roman" w:cs="Times New Roman"/>
        </w:rPr>
        <w:t xml:space="preserve"> настоящего Порядка, в свободной форме;</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lastRenderedPageBreak/>
        <w:t>копии свидетельства о государственной регистрации юридического лица, свидетельства о постановке на налоговый учет юридического лица, устава юридического лица;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копии свидетельства о регистрации физического лица в качестве индивидуального предпринимателя и свидетельства о постановке на налоговый учет физического лица;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копия документа, подтверждающего полномочия лица на осуществление действий от имени участника отбора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действует иное лицо, представляется доверенность на осуществление действий от имени участника отбора, заверенная печатью участника отбора (при наличии) и подписанная руководителем участника отбора (для юридических лиц) или уполномоченным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отбора, должен представляться документ, подтверждающий полномочия такого лица;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копии документов работников, назначенных приказом участника отбора ответственными за обеспечение безопасности дорожного движения, подтверждающих прохождение аттестации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или в случае, если участник отбора является индивидуальным предпринимателем, копии документов, подтверждающих прохождение указанной аттестации индивидуальным предпринимателем;</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копии правоустанавливающих документов участника отбора на владение заявленными транспортными средствами, копии паспортов транспортных средств или копии свидетельств о регистрации транспортных средств, копии договоров лизинга или договоров аренды транспортных средств либо копии нотариально заверенной доверенности на право распоряжения транспортными средствами, которые предполагается использовать для оказания услуг (в случае если транспортное средство предоставлено на основании договора лизинга, договора аренды или на основании нотариально заверенной доверенности на право распоряжения транспортным средством);</w:t>
      </w:r>
    </w:p>
    <w:p w:rsidR="00685455" w:rsidRPr="00CE2DAD" w:rsidRDefault="00685455">
      <w:pPr>
        <w:pStyle w:val="ConsPlusNormal"/>
        <w:spacing w:before="200"/>
        <w:ind w:firstLine="540"/>
        <w:jc w:val="both"/>
        <w:rPr>
          <w:rFonts w:ascii="Times New Roman" w:hAnsi="Times New Roman" w:cs="Times New Roman"/>
        </w:rPr>
      </w:pPr>
      <w:hyperlink w:anchor="P430">
        <w:r w:rsidRPr="00CE2DAD">
          <w:rPr>
            <w:rFonts w:ascii="Times New Roman" w:hAnsi="Times New Roman" w:cs="Times New Roman"/>
          </w:rPr>
          <w:t>сведения</w:t>
        </w:r>
      </w:hyperlink>
      <w:r w:rsidRPr="00CE2DAD">
        <w:rPr>
          <w:rFonts w:ascii="Times New Roman" w:hAnsi="Times New Roman" w:cs="Times New Roman"/>
        </w:rPr>
        <w:t xml:space="preserve"> о водительском составе участника отбора, планируемого к привлечению для специального транспортного обслуживания, по форме согласно приложению 3 к настоящему Порядку;</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письменное согласие лиц, указываемых в </w:t>
      </w:r>
      <w:hyperlink w:anchor="P430">
        <w:r w:rsidRPr="00CE2DAD">
          <w:rPr>
            <w:rFonts w:ascii="Times New Roman" w:hAnsi="Times New Roman" w:cs="Times New Roman"/>
          </w:rPr>
          <w:t>приложении 3</w:t>
        </w:r>
      </w:hyperlink>
      <w:r w:rsidRPr="00CE2DAD">
        <w:rPr>
          <w:rFonts w:ascii="Times New Roman" w:hAnsi="Times New Roman" w:cs="Times New Roman"/>
        </w:rPr>
        <w:t xml:space="preserve"> к настоящему Порядку, на обработку их персональных данных в соответствии с Федеральным </w:t>
      </w:r>
      <w:hyperlink r:id="rId13">
        <w:r w:rsidRPr="00CE2DAD">
          <w:rPr>
            <w:rFonts w:ascii="Times New Roman" w:hAnsi="Times New Roman" w:cs="Times New Roman"/>
          </w:rPr>
          <w:t>законом</w:t>
        </w:r>
      </w:hyperlink>
      <w:r w:rsidRPr="00CE2DAD">
        <w:rPr>
          <w:rFonts w:ascii="Times New Roman" w:hAnsi="Times New Roman" w:cs="Times New Roman"/>
        </w:rPr>
        <w:t xml:space="preserve"> от 27 июля 2006 года N 152-ФЗ "О персональных данных" Комитетом, комитетом по социальной защите населения Ленинградской области, ЛОГКУ "Центр социальной защиты" в целях их внесения в АИС "Социальная защита" и последующей обработки заказов на специальное транспортное обслуживание и на передачу указанных данных в соответствии со </w:t>
      </w:r>
      <w:hyperlink r:id="rId14">
        <w:r w:rsidRPr="00CE2DAD">
          <w:rPr>
            <w:rFonts w:ascii="Times New Roman" w:hAnsi="Times New Roman" w:cs="Times New Roman"/>
          </w:rPr>
          <w:t>статьей 88</w:t>
        </w:r>
      </w:hyperlink>
      <w:r w:rsidRPr="00CE2DAD">
        <w:rPr>
          <w:rFonts w:ascii="Times New Roman" w:hAnsi="Times New Roman" w:cs="Times New Roman"/>
        </w:rPr>
        <w:t xml:space="preserve"> Трудового кодекса Российской Федерации (при наличии трудовых отношений с транспортной организацией) согласно </w:t>
      </w:r>
      <w:hyperlink w:anchor="P255">
        <w:r w:rsidRPr="00CE2DAD">
          <w:rPr>
            <w:rFonts w:ascii="Times New Roman" w:hAnsi="Times New Roman" w:cs="Times New Roman"/>
          </w:rPr>
          <w:t>приложению 1.1</w:t>
        </w:r>
      </w:hyperlink>
      <w:r w:rsidRPr="00CE2DAD">
        <w:rPr>
          <w:rFonts w:ascii="Times New Roman" w:hAnsi="Times New Roman" w:cs="Times New Roman"/>
        </w:rPr>
        <w:t xml:space="preserve"> к настоящему Порядку;</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копии договоров с медицинским учреждением на оказание услуг по проведению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послерейсовых</w:t>
      </w:r>
      <w:proofErr w:type="spellEnd"/>
      <w:r w:rsidRPr="00CE2DAD">
        <w:rPr>
          <w:rFonts w:ascii="Times New Roman" w:hAnsi="Times New Roman" w:cs="Times New Roman"/>
        </w:rPr>
        <w:t xml:space="preserve"> медицинских осмотров с приложением копии лицензии учреждения на право осуществления медицинской деятельности и проведения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послерейсовых</w:t>
      </w:r>
      <w:proofErr w:type="spellEnd"/>
      <w:r w:rsidRPr="00CE2DAD">
        <w:rPr>
          <w:rFonts w:ascii="Times New Roman" w:hAnsi="Times New Roman" w:cs="Times New Roman"/>
        </w:rPr>
        <w:t xml:space="preserve"> медицинских осмотров, заверенные печатью и подписью руководителя медицинского учреждения;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копии приказов о назначении ответственных лиц участника отбора за проведение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послерейсовых</w:t>
      </w:r>
      <w:proofErr w:type="spellEnd"/>
      <w:r w:rsidRPr="00CE2DAD">
        <w:rPr>
          <w:rFonts w:ascii="Times New Roman" w:hAnsi="Times New Roman" w:cs="Times New Roman"/>
        </w:rPr>
        <w:t xml:space="preserve"> медицинских осмотров водителей;</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копия договора со станцией технического осмотра на оказание услуг по проведению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технических осмотров, а также копии документов об образовании, подтверждающих соответствие сотрудников станции, осуществляющих </w:t>
      </w:r>
      <w:proofErr w:type="spellStart"/>
      <w:r w:rsidRPr="00CE2DAD">
        <w:rPr>
          <w:rFonts w:ascii="Times New Roman" w:hAnsi="Times New Roman" w:cs="Times New Roman"/>
        </w:rPr>
        <w:t>предрейсовые</w:t>
      </w:r>
      <w:proofErr w:type="spellEnd"/>
      <w:r w:rsidRPr="00CE2DAD">
        <w:rPr>
          <w:rFonts w:ascii="Times New Roman" w:hAnsi="Times New Roman" w:cs="Times New Roman"/>
        </w:rPr>
        <w:t xml:space="preserve"> технические осмотры, профессиональным и квалификационным требованиям, предъявляемым к работникам юридических лиц и индивидуальных предпринимателей, указанных в </w:t>
      </w:r>
      <w:hyperlink r:id="rId15">
        <w:r w:rsidRPr="00CE2DAD">
          <w:rPr>
            <w:rFonts w:ascii="Times New Roman" w:hAnsi="Times New Roman" w:cs="Times New Roman"/>
          </w:rPr>
          <w:t>абзаце первом пункта 2 статьи 20</w:t>
        </w:r>
      </w:hyperlink>
      <w:r w:rsidRPr="00CE2DAD">
        <w:rPr>
          <w:rFonts w:ascii="Times New Roman" w:hAnsi="Times New Roman" w:cs="Times New Roman"/>
        </w:rPr>
        <w:t xml:space="preserve"> Федерального закона от 10 декабря 1995 года N 196-ФЗ "О безопасности дорожного движения", и устанавливаемым Минтрансом России в соответствии с </w:t>
      </w:r>
      <w:hyperlink r:id="rId16">
        <w:r w:rsidRPr="00CE2DAD">
          <w:rPr>
            <w:rFonts w:ascii="Times New Roman" w:hAnsi="Times New Roman" w:cs="Times New Roman"/>
          </w:rPr>
          <w:t>пунктом 2 статьи 20</w:t>
        </w:r>
      </w:hyperlink>
      <w:r w:rsidRPr="00CE2DAD">
        <w:rPr>
          <w:rFonts w:ascii="Times New Roman" w:hAnsi="Times New Roman" w:cs="Times New Roman"/>
        </w:rPr>
        <w:t xml:space="preserve"> Федерального закона от 10 декабря 1995 года N 196-ФЗ, предъявляемым к контролеру технического состояния транспортных средств автомобильного транспорта;</w:t>
      </w:r>
    </w:p>
    <w:p w:rsidR="00685455" w:rsidRDefault="00685455">
      <w:pPr>
        <w:pStyle w:val="ConsPlusNormal"/>
        <w:spacing w:before="200"/>
        <w:ind w:firstLine="540"/>
        <w:jc w:val="both"/>
        <w:rPr>
          <w:rFonts w:ascii="Times New Roman" w:hAnsi="Times New Roman" w:cs="Times New Roman"/>
        </w:rPr>
      </w:pPr>
      <w:hyperlink w:anchor="P473">
        <w:r w:rsidRPr="00CE2DAD">
          <w:rPr>
            <w:rFonts w:ascii="Times New Roman" w:hAnsi="Times New Roman" w:cs="Times New Roman"/>
          </w:rPr>
          <w:t>список</w:t>
        </w:r>
      </w:hyperlink>
      <w:r w:rsidRPr="00CE2DAD">
        <w:rPr>
          <w:rFonts w:ascii="Times New Roman" w:hAnsi="Times New Roman" w:cs="Times New Roman"/>
        </w:rPr>
        <w:t xml:space="preserve"> транспортных средств участника отбора по форме, установленной приложением 4 к настоящему Порядку, с приложением копий документов, подтверждающих наличие законных оснований владения ими;</w:t>
      </w:r>
    </w:p>
    <w:p w:rsidR="00AE7F99" w:rsidRDefault="00AE7F99">
      <w:pPr>
        <w:pStyle w:val="ConsPlusNormal"/>
        <w:spacing w:before="200"/>
        <w:ind w:firstLine="540"/>
        <w:jc w:val="both"/>
        <w:rPr>
          <w:rFonts w:ascii="Times New Roman" w:hAnsi="Times New Roman" w:cs="Times New Roman"/>
        </w:rPr>
      </w:pP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lastRenderedPageBreak/>
        <w:t>инструкции для персонала по вопросам, связанным с обеспечением доступности объектов социальной, инженерной и транспортной инфраструктур и предоставляемых услуг инвалидам, в соответствии с действующим законодательством с отметкой об ознакомлении с ними соответствующих лиц;</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документы, подтверждающие наличие парковки (парковочного места) для стоянки всех принадлежащих участнику отбора транспортных средств, а также помещений,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копии сертификатов одобрения типа транспортного средства для каждой модели (модификации) специально оборудованного транспорта;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письменное обязательство участника отбора о заключении с ЛОГКУ "Центр социальной защиты" соглашения об условиях подключения и дальнейшей работы в АИС "Социальная защита" в срок, не превышающий 10 рабочих дней с даты заключения с ЛОГКУ "Центр социальной защиты" соглашения о предоставлении субсидии в свободной форме;</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копии полисов обязательного страхования гражданской ответственности владельцев всех транспортных средств (ОСАГО), используемых для предоставления специального транспортного обслуживания;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копии договоров обязательного страхования гражданской ответственности перевозчика за причинение вреда жизни, здоровью, имуществу пассажиров (ОСГОП) на транспортные средства категории М1.</w:t>
      </w:r>
    </w:p>
    <w:p w:rsidR="00685455" w:rsidRPr="00CE2DAD" w:rsidRDefault="00685455">
      <w:pPr>
        <w:pStyle w:val="ConsPlusNormal"/>
        <w:spacing w:before="200"/>
        <w:ind w:firstLine="540"/>
        <w:jc w:val="both"/>
        <w:rPr>
          <w:rFonts w:ascii="Times New Roman" w:hAnsi="Times New Roman" w:cs="Times New Roman"/>
        </w:rPr>
      </w:pPr>
      <w:bookmarkStart w:id="6" w:name="P127"/>
      <w:bookmarkEnd w:id="6"/>
      <w:r w:rsidRPr="00CE2DAD">
        <w:rPr>
          <w:rFonts w:ascii="Times New Roman" w:hAnsi="Times New Roman" w:cs="Times New Roman"/>
        </w:rPr>
        <w:t>3.4. Заявка и прилагаемые документы представляются участниками отбора на бумажном носителе, прошиваются и заверяются подписью руководителя (уполномоченного представителя) юридического лица или индивидуального предпринимателя и печатью (при наличии).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Заявка и прилагаемые документы представляются по адресу Комитета, указанному в объявлении, участником отбора или его представителем. Заявка регистрируется в журнале регистрации с присвоением входящего номера и фиксацией даты и времени поступления заявки в Комитет. Ознакомление участника отбора с записью в журнале регистрации заявок осуществляется под роспись.</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По требованию участника отбора, подавшего заявку, ответственным должностным лицом Комитета выдается расписка в получении заявки на участие в отборе с указанием даты и времени получения.</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Представление документов, предусмотренных </w:t>
      </w:r>
      <w:hyperlink w:anchor="P107">
        <w:r w:rsidRPr="00CE2DAD">
          <w:rPr>
            <w:rFonts w:ascii="Times New Roman" w:hAnsi="Times New Roman" w:cs="Times New Roman"/>
          </w:rPr>
          <w:t>пунктом 3.3</w:t>
        </w:r>
      </w:hyperlink>
      <w:r w:rsidRPr="00CE2DAD">
        <w:rPr>
          <w:rFonts w:ascii="Times New Roman" w:hAnsi="Times New Roman" w:cs="Times New Roman"/>
        </w:rPr>
        <w:t xml:space="preserve"> настоящего Порядка, свидетельствует о намерении участника отбора принять на себя обязательства по предоставлению транспортных услуг в соответствии с:</w:t>
      </w:r>
    </w:p>
    <w:p w:rsidR="00685455" w:rsidRPr="00CE2DAD" w:rsidRDefault="00685455">
      <w:pPr>
        <w:pStyle w:val="ConsPlusNormal"/>
        <w:spacing w:before="200"/>
        <w:ind w:firstLine="540"/>
        <w:jc w:val="both"/>
        <w:rPr>
          <w:rFonts w:ascii="Times New Roman" w:hAnsi="Times New Roman" w:cs="Times New Roman"/>
        </w:rPr>
      </w:pPr>
      <w:hyperlink r:id="rId17">
        <w:r w:rsidRPr="00CE2DAD">
          <w:rPr>
            <w:rFonts w:ascii="Times New Roman" w:hAnsi="Times New Roman" w:cs="Times New Roman"/>
          </w:rPr>
          <w:t>постановлением</w:t>
        </w:r>
      </w:hyperlink>
      <w:r w:rsidRPr="00CE2DAD">
        <w:rPr>
          <w:rFonts w:ascii="Times New Roman" w:hAnsi="Times New Roman" w:cs="Times New Roman"/>
        </w:rPr>
        <w:t xml:space="preserve">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порядком предоставления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утверждаемым постановлением Правительства Ленинградской области, в том числе определяющим дополнительные требования к соглашению;</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перечнем социально значимых объектов и условиями предоставления дополнительной меры социальной поддержки в виде специального транспортного обслуживания, утверждаемым нормативным правовым актом комитета по социальной защите населения Ленинградской области.</w:t>
      </w:r>
    </w:p>
    <w:p w:rsidR="00685455" w:rsidRPr="00CE2DAD" w:rsidRDefault="00685455">
      <w:pPr>
        <w:pStyle w:val="ConsPlusNormal"/>
        <w:spacing w:before="200"/>
        <w:ind w:firstLine="540"/>
        <w:jc w:val="both"/>
        <w:rPr>
          <w:rFonts w:ascii="Times New Roman" w:hAnsi="Times New Roman" w:cs="Times New Roman"/>
        </w:rPr>
      </w:pPr>
      <w:bookmarkStart w:id="7" w:name="P134"/>
      <w:bookmarkEnd w:id="7"/>
      <w:r w:rsidRPr="00CE2DAD">
        <w:rPr>
          <w:rFonts w:ascii="Times New Roman" w:hAnsi="Times New Roman" w:cs="Times New Roman"/>
        </w:rPr>
        <w:t>3.5. Для проведения отбора, проверки комплектности представленных документов, достоверности сведений, содержащихся в заявках и прилагаемых к ним документах, правовым актом Комитета образуется комиссия. Состав и положение о комиссии утверждаются правовым актом Комитета.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3.6. Оценка заявок, включая отбор участников, проверка достоверности сведений, содержащихся в заявках и прилагаемых документах, принятие решения по результатам отбора осуществляется Комитетом на основании решения комиссии (протокола заседания комиссии) в срок, не превышающий пяти рабочих дней после установленной в объявлении даты окончания приема заявок.</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lastRenderedPageBreak/>
        <w:t xml:space="preserve">Результаты оценки оформляются решениями Комитета о победителе отбора и отклонении заявки (заявок) иного участника (иных участников) отбора. В решении отражается информация об участнике отбора, соответствующем требованиям, указанным в </w:t>
      </w:r>
      <w:hyperlink w:anchor="P61">
        <w:r w:rsidRPr="00CE2DAD">
          <w:rPr>
            <w:rFonts w:ascii="Times New Roman" w:hAnsi="Times New Roman" w:cs="Times New Roman"/>
          </w:rPr>
          <w:t>разделе 2</w:t>
        </w:r>
      </w:hyperlink>
      <w:r w:rsidRPr="00CE2DAD">
        <w:rPr>
          <w:rFonts w:ascii="Times New Roman" w:hAnsi="Times New Roman" w:cs="Times New Roman"/>
        </w:rPr>
        <w:t xml:space="preserve"> настоящего Порядка, при отсутствии оснований для отклонения заявки, предусмотренных </w:t>
      </w:r>
      <w:hyperlink w:anchor="P142">
        <w:r w:rsidRPr="00CE2DAD">
          <w:rPr>
            <w:rFonts w:ascii="Times New Roman" w:hAnsi="Times New Roman" w:cs="Times New Roman"/>
          </w:rPr>
          <w:t>пунктом 3.8</w:t>
        </w:r>
      </w:hyperlink>
      <w:r w:rsidRPr="00CE2DAD">
        <w:rPr>
          <w:rFonts w:ascii="Times New Roman" w:hAnsi="Times New Roman" w:cs="Times New Roman"/>
        </w:rPr>
        <w:t xml:space="preserve"> настоящего Порядка, подавшем заявку вторым (при наличии).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Проверка достоверности сведений осуществляется путем сопоставления информации, содержащейся в заявках и прилагаемых документах, с информацией, полученной из общедоступных источников способами, не запрещенными действующим законодательством, в том числе со сведениями, размещенными на официальных сайтах в сети "Интернет", а также путем направления запросов об отсутствии у участников отбора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Ответственность за достоверность сведений, представленных в заявке и прилагаемых к ней документах, несет участник отбора.</w:t>
      </w:r>
    </w:p>
    <w:p w:rsidR="00685455" w:rsidRPr="00CE2DAD" w:rsidRDefault="00685455">
      <w:pPr>
        <w:pStyle w:val="ConsPlusNormal"/>
        <w:spacing w:before="200"/>
        <w:ind w:firstLine="540"/>
        <w:jc w:val="both"/>
        <w:rPr>
          <w:rFonts w:ascii="Times New Roman" w:hAnsi="Times New Roman" w:cs="Times New Roman"/>
        </w:rPr>
      </w:pPr>
      <w:bookmarkStart w:id="8" w:name="P139"/>
      <w:bookmarkEnd w:id="8"/>
      <w:r w:rsidRPr="00CE2DAD">
        <w:rPr>
          <w:rFonts w:ascii="Times New Roman" w:hAnsi="Times New Roman" w:cs="Times New Roman"/>
        </w:rPr>
        <w:t xml:space="preserve">3.7. Победителем отбора признается участник отбора, который соответствует требованиям, указанным в </w:t>
      </w:r>
      <w:hyperlink w:anchor="P61">
        <w:r w:rsidRPr="00CE2DAD">
          <w:rPr>
            <w:rFonts w:ascii="Times New Roman" w:hAnsi="Times New Roman" w:cs="Times New Roman"/>
          </w:rPr>
          <w:t>разделе 2</w:t>
        </w:r>
      </w:hyperlink>
      <w:r w:rsidRPr="00CE2DAD">
        <w:rPr>
          <w:rFonts w:ascii="Times New Roman" w:hAnsi="Times New Roman" w:cs="Times New Roman"/>
        </w:rPr>
        <w:t xml:space="preserve"> настоящего Порядка, при отсутствии оснований для отклонения заявки, предусмотренных </w:t>
      </w:r>
      <w:hyperlink w:anchor="P142">
        <w:r w:rsidRPr="00CE2DAD">
          <w:rPr>
            <w:rFonts w:ascii="Times New Roman" w:hAnsi="Times New Roman" w:cs="Times New Roman"/>
          </w:rPr>
          <w:t>пунктом 3.8</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В случае если установлено соответствие указанным требованиям одновременно нескольких участников отбора, победителем признается участник, подавший заявку первым.</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В случае поступления от комитета по социальной защите населения Ленинградской области информации о признании победителя отбора уклонившимся от подписания соглашения Комитет в течение трех рабочих дней принимает решение о признании победителем отбора участника отбора, соответствующего требованиям, указанным в </w:t>
      </w:r>
      <w:hyperlink w:anchor="P139">
        <w:r w:rsidRPr="00CE2DAD">
          <w:rPr>
            <w:rFonts w:ascii="Times New Roman" w:hAnsi="Times New Roman" w:cs="Times New Roman"/>
          </w:rPr>
          <w:t>абзаце первом</w:t>
        </w:r>
      </w:hyperlink>
      <w:r w:rsidRPr="00CE2DAD">
        <w:rPr>
          <w:rFonts w:ascii="Times New Roman" w:hAnsi="Times New Roman" w:cs="Times New Roman"/>
        </w:rPr>
        <w:t xml:space="preserve"> настоящего пункта, и подавшего заявку вторым (при наличии), и осуществляет действия в соответствии с </w:t>
      </w:r>
      <w:hyperlink w:anchor="P149">
        <w:r w:rsidRPr="00CE2DAD">
          <w:rPr>
            <w:rFonts w:ascii="Times New Roman" w:hAnsi="Times New Roman" w:cs="Times New Roman"/>
          </w:rPr>
          <w:t>пунктом 3.11</w:t>
        </w:r>
      </w:hyperlink>
      <w:r w:rsidRPr="00CE2DAD">
        <w:rPr>
          <w:rFonts w:ascii="Times New Roman" w:hAnsi="Times New Roman" w:cs="Times New Roman"/>
        </w:rPr>
        <w:t xml:space="preserve"> настоящего Порядка. При отсутствии участника отбора, соответствующего указанным требованиям, проводится дополнительный отбор.</w:t>
      </w:r>
    </w:p>
    <w:p w:rsidR="00685455" w:rsidRPr="00CE2DAD" w:rsidRDefault="00685455">
      <w:pPr>
        <w:pStyle w:val="ConsPlusNormal"/>
        <w:spacing w:before="200"/>
        <w:ind w:firstLine="540"/>
        <w:jc w:val="both"/>
        <w:rPr>
          <w:rFonts w:ascii="Times New Roman" w:hAnsi="Times New Roman" w:cs="Times New Roman"/>
        </w:rPr>
      </w:pPr>
      <w:bookmarkStart w:id="9" w:name="P142"/>
      <w:bookmarkEnd w:id="9"/>
      <w:r w:rsidRPr="00CE2DAD">
        <w:rPr>
          <w:rFonts w:ascii="Times New Roman" w:hAnsi="Times New Roman" w:cs="Times New Roman"/>
        </w:rPr>
        <w:t>3.8. Основания для отклонения заявки: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несоответствие участника отбора требованиям, установленным </w:t>
      </w:r>
      <w:hyperlink w:anchor="P61">
        <w:r w:rsidRPr="00CE2DAD">
          <w:rPr>
            <w:rFonts w:ascii="Times New Roman" w:hAnsi="Times New Roman" w:cs="Times New Roman"/>
          </w:rPr>
          <w:t>разделом 2</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 xml:space="preserve">несоответствие представленной заявки и документов требованиям, установленным </w:t>
      </w:r>
      <w:hyperlink w:anchor="P107">
        <w:r w:rsidRPr="00CE2DAD">
          <w:rPr>
            <w:rFonts w:ascii="Times New Roman" w:hAnsi="Times New Roman" w:cs="Times New Roman"/>
          </w:rPr>
          <w:t>пунктами 3.3</w:t>
        </w:r>
      </w:hyperlink>
      <w:r w:rsidRPr="00CE2DAD">
        <w:rPr>
          <w:rFonts w:ascii="Times New Roman" w:hAnsi="Times New Roman" w:cs="Times New Roman"/>
        </w:rPr>
        <w:t xml:space="preserve"> и </w:t>
      </w:r>
      <w:hyperlink w:anchor="P127">
        <w:r w:rsidRPr="00CE2DAD">
          <w:rPr>
            <w:rFonts w:ascii="Times New Roman" w:hAnsi="Times New Roman" w:cs="Times New Roman"/>
          </w:rPr>
          <w:t>3.4</w:t>
        </w:r>
      </w:hyperlink>
      <w:r w:rsidRPr="00CE2DAD">
        <w:rPr>
          <w:rFonts w:ascii="Times New Roman" w:hAnsi="Times New Roman" w:cs="Times New Roman"/>
        </w:rPr>
        <w:t xml:space="preserve"> настоящего Порядка;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недостоверность представленной информации, в том числе информации о месте нахождения и адресе юридического лица;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подача заявки после даты и(или) времени, определенных для подачи заявок, указанных в объявлении.</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3.9. В случае принятия Комитетом решения об отклонении заявки (заявок) Комитет в течение пяти рабочих дней с даты принятия указанного решения направляет участнику отбора уведомление об отклонении заявки с указанием причин. Уведомление об отклонении заявки направляется в письменной форме на адрес электронной почты, указанный в заявке участника отбора.</w:t>
      </w:r>
    </w:p>
    <w:p w:rsidR="00685455" w:rsidRPr="00CE2DAD" w:rsidRDefault="00685455">
      <w:pPr>
        <w:pStyle w:val="ConsPlusNormal"/>
        <w:spacing w:before="200"/>
        <w:ind w:firstLine="540"/>
        <w:jc w:val="both"/>
        <w:rPr>
          <w:rFonts w:ascii="Times New Roman" w:hAnsi="Times New Roman" w:cs="Times New Roman"/>
        </w:rPr>
      </w:pPr>
      <w:r w:rsidRPr="00CE2DAD">
        <w:rPr>
          <w:rFonts w:ascii="Times New Roman" w:hAnsi="Times New Roman" w:cs="Times New Roman"/>
        </w:rPr>
        <w:t>3.10. В случае отклонения заявки документы возвращаются по письменному требованию участника отбора в течение двух рабочих дней с даты получения Комитетом такого требования.</w:t>
      </w:r>
    </w:p>
    <w:p w:rsidR="00685455" w:rsidRPr="00CE2DAD" w:rsidRDefault="00685455">
      <w:pPr>
        <w:pStyle w:val="ConsPlusNormal"/>
        <w:spacing w:before="200"/>
        <w:ind w:firstLine="540"/>
        <w:jc w:val="both"/>
        <w:rPr>
          <w:rFonts w:ascii="Times New Roman" w:hAnsi="Times New Roman" w:cs="Times New Roman"/>
        </w:rPr>
      </w:pPr>
      <w:bookmarkStart w:id="10" w:name="P149"/>
      <w:bookmarkEnd w:id="10"/>
      <w:r w:rsidRPr="00CE2DAD">
        <w:rPr>
          <w:rFonts w:ascii="Times New Roman" w:hAnsi="Times New Roman" w:cs="Times New Roman"/>
        </w:rPr>
        <w:t>3.11. Комитет в течение трех рабочих дней после принятия решения о победителе отбора направляет в ЛОГКУ "Центр социальной защиты" и комитет по социальной защите населения Ленинградской области информацию о победителе отбора.</w:t>
      </w: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p>
    <w:p w:rsidR="00685455" w:rsidRDefault="00685455">
      <w:pPr>
        <w:pStyle w:val="ConsPlusNormal"/>
        <w:ind w:firstLine="540"/>
        <w:jc w:val="both"/>
        <w:rPr>
          <w:rFonts w:ascii="Times New Roman" w:hAnsi="Times New Roman" w:cs="Times New Roman"/>
        </w:rPr>
      </w:pPr>
    </w:p>
    <w:p w:rsidR="00AE7F99" w:rsidRDefault="00AE7F99">
      <w:pPr>
        <w:pStyle w:val="ConsPlusNormal"/>
        <w:ind w:firstLine="540"/>
        <w:jc w:val="both"/>
        <w:rPr>
          <w:rFonts w:ascii="Times New Roman" w:hAnsi="Times New Roman" w:cs="Times New Roman"/>
        </w:rPr>
      </w:pPr>
    </w:p>
    <w:p w:rsidR="00AE7F99" w:rsidRDefault="00AE7F99">
      <w:pPr>
        <w:pStyle w:val="ConsPlusNormal"/>
        <w:ind w:firstLine="540"/>
        <w:jc w:val="both"/>
        <w:rPr>
          <w:rFonts w:ascii="Times New Roman" w:hAnsi="Times New Roman" w:cs="Times New Roman"/>
        </w:rPr>
      </w:pPr>
    </w:p>
    <w:p w:rsidR="00AE7F99" w:rsidRDefault="00AE7F99">
      <w:pPr>
        <w:pStyle w:val="ConsPlusNormal"/>
        <w:ind w:firstLine="540"/>
        <w:jc w:val="both"/>
        <w:rPr>
          <w:rFonts w:ascii="Times New Roman" w:hAnsi="Times New Roman" w:cs="Times New Roman"/>
        </w:rPr>
      </w:pPr>
    </w:p>
    <w:p w:rsidR="00AE7F99" w:rsidRDefault="00AE7F99">
      <w:pPr>
        <w:pStyle w:val="ConsPlusNormal"/>
        <w:ind w:firstLine="540"/>
        <w:jc w:val="both"/>
        <w:rPr>
          <w:rFonts w:ascii="Times New Roman" w:hAnsi="Times New Roman" w:cs="Times New Roman"/>
        </w:rPr>
      </w:pPr>
    </w:p>
    <w:p w:rsidR="00AE7F99" w:rsidRDefault="00AE7F99">
      <w:pPr>
        <w:pStyle w:val="ConsPlusNormal"/>
        <w:ind w:firstLine="540"/>
        <w:jc w:val="both"/>
        <w:rPr>
          <w:rFonts w:ascii="Times New Roman" w:hAnsi="Times New Roman" w:cs="Times New Roman"/>
        </w:rPr>
      </w:pPr>
    </w:p>
    <w:p w:rsidR="00AE7F99" w:rsidRDefault="00AE7F99">
      <w:pPr>
        <w:pStyle w:val="ConsPlusNormal"/>
        <w:ind w:firstLine="540"/>
        <w:jc w:val="both"/>
        <w:rPr>
          <w:rFonts w:ascii="Times New Roman" w:hAnsi="Times New Roman" w:cs="Times New Roman"/>
        </w:rPr>
      </w:pPr>
    </w:p>
    <w:p w:rsidR="00AE7F99" w:rsidRPr="00CE2DAD" w:rsidRDefault="00AE7F99">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jc w:val="right"/>
        <w:outlineLvl w:val="1"/>
        <w:rPr>
          <w:rFonts w:ascii="Times New Roman" w:hAnsi="Times New Roman" w:cs="Times New Roman"/>
        </w:rPr>
      </w:pPr>
      <w:r w:rsidRPr="00CE2DAD">
        <w:rPr>
          <w:rFonts w:ascii="Times New Roman" w:hAnsi="Times New Roman" w:cs="Times New Roman"/>
        </w:rPr>
        <w:lastRenderedPageBreak/>
        <w:t>Приложение 1</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к Порядку...</w:t>
      </w:r>
    </w:p>
    <w:p w:rsidR="00685455" w:rsidRPr="00CE2DAD" w:rsidRDefault="00685455">
      <w:pPr>
        <w:pStyle w:val="ConsPlusNormal"/>
        <w:rPr>
          <w:rFonts w:ascii="Times New Roman" w:hAnsi="Times New Roman" w:cs="Times New Roman"/>
        </w:rPr>
      </w:pPr>
    </w:p>
    <w:tbl>
      <w:tblPr>
        <w:tblW w:w="0" w:type="auto"/>
        <w:tblBorders>
          <w:bottom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54"/>
        <w:gridCol w:w="454"/>
        <w:gridCol w:w="432"/>
        <w:gridCol w:w="454"/>
        <w:gridCol w:w="454"/>
        <w:gridCol w:w="449"/>
        <w:gridCol w:w="397"/>
        <w:gridCol w:w="609"/>
        <w:gridCol w:w="1683"/>
        <w:gridCol w:w="3685"/>
      </w:tblGrid>
      <w:tr w:rsidR="00CE2DAD" w:rsidRPr="00CE2DAD">
        <w:tc>
          <w:tcPr>
            <w:tcW w:w="5386" w:type="dxa"/>
            <w:gridSpan w:val="9"/>
            <w:tcBorders>
              <w:top w:val="nil"/>
              <w:bottom w:val="nil"/>
            </w:tcBorders>
          </w:tcPr>
          <w:p w:rsidR="00685455" w:rsidRPr="00CE2DAD" w:rsidRDefault="00685455">
            <w:pPr>
              <w:pStyle w:val="ConsPlusNormal"/>
              <w:rPr>
                <w:rFonts w:ascii="Times New Roman" w:hAnsi="Times New Roman" w:cs="Times New Roman"/>
              </w:rPr>
            </w:pPr>
          </w:p>
        </w:tc>
        <w:tc>
          <w:tcPr>
            <w:tcW w:w="3685" w:type="dxa"/>
            <w:tcBorders>
              <w:top w:val="nil"/>
              <w:bottom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Комитет Ленинградской области по транспорту</w:t>
            </w:r>
          </w:p>
          <w:p w:rsidR="00685455" w:rsidRPr="00CE2DAD" w:rsidRDefault="00685455">
            <w:pPr>
              <w:pStyle w:val="ConsPlusNormal"/>
              <w:rPr>
                <w:rFonts w:ascii="Times New Roman" w:hAnsi="Times New Roman" w:cs="Times New Roman"/>
              </w:rPr>
            </w:pPr>
            <w:r w:rsidRPr="00CE2DAD">
              <w:rPr>
                <w:rFonts w:ascii="Times New Roman" w:hAnsi="Times New Roman" w:cs="Times New Roman"/>
              </w:rPr>
              <w:t>191311, Санкт-Петербург, ул. Смольного, дом 3</w:t>
            </w:r>
          </w:p>
        </w:tc>
      </w:tr>
      <w:tr w:rsidR="00CE2DAD" w:rsidRPr="00CE2DAD">
        <w:tblPrEx>
          <w:tblBorders>
            <w:insideV w:val="single" w:sz="4" w:space="0" w:color="auto"/>
          </w:tblBorders>
        </w:tblPrEx>
        <w:tc>
          <w:tcPr>
            <w:tcW w:w="9071" w:type="dxa"/>
            <w:gridSpan w:val="10"/>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blPrEx>
          <w:tblBorders>
            <w:insideV w:val="single" w:sz="4" w:space="0" w:color="auto"/>
          </w:tblBorders>
        </w:tblPrEx>
        <w:tc>
          <w:tcPr>
            <w:tcW w:w="9071" w:type="dxa"/>
            <w:gridSpan w:val="10"/>
            <w:tcBorders>
              <w:top w:val="nil"/>
              <w:left w:val="nil"/>
              <w:bottom w:val="nil"/>
              <w:right w:val="nil"/>
            </w:tcBorders>
          </w:tcPr>
          <w:p w:rsidR="00685455" w:rsidRPr="00CE2DAD" w:rsidRDefault="00685455">
            <w:pPr>
              <w:pStyle w:val="ConsPlusNormal"/>
              <w:jc w:val="center"/>
              <w:rPr>
                <w:rFonts w:ascii="Times New Roman" w:hAnsi="Times New Roman" w:cs="Times New Roman"/>
              </w:rPr>
            </w:pPr>
            <w:bookmarkStart w:id="11" w:name="P162"/>
            <w:bookmarkEnd w:id="11"/>
            <w:r w:rsidRPr="00CE2DAD">
              <w:rPr>
                <w:rFonts w:ascii="Times New Roman" w:hAnsi="Times New Roman" w:cs="Times New Roman"/>
              </w:rPr>
              <w:t>ЗАЯВКА</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на участие в отборе транспортной компании</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для предоставления специального транспортного обслуживания</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отдельных категорий граждан в Ленинградской области</w:t>
            </w:r>
          </w:p>
        </w:tc>
      </w:tr>
      <w:tr w:rsidR="00CE2DAD" w:rsidRPr="00CE2DAD">
        <w:tblPrEx>
          <w:tblBorders>
            <w:insideV w:val="single" w:sz="4" w:space="0" w:color="auto"/>
          </w:tblBorders>
        </w:tblPrEx>
        <w:tc>
          <w:tcPr>
            <w:tcW w:w="9071" w:type="dxa"/>
            <w:gridSpan w:val="10"/>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3703" w:type="dxa"/>
            <w:gridSpan w:val="8"/>
            <w:tcBorders>
              <w:top w:val="nil"/>
              <w:bottom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Наименование участника отбора:</w:t>
            </w:r>
          </w:p>
        </w:tc>
        <w:tc>
          <w:tcPr>
            <w:tcW w:w="5368" w:type="dxa"/>
            <w:gridSpan w:val="2"/>
            <w:tcBorders>
              <w:top w:val="nil"/>
              <w:bottom w:val="single" w:sz="4" w:space="0" w:color="auto"/>
            </w:tcBorders>
          </w:tcPr>
          <w:p w:rsidR="00685455" w:rsidRPr="00CE2DAD" w:rsidRDefault="00685455">
            <w:pPr>
              <w:pStyle w:val="ConsPlusNormal"/>
              <w:jc w:val="both"/>
              <w:rPr>
                <w:rFonts w:ascii="Times New Roman" w:hAnsi="Times New Roman" w:cs="Times New Roman"/>
              </w:rPr>
            </w:pPr>
          </w:p>
        </w:tc>
      </w:tr>
      <w:tr w:rsidR="00CE2DAD" w:rsidRPr="00CE2DAD">
        <w:tblPrEx>
          <w:tblBorders>
            <w:insideV w:val="single" w:sz="4" w:space="0" w:color="auto"/>
          </w:tblBorders>
        </w:tblPrEx>
        <w:tc>
          <w:tcPr>
            <w:tcW w:w="9071" w:type="dxa"/>
            <w:gridSpan w:val="10"/>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blPrEx>
          <w:tblBorders>
            <w:insideV w:val="single" w:sz="4" w:space="0" w:color="auto"/>
          </w:tblBorders>
        </w:tblPrEx>
        <w:tc>
          <w:tcPr>
            <w:tcW w:w="9071" w:type="dxa"/>
            <w:gridSpan w:val="10"/>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Место нахождения юридического лица, место регистрации индивидуального предпринимателя:</w:t>
            </w:r>
          </w:p>
        </w:tc>
      </w:tr>
      <w:tr w:rsidR="00CE2DAD" w:rsidRPr="00CE2DAD">
        <w:tblPrEx>
          <w:tblBorders>
            <w:left w:val="single" w:sz="4" w:space="0" w:color="auto"/>
            <w:insideH w:val="single" w:sz="4" w:space="0" w:color="auto"/>
            <w:insideV w:val="single" w:sz="4" w:space="0" w:color="auto"/>
          </w:tblBorders>
        </w:tblPrEx>
        <w:tc>
          <w:tcPr>
            <w:tcW w:w="454" w:type="dxa"/>
            <w:tcBorders>
              <w:top w:val="single" w:sz="4" w:space="0" w:color="auto"/>
              <w:bottom w:val="single" w:sz="4" w:space="0" w:color="auto"/>
            </w:tcBorders>
          </w:tcPr>
          <w:p w:rsidR="00685455" w:rsidRPr="00CE2DAD" w:rsidRDefault="00685455">
            <w:pPr>
              <w:pStyle w:val="ConsPlusNormal"/>
              <w:rPr>
                <w:rFonts w:ascii="Times New Roman" w:hAnsi="Times New Roman" w:cs="Times New Roman"/>
              </w:rPr>
            </w:pPr>
          </w:p>
        </w:tc>
        <w:tc>
          <w:tcPr>
            <w:tcW w:w="454" w:type="dxa"/>
            <w:tcBorders>
              <w:top w:val="single" w:sz="4" w:space="0" w:color="auto"/>
              <w:bottom w:val="single" w:sz="4" w:space="0" w:color="auto"/>
            </w:tcBorders>
          </w:tcPr>
          <w:p w:rsidR="00685455" w:rsidRPr="00CE2DAD" w:rsidRDefault="00685455">
            <w:pPr>
              <w:pStyle w:val="ConsPlusNormal"/>
              <w:rPr>
                <w:rFonts w:ascii="Times New Roman" w:hAnsi="Times New Roman" w:cs="Times New Roman"/>
              </w:rPr>
            </w:pPr>
          </w:p>
        </w:tc>
        <w:tc>
          <w:tcPr>
            <w:tcW w:w="432" w:type="dxa"/>
            <w:tcBorders>
              <w:top w:val="single" w:sz="4" w:space="0" w:color="auto"/>
              <w:bottom w:val="single" w:sz="4" w:space="0" w:color="auto"/>
            </w:tcBorders>
          </w:tcPr>
          <w:p w:rsidR="00685455" w:rsidRPr="00CE2DAD" w:rsidRDefault="00685455">
            <w:pPr>
              <w:pStyle w:val="ConsPlusNormal"/>
              <w:rPr>
                <w:rFonts w:ascii="Times New Roman" w:hAnsi="Times New Roman" w:cs="Times New Roman"/>
              </w:rPr>
            </w:pPr>
          </w:p>
        </w:tc>
        <w:tc>
          <w:tcPr>
            <w:tcW w:w="454" w:type="dxa"/>
            <w:tcBorders>
              <w:top w:val="single" w:sz="4" w:space="0" w:color="auto"/>
              <w:bottom w:val="single" w:sz="4" w:space="0" w:color="auto"/>
            </w:tcBorders>
          </w:tcPr>
          <w:p w:rsidR="00685455" w:rsidRPr="00CE2DAD" w:rsidRDefault="00685455">
            <w:pPr>
              <w:pStyle w:val="ConsPlusNormal"/>
              <w:rPr>
                <w:rFonts w:ascii="Times New Roman" w:hAnsi="Times New Roman" w:cs="Times New Roman"/>
              </w:rPr>
            </w:pPr>
          </w:p>
        </w:tc>
        <w:tc>
          <w:tcPr>
            <w:tcW w:w="454" w:type="dxa"/>
            <w:tcBorders>
              <w:top w:val="single" w:sz="4" w:space="0" w:color="auto"/>
              <w:bottom w:val="single" w:sz="4" w:space="0" w:color="auto"/>
            </w:tcBorders>
          </w:tcPr>
          <w:p w:rsidR="00685455" w:rsidRPr="00CE2DAD" w:rsidRDefault="00685455">
            <w:pPr>
              <w:pStyle w:val="ConsPlusNormal"/>
              <w:rPr>
                <w:rFonts w:ascii="Times New Roman" w:hAnsi="Times New Roman" w:cs="Times New Roman"/>
              </w:rPr>
            </w:pPr>
          </w:p>
        </w:tc>
        <w:tc>
          <w:tcPr>
            <w:tcW w:w="449" w:type="dxa"/>
            <w:tcBorders>
              <w:top w:val="single" w:sz="4" w:space="0" w:color="auto"/>
              <w:bottom w:val="single" w:sz="4" w:space="0" w:color="auto"/>
            </w:tcBorders>
          </w:tcPr>
          <w:p w:rsidR="00685455" w:rsidRPr="00CE2DAD" w:rsidRDefault="00685455">
            <w:pPr>
              <w:pStyle w:val="ConsPlusNormal"/>
              <w:rPr>
                <w:rFonts w:ascii="Times New Roman" w:hAnsi="Times New Roman" w:cs="Times New Roman"/>
              </w:rPr>
            </w:pPr>
          </w:p>
        </w:tc>
        <w:tc>
          <w:tcPr>
            <w:tcW w:w="397" w:type="dxa"/>
            <w:tcBorders>
              <w:top w:val="nil"/>
              <w:bottom w:val="nil"/>
              <w:right w:val="nil"/>
            </w:tcBorders>
          </w:tcPr>
          <w:p w:rsidR="00685455" w:rsidRPr="00CE2DAD" w:rsidRDefault="00685455">
            <w:pPr>
              <w:pStyle w:val="ConsPlusNormal"/>
              <w:jc w:val="both"/>
              <w:rPr>
                <w:rFonts w:ascii="Times New Roman" w:hAnsi="Times New Roman" w:cs="Times New Roman"/>
              </w:rPr>
            </w:pPr>
          </w:p>
        </w:tc>
        <w:tc>
          <w:tcPr>
            <w:tcW w:w="5977" w:type="dxa"/>
            <w:gridSpan w:val="3"/>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2DAD" w:rsidRPr="00CE2DAD">
        <w:tc>
          <w:tcPr>
            <w:tcW w:w="9071"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Фамилия, имя и отчество руководителя организации/индивидуального предпринимателя:</w:t>
            </w:r>
          </w:p>
        </w:tc>
      </w:tr>
      <w:tr w:rsidR="00CE2DAD" w:rsidRPr="00CE2DAD">
        <w:tc>
          <w:tcPr>
            <w:tcW w:w="9071"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2"/>
        <w:gridCol w:w="454"/>
        <w:gridCol w:w="432"/>
        <w:gridCol w:w="434"/>
        <w:gridCol w:w="454"/>
        <w:gridCol w:w="437"/>
        <w:gridCol w:w="454"/>
        <w:gridCol w:w="466"/>
        <w:gridCol w:w="454"/>
        <w:gridCol w:w="454"/>
        <w:gridCol w:w="451"/>
        <w:gridCol w:w="454"/>
        <w:gridCol w:w="3241"/>
      </w:tblGrid>
      <w:tr w:rsidR="00CE2DAD" w:rsidRPr="00CE2DAD">
        <w:tc>
          <w:tcPr>
            <w:tcW w:w="9071" w:type="dxa"/>
            <w:gridSpan w:val="14"/>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ОГРН/ОГРН ИП</w:t>
            </w:r>
          </w:p>
        </w:tc>
      </w:tr>
      <w:tr w:rsidR="00CE2DAD" w:rsidRPr="00CE2DAD">
        <w:tc>
          <w:tcPr>
            <w:tcW w:w="9071" w:type="dxa"/>
            <w:gridSpan w:val="14"/>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blPrEx>
          <w:tblBorders>
            <w:left w:val="single" w:sz="4" w:space="0" w:color="auto"/>
            <w:insideH w:val="single" w:sz="4" w:space="0" w:color="auto"/>
          </w:tblBorders>
        </w:tblPrEx>
        <w:tc>
          <w:tcPr>
            <w:tcW w:w="454" w:type="dxa"/>
          </w:tcPr>
          <w:p w:rsidR="00685455" w:rsidRPr="00CE2DAD" w:rsidRDefault="00685455">
            <w:pPr>
              <w:pStyle w:val="ConsPlusNormal"/>
              <w:rPr>
                <w:rFonts w:ascii="Times New Roman" w:hAnsi="Times New Roman" w:cs="Times New Roman"/>
              </w:rPr>
            </w:pPr>
          </w:p>
        </w:tc>
        <w:tc>
          <w:tcPr>
            <w:tcW w:w="432"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32" w:type="dxa"/>
          </w:tcPr>
          <w:p w:rsidR="00685455" w:rsidRPr="00CE2DAD" w:rsidRDefault="00685455">
            <w:pPr>
              <w:pStyle w:val="ConsPlusNormal"/>
              <w:rPr>
                <w:rFonts w:ascii="Times New Roman" w:hAnsi="Times New Roman" w:cs="Times New Roman"/>
              </w:rPr>
            </w:pPr>
          </w:p>
        </w:tc>
        <w:tc>
          <w:tcPr>
            <w:tcW w:w="434"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jc w:val="both"/>
              <w:rPr>
                <w:rFonts w:ascii="Times New Roman" w:hAnsi="Times New Roman" w:cs="Times New Roman"/>
              </w:rPr>
            </w:pPr>
          </w:p>
        </w:tc>
        <w:tc>
          <w:tcPr>
            <w:tcW w:w="437"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66"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51"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3241" w:type="dxa"/>
            <w:tcBorders>
              <w:top w:val="nil"/>
              <w:bottom w:val="nil"/>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2DAD" w:rsidRPr="00CE2DAD">
        <w:tc>
          <w:tcPr>
            <w:tcW w:w="9071"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Когда и кем выдано:</w:t>
            </w:r>
          </w:p>
        </w:tc>
      </w:tr>
      <w:tr w:rsidR="00CE2DAD" w:rsidRPr="00CE2DAD">
        <w:tc>
          <w:tcPr>
            <w:tcW w:w="9071"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9071" w:type="dxa"/>
            <w:tcBorders>
              <w:top w:val="single" w:sz="4" w:space="0" w:color="auto"/>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9071"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Адрес местонахождения органа, осуществившего государственную регистрацию:</w:t>
            </w:r>
          </w:p>
        </w:tc>
      </w:tr>
      <w:tr w:rsidR="00CE2DAD" w:rsidRPr="00CE2DAD">
        <w:tc>
          <w:tcPr>
            <w:tcW w:w="9071"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2"/>
        <w:gridCol w:w="454"/>
        <w:gridCol w:w="432"/>
        <w:gridCol w:w="434"/>
        <w:gridCol w:w="454"/>
        <w:gridCol w:w="437"/>
        <w:gridCol w:w="454"/>
        <w:gridCol w:w="466"/>
        <w:gridCol w:w="454"/>
        <w:gridCol w:w="454"/>
        <w:gridCol w:w="451"/>
        <w:gridCol w:w="454"/>
        <w:gridCol w:w="3241"/>
      </w:tblGrid>
      <w:tr w:rsidR="00CE2DAD" w:rsidRPr="00CE2DAD">
        <w:tc>
          <w:tcPr>
            <w:tcW w:w="9071" w:type="dxa"/>
            <w:gridSpan w:val="14"/>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ИНН ЮЛ/ИНН ИП</w:t>
            </w:r>
          </w:p>
        </w:tc>
      </w:tr>
      <w:tr w:rsidR="00CE2DAD" w:rsidRPr="00CE2DAD">
        <w:tc>
          <w:tcPr>
            <w:tcW w:w="9071" w:type="dxa"/>
            <w:gridSpan w:val="14"/>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blPrEx>
          <w:tblBorders>
            <w:left w:val="single" w:sz="4" w:space="0" w:color="auto"/>
            <w:insideH w:val="single" w:sz="4" w:space="0" w:color="auto"/>
          </w:tblBorders>
        </w:tblPrEx>
        <w:tc>
          <w:tcPr>
            <w:tcW w:w="454" w:type="dxa"/>
          </w:tcPr>
          <w:p w:rsidR="00685455" w:rsidRPr="00CE2DAD" w:rsidRDefault="00685455">
            <w:pPr>
              <w:pStyle w:val="ConsPlusNormal"/>
              <w:rPr>
                <w:rFonts w:ascii="Times New Roman" w:hAnsi="Times New Roman" w:cs="Times New Roman"/>
              </w:rPr>
            </w:pPr>
          </w:p>
        </w:tc>
        <w:tc>
          <w:tcPr>
            <w:tcW w:w="432"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32" w:type="dxa"/>
          </w:tcPr>
          <w:p w:rsidR="00685455" w:rsidRPr="00CE2DAD" w:rsidRDefault="00685455">
            <w:pPr>
              <w:pStyle w:val="ConsPlusNormal"/>
              <w:rPr>
                <w:rFonts w:ascii="Times New Roman" w:hAnsi="Times New Roman" w:cs="Times New Roman"/>
              </w:rPr>
            </w:pPr>
          </w:p>
        </w:tc>
        <w:tc>
          <w:tcPr>
            <w:tcW w:w="434"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jc w:val="both"/>
              <w:rPr>
                <w:rFonts w:ascii="Times New Roman" w:hAnsi="Times New Roman" w:cs="Times New Roman"/>
              </w:rPr>
            </w:pPr>
          </w:p>
        </w:tc>
        <w:tc>
          <w:tcPr>
            <w:tcW w:w="437"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66"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451" w:type="dxa"/>
          </w:tcPr>
          <w:p w:rsidR="00685455" w:rsidRPr="00CE2DAD" w:rsidRDefault="00685455">
            <w:pPr>
              <w:pStyle w:val="ConsPlusNormal"/>
              <w:rPr>
                <w:rFonts w:ascii="Times New Roman" w:hAnsi="Times New Roman" w:cs="Times New Roman"/>
              </w:rPr>
            </w:pPr>
          </w:p>
        </w:tc>
        <w:tc>
          <w:tcPr>
            <w:tcW w:w="454" w:type="dxa"/>
          </w:tcPr>
          <w:p w:rsidR="00685455" w:rsidRPr="00CE2DAD" w:rsidRDefault="00685455">
            <w:pPr>
              <w:pStyle w:val="ConsPlusNormal"/>
              <w:rPr>
                <w:rFonts w:ascii="Times New Roman" w:hAnsi="Times New Roman" w:cs="Times New Roman"/>
              </w:rPr>
            </w:pPr>
          </w:p>
        </w:tc>
        <w:tc>
          <w:tcPr>
            <w:tcW w:w="3241" w:type="dxa"/>
            <w:tcBorders>
              <w:top w:val="nil"/>
              <w:bottom w:val="nil"/>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192"/>
        <w:gridCol w:w="946"/>
        <w:gridCol w:w="2835"/>
      </w:tblGrid>
      <w:tr w:rsidR="00CE2DAD" w:rsidRPr="00CE2DAD">
        <w:tc>
          <w:tcPr>
            <w:tcW w:w="2098"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Контактный тел.:</w:t>
            </w:r>
          </w:p>
        </w:tc>
        <w:tc>
          <w:tcPr>
            <w:tcW w:w="3192"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946"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E-</w:t>
            </w:r>
            <w:proofErr w:type="spellStart"/>
            <w:r w:rsidRPr="00CE2DAD">
              <w:rPr>
                <w:rFonts w:ascii="Times New Roman" w:hAnsi="Times New Roman" w:cs="Times New Roman"/>
              </w:rPr>
              <w:t>mail</w:t>
            </w:r>
            <w:proofErr w:type="spellEnd"/>
            <w:r w:rsidRPr="00CE2DAD">
              <w:rPr>
                <w:rFonts w:ascii="Times New Roman" w:hAnsi="Times New Roman" w:cs="Times New Roman"/>
              </w:rPr>
              <w:t>:</w:t>
            </w:r>
          </w:p>
        </w:tc>
        <w:tc>
          <w:tcPr>
            <w:tcW w:w="2835"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340"/>
        <w:gridCol w:w="1644"/>
        <w:gridCol w:w="340"/>
        <w:gridCol w:w="3119"/>
      </w:tblGrid>
      <w:tr w:rsidR="00CE2DAD" w:rsidRPr="00CE2DAD">
        <w:tc>
          <w:tcPr>
            <w:tcW w:w="9071" w:type="dxa"/>
            <w:gridSpan w:val="5"/>
            <w:tcBorders>
              <w:top w:val="nil"/>
              <w:left w:val="nil"/>
              <w:bottom w:val="nil"/>
              <w:right w:val="nil"/>
            </w:tcBorders>
          </w:tcPr>
          <w:p w:rsidR="00685455" w:rsidRDefault="00685455">
            <w:pPr>
              <w:pStyle w:val="ConsPlusNormal"/>
              <w:ind w:firstLine="283"/>
              <w:jc w:val="both"/>
              <w:rPr>
                <w:rFonts w:ascii="Times New Roman" w:hAnsi="Times New Roman" w:cs="Times New Roman"/>
              </w:rPr>
            </w:pPr>
            <w:r w:rsidRPr="00CE2DAD">
              <w:rPr>
                <w:rFonts w:ascii="Times New Roman" w:hAnsi="Times New Roman" w:cs="Times New Roman"/>
              </w:rPr>
              <w:t>С публикацией (размещением) в информационно-телекоммуникационной сети "Интернет" информации о транспортной компании, о подаваемой транспортной компанией заявке, иной информации о транспортной компании, связанной с соответствующим отбором, согласен.</w:t>
            </w:r>
          </w:p>
          <w:p w:rsidR="00AE7F99" w:rsidRDefault="00AE7F99">
            <w:pPr>
              <w:pStyle w:val="ConsPlusNormal"/>
              <w:ind w:firstLine="283"/>
              <w:jc w:val="both"/>
              <w:rPr>
                <w:rFonts w:ascii="Times New Roman" w:hAnsi="Times New Roman" w:cs="Times New Roman"/>
              </w:rPr>
            </w:pPr>
          </w:p>
          <w:p w:rsidR="00AE7F99" w:rsidRPr="00CE2DAD" w:rsidRDefault="00AE7F99">
            <w:pPr>
              <w:pStyle w:val="ConsPlusNormal"/>
              <w:ind w:firstLine="283"/>
              <w:jc w:val="both"/>
              <w:rPr>
                <w:rFonts w:ascii="Times New Roman" w:hAnsi="Times New Roman" w:cs="Times New Roman"/>
              </w:rPr>
            </w:pP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lastRenderedPageBreak/>
              <w:t>С требованиями, определенными:</w:t>
            </w:r>
          </w:p>
          <w:p w:rsidR="00685455" w:rsidRPr="00CE2DAD" w:rsidRDefault="00685455">
            <w:pPr>
              <w:pStyle w:val="ConsPlusNormal"/>
              <w:ind w:firstLine="283"/>
              <w:jc w:val="both"/>
              <w:rPr>
                <w:rFonts w:ascii="Times New Roman" w:hAnsi="Times New Roman" w:cs="Times New Roman"/>
              </w:rPr>
            </w:pPr>
            <w:hyperlink r:id="rId18">
              <w:r w:rsidRPr="00CE2DAD">
                <w:rPr>
                  <w:rFonts w:ascii="Times New Roman" w:hAnsi="Times New Roman" w:cs="Times New Roman"/>
                </w:rPr>
                <w:t>постановлением</w:t>
              </w:r>
            </w:hyperlink>
            <w:r w:rsidRPr="00CE2DAD">
              <w:rPr>
                <w:rFonts w:ascii="Times New Roman" w:hAnsi="Times New Roman" w:cs="Times New Roman"/>
              </w:rPr>
              <w:t xml:space="preserve"> Правительства Ленинградской области от 11 ноября 2021 года N 711 "О дополнительной мере социальной поддержки в виде специального транспортного обслуживания отдельных категорий граждан",</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порядком предоставления субсидии из областного бюджета Ленинградской области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утверждаемым постановлением Правительства Ленинградской области, в том числе определяющим дополнительные требования к соглашению с ЛОГКУ "Центр социальной защиты населения" о предоставлении указанной субсидии,</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перечнем социально значимых объектов и условиями предоставления дополнительной меры социальной поддержки в виде специального транспортного обслуживания, утверждаемым нормативным правовым актом комитета по социальной защите населения Ленинградской области,</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ознакомлен и намерен принять на себя вытекающие из них обязательства при заключении соглашения.</w:t>
            </w:r>
          </w:p>
        </w:tc>
      </w:tr>
      <w:tr w:rsidR="00CE2DAD" w:rsidRPr="00CE2DAD">
        <w:tc>
          <w:tcPr>
            <w:tcW w:w="9071" w:type="dxa"/>
            <w:gridSpan w:val="5"/>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3628"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1644"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3119"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3628"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(должность)</w:t>
            </w: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(подпись)</w:t>
            </w: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3119"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(расшифровка подписи)</w:t>
            </w:r>
          </w:p>
        </w:tc>
      </w:tr>
      <w:tr w:rsidR="00CE2DAD" w:rsidRPr="00CE2DAD">
        <w:tc>
          <w:tcPr>
            <w:tcW w:w="9071" w:type="dxa"/>
            <w:gridSpan w:val="5"/>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"___" __________ 20__ года</w:t>
            </w:r>
          </w:p>
        </w:tc>
      </w:tr>
      <w:tr w:rsidR="00CE2DAD" w:rsidRPr="00CE2DAD">
        <w:tc>
          <w:tcPr>
            <w:tcW w:w="9071" w:type="dxa"/>
            <w:gridSpan w:val="5"/>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Место печати</w:t>
            </w:r>
          </w:p>
        </w:tc>
      </w:tr>
    </w:tbl>
    <w:p w:rsidR="00685455" w:rsidRPr="00CE2DAD" w:rsidRDefault="00685455">
      <w:pPr>
        <w:pStyle w:val="ConsPlusNormal"/>
        <w:rPr>
          <w:rFonts w:ascii="Times New Roman" w:hAnsi="Times New Roman" w:cs="Times New Roman"/>
        </w:rPr>
      </w:pPr>
    </w:p>
    <w:p w:rsidR="00685455" w:rsidRDefault="00685455">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Pr="00CE2DAD" w:rsidRDefault="00AE7F99">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jc w:val="right"/>
        <w:outlineLvl w:val="1"/>
        <w:rPr>
          <w:rFonts w:ascii="Times New Roman" w:hAnsi="Times New Roman" w:cs="Times New Roman"/>
        </w:rPr>
      </w:pPr>
      <w:r w:rsidRPr="00CE2DAD">
        <w:rPr>
          <w:rFonts w:ascii="Times New Roman" w:hAnsi="Times New Roman" w:cs="Times New Roman"/>
        </w:rPr>
        <w:lastRenderedPageBreak/>
        <w:t>Приложение 1.1</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к Порядку...</w:t>
      </w:r>
    </w:p>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4"/>
        <w:gridCol w:w="449"/>
        <w:gridCol w:w="947"/>
        <w:gridCol w:w="867"/>
        <w:gridCol w:w="964"/>
        <w:gridCol w:w="4649"/>
        <w:gridCol w:w="345"/>
      </w:tblGrid>
      <w:tr w:rsidR="00CE2DAD" w:rsidRPr="00CE2DAD">
        <w:tc>
          <w:tcPr>
            <w:tcW w:w="9045" w:type="dxa"/>
            <w:gridSpan w:val="7"/>
            <w:tcBorders>
              <w:top w:val="nil"/>
              <w:left w:val="nil"/>
              <w:bottom w:val="nil"/>
              <w:right w:val="nil"/>
            </w:tcBorders>
          </w:tcPr>
          <w:p w:rsidR="00685455" w:rsidRPr="00CE2DAD" w:rsidRDefault="00685455">
            <w:pPr>
              <w:pStyle w:val="ConsPlusNormal"/>
              <w:jc w:val="center"/>
              <w:rPr>
                <w:rFonts w:ascii="Times New Roman" w:hAnsi="Times New Roman" w:cs="Times New Roman"/>
              </w:rPr>
            </w:pPr>
            <w:bookmarkStart w:id="12" w:name="P255"/>
            <w:bookmarkEnd w:id="12"/>
            <w:r w:rsidRPr="00CE2DAD">
              <w:rPr>
                <w:rFonts w:ascii="Times New Roman" w:hAnsi="Times New Roman" w:cs="Times New Roman"/>
              </w:rPr>
              <w:t>СОГЛАСИЕ</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на обработку и передачу персональных данных</w:t>
            </w:r>
          </w:p>
        </w:tc>
      </w:tr>
      <w:tr w:rsidR="00CE2DAD" w:rsidRPr="00CE2DAD">
        <w:tc>
          <w:tcPr>
            <w:tcW w:w="9045" w:type="dxa"/>
            <w:gridSpan w:val="7"/>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824" w:type="dxa"/>
            <w:tcBorders>
              <w:top w:val="nil"/>
              <w:left w:val="nil"/>
              <w:bottom w:val="nil"/>
              <w:right w:val="nil"/>
            </w:tcBorders>
          </w:tcPr>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Я,</w:t>
            </w:r>
          </w:p>
        </w:tc>
        <w:tc>
          <w:tcPr>
            <w:tcW w:w="7876" w:type="dxa"/>
            <w:gridSpan w:val="5"/>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c>
          <w:tcPr>
            <w:tcW w:w="345"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w:t>
            </w:r>
          </w:p>
        </w:tc>
      </w:tr>
      <w:tr w:rsidR="00CE2DAD" w:rsidRPr="00CE2DAD">
        <w:tc>
          <w:tcPr>
            <w:tcW w:w="824"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7876" w:type="dxa"/>
            <w:gridSpan w:val="5"/>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(Ф.И.О.)</w:t>
            </w:r>
          </w:p>
        </w:tc>
        <w:tc>
          <w:tcPr>
            <w:tcW w:w="345"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p>
        </w:tc>
      </w:tr>
      <w:tr w:rsidR="00CE2DAD" w:rsidRPr="00CE2DAD">
        <w:tc>
          <w:tcPr>
            <w:tcW w:w="1273" w:type="dxa"/>
            <w:gridSpan w:val="2"/>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паспорт</w:t>
            </w:r>
          </w:p>
        </w:tc>
        <w:tc>
          <w:tcPr>
            <w:tcW w:w="1814" w:type="dxa"/>
            <w:gridSpan w:val="2"/>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c>
          <w:tcPr>
            <w:tcW w:w="964"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выдан</w:t>
            </w:r>
          </w:p>
        </w:tc>
        <w:tc>
          <w:tcPr>
            <w:tcW w:w="4649" w:type="dxa"/>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c>
          <w:tcPr>
            <w:tcW w:w="345"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w:t>
            </w:r>
          </w:p>
        </w:tc>
      </w:tr>
      <w:tr w:rsidR="00CE2DAD" w:rsidRPr="00CE2DAD">
        <w:tc>
          <w:tcPr>
            <w:tcW w:w="1273" w:type="dxa"/>
            <w:gridSpan w:val="2"/>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1814" w:type="dxa"/>
            <w:gridSpan w:val="2"/>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(серия, номер)</w:t>
            </w:r>
          </w:p>
        </w:tc>
        <w:tc>
          <w:tcPr>
            <w:tcW w:w="964"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p>
        </w:tc>
        <w:tc>
          <w:tcPr>
            <w:tcW w:w="4649"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(когда и кем выдан)</w:t>
            </w:r>
          </w:p>
        </w:tc>
        <w:tc>
          <w:tcPr>
            <w:tcW w:w="345"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p>
        </w:tc>
      </w:tr>
      <w:tr w:rsidR="00CE2DAD" w:rsidRPr="00CE2DAD">
        <w:tc>
          <w:tcPr>
            <w:tcW w:w="2220" w:type="dxa"/>
            <w:gridSpan w:val="3"/>
            <w:tcBorders>
              <w:top w:val="nil"/>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адрес регистрации:</w:t>
            </w:r>
          </w:p>
        </w:tc>
        <w:tc>
          <w:tcPr>
            <w:tcW w:w="6480" w:type="dxa"/>
            <w:gridSpan w:val="3"/>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c>
          <w:tcPr>
            <w:tcW w:w="345" w:type="dxa"/>
            <w:tcBorders>
              <w:top w:val="nil"/>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w:t>
            </w:r>
          </w:p>
        </w:tc>
      </w:tr>
      <w:tr w:rsidR="00CE2DAD" w:rsidRPr="00CE2DAD">
        <w:tc>
          <w:tcPr>
            <w:tcW w:w="9045" w:type="dxa"/>
            <w:gridSpan w:val="7"/>
            <w:tcBorders>
              <w:top w:val="nil"/>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даю свое согласие на обработку в Комитете Ленинградской области по транспорту, комитете по социальной защите населения Ленинградской области, ЛОГКУ "Центр социальной защиты" и передачу моих персональных данных, относящихся исключительно к перечисленным ниже категориям персональных данных: фамилия, имя, отчество, серия, номер и дата выдачи водительского удостоверения, дата заключения трудового договора/договора гражданско-правового характера, общий стаж работы водителем, адрес электронной почты, номер телефона.</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Я даю согласие на использование персональных данных исключительно в целях</w:t>
            </w:r>
          </w:p>
        </w:tc>
      </w:tr>
      <w:tr w:rsidR="00CE2DAD" w:rsidRPr="00CE2DAD">
        <w:tc>
          <w:tcPr>
            <w:tcW w:w="9045" w:type="dxa"/>
            <w:gridSpan w:val="7"/>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blPrEx>
          <w:tblBorders>
            <w:insideH w:val="single" w:sz="4" w:space="0" w:color="auto"/>
          </w:tblBorders>
        </w:tblPrEx>
        <w:tc>
          <w:tcPr>
            <w:tcW w:w="8700" w:type="dxa"/>
            <w:gridSpan w:val="6"/>
            <w:tcBorders>
              <w:top w:val="single" w:sz="4" w:space="0" w:color="auto"/>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345" w:type="dxa"/>
            <w:tcBorders>
              <w:top w:val="single" w:sz="4" w:space="0" w:color="auto"/>
              <w:left w:val="nil"/>
              <w:bottom w:val="nil"/>
              <w:right w:val="nil"/>
            </w:tcBorders>
          </w:tcPr>
          <w:p w:rsidR="00685455" w:rsidRPr="00CE2DAD" w:rsidRDefault="00685455">
            <w:pPr>
              <w:pStyle w:val="ConsPlusNormal"/>
              <w:jc w:val="both"/>
              <w:rPr>
                <w:rFonts w:ascii="Times New Roman" w:hAnsi="Times New Roman" w:cs="Times New Roman"/>
              </w:rPr>
            </w:pPr>
            <w:r w:rsidRPr="00CE2DAD">
              <w:rPr>
                <w:rFonts w:ascii="Times New Roman" w:hAnsi="Times New Roman" w:cs="Times New Roman"/>
              </w:rPr>
              <w:t>,</w:t>
            </w:r>
          </w:p>
        </w:tc>
      </w:tr>
      <w:tr w:rsidR="00CE2DAD" w:rsidRPr="00CE2DAD">
        <w:tc>
          <w:tcPr>
            <w:tcW w:w="9045" w:type="dxa"/>
            <w:gridSpan w:val="7"/>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а также на хранение данных на электронных носителях.</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Я проинформирован, что Комитет Ленинградской области по транспорту, комитет по социальной защите населения Ленинградской области, ЛОГКУ "Центр социальной защиты"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способом.</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Настоящее согласие действует до достижения целей обработки персональных данных или в течение срока хранения информации.</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Настоящее согласие может быть отозвано в любой момент по моему письменному заявлению.</w:t>
            </w:r>
          </w:p>
          <w:p w:rsidR="00685455" w:rsidRPr="00CE2DAD" w:rsidRDefault="00685455">
            <w:pPr>
              <w:pStyle w:val="ConsPlusNormal"/>
              <w:ind w:firstLine="283"/>
              <w:jc w:val="both"/>
              <w:rPr>
                <w:rFonts w:ascii="Times New Roman" w:hAnsi="Times New Roman" w:cs="Times New Roman"/>
              </w:rPr>
            </w:pPr>
            <w:r w:rsidRPr="00CE2DAD">
              <w:rPr>
                <w:rFonts w:ascii="Times New Roman" w:hAnsi="Times New Roman" w:cs="Times New Roman"/>
              </w:rPr>
              <w:t>Я подтверждаю, что, давая настоящее согласие, я действую по собственной воле и в своих интересах.</w:t>
            </w:r>
          </w:p>
        </w:tc>
      </w:tr>
    </w:tbl>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814"/>
        <w:gridCol w:w="340"/>
        <w:gridCol w:w="2835"/>
      </w:tblGrid>
      <w:tr w:rsidR="00CE2DAD" w:rsidRPr="00CE2DAD">
        <w:tc>
          <w:tcPr>
            <w:tcW w:w="4082"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"___" ____________ 20__ года</w:t>
            </w:r>
          </w:p>
        </w:tc>
        <w:tc>
          <w:tcPr>
            <w:tcW w:w="1814"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2835"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4082"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(подпись)</w:t>
            </w: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(расшифровка подписи)</w:t>
            </w:r>
          </w:p>
        </w:tc>
      </w:tr>
    </w:tbl>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Default="00685455">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Pr="00CE2DAD" w:rsidRDefault="00AE7F99">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jc w:val="right"/>
        <w:outlineLvl w:val="1"/>
        <w:rPr>
          <w:rFonts w:ascii="Times New Roman" w:hAnsi="Times New Roman" w:cs="Times New Roman"/>
        </w:rPr>
      </w:pPr>
      <w:r w:rsidRPr="00CE2DAD">
        <w:rPr>
          <w:rFonts w:ascii="Times New Roman" w:hAnsi="Times New Roman" w:cs="Times New Roman"/>
        </w:rPr>
        <w:lastRenderedPageBreak/>
        <w:t>Приложение 2</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к Порядку...</w:t>
      </w:r>
    </w:p>
    <w:p w:rsidR="00685455" w:rsidRPr="00CE2DAD" w:rsidRDefault="00685455">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21"/>
        <w:gridCol w:w="5329"/>
      </w:tblGrid>
      <w:tr w:rsidR="00CE2DAD" w:rsidRPr="00CE2DAD">
        <w:tc>
          <w:tcPr>
            <w:tcW w:w="9050" w:type="dxa"/>
            <w:gridSpan w:val="2"/>
            <w:tcBorders>
              <w:top w:val="nil"/>
              <w:left w:val="nil"/>
              <w:bottom w:val="nil"/>
              <w:right w:val="nil"/>
            </w:tcBorders>
          </w:tcPr>
          <w:p w:rsidR="00685455" w:rsidRPr="00CE2DAD" w:rsidRDefault="00685455">
            <w:pPr>
              <w:pStyle w:val="ConsPlusNormal"/>
              <w:jc w:val="center"/>
              <w:rPr>
                <w:rFonts w:ascii="Times New Roman" w:hAnsi="Times New Roman" w:cs="Times New Roman"/>
              </w:rPr>
            </w:pPr>
            <w:bookmarkStart w:id="13" w:name="P305"/>
            <w:bookmarkEnd w:id="13"/>
            <w:r w:rsidRPr="00CE2DAD">
              <w:rPr>
                <w:rFonts w:ascii="Times New Roman" w:hAnsi="Times New Roman" w:cs="Times New Roman"/>
              </w:rPr>
              <w:t>ОПИСЬ ДОКУМЕНТОВ</w:t>
            </w:r>
          </w:p>
        </w:tc>
      </w:tr>
      <w:tr w:rsidR="00CE2DAD" w:rsidRPr="00CE2DAD">
        <w:tc>
          <w:tcPr>
            <w:tcW w:w="9050" w:type="dxa"/>
            <w:gridSpan w:val="2"/>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3721"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Наименование участника отбора:</w:t>
            </w:r>
          </w:p>
        </w:tc>
        <w:tc>
          <w:tcPr>
            <w:tcW w:w="5329" w:type="dxa"/>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r>
      <w:tr w:rsidR="00CE2DAD" w:rsidRPr="00CE2DAD">
        <w:tc>
          <w:tcPr>
            <w:tcW w:w="9050" w:type="dxa"/>
            <w:gridSpan w:val="2"/>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953"/>
        <w:gridCol w:w="1191"/>
        <w:gridCol w:w="1417"/>
      </w:tblGrid>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N п/п</w:t>
            </w:r>
          </w:p>
        </w:tc>
        <w:tc>
          <w:tcPr>
            <w:tcW w:w="5953"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Документы</w:t>
            </w:r>
          </w:p>
        </w:tc>
        <w:tc>
          <w:tcPr>
            <w:tcW w:w="1191"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Страница</w:t>
            </w:r>
          </w:p>
        </w:tc>
        <w:tc>
          <w:tcPr>
            <w:tcW w:w="141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Количество листов в документе</w:t>
            </w: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w:t>
            </w:r>
          </w:p>
        </w:tc>
        <w:tc>
          <w:tcPr>
            <w:tcW w:w="5953"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2</w:t>
            </w:r>
          </w:p>
        </w:tc>
        <w:tc>
          <w:tcPr>
            <w:tcW w:w="1191"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3</w:t>
            </w:r>
          </w:p>
        </w:tc>
        <w:tc>
          <w:tcPr>
            <w:tcW w:w="141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4</w:t>
            </w: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Заявка на участие в отборе</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2</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Справка о соблюдении установленных требований</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3</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Письменное обязательство о заключении соглашения</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val="restart"/>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4</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Копия свидетельства о государственной регистрации юридического лица/индивидуального предпринимателя</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tcPr>
          <w:p w:rsidR="00685455" w:rsidRPr="00CE2DAD" w:rsidRDefault="00685455">
            <w:pPr>
              <w:pStyle w:val="ConsPlusNormal"/>
              <w:rPr>
                <w:rFonts w:ascii="Times New Roman" w:hAnsi="Times New Roman" w:cs="Times New Roman"/>
              </w:rPr>
            </w:pP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Копия свидетельства о постановке на налоговый учет</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5</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Копия документа, подтверждающего полномочия лица на осуществление действий от имени участника отбора</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6</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документов о прохождении аттестации работников, ответственных за обеспечение безопасности дорожного движения/индивидуального предпринимателя</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val="restart"/>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7</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паспортов транспортных средств/свидетельств о регистрации транспортных средств</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tcPr>
          <w:p w:rsidR="00685455" w:rsidRPr="00CE2DAD" w:rsidRDefault="00685455">
            <w:pPr>
              <w:pStyle w:val="ConsPlusNormal"/>
              <w:rPr>
                <w:rFonts w:ascii="Times New Roman" w:hAnsi="Times New Roman" w:cs="Times New Roman"/>
              </w:rPr>
            </w:pP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договоров лизинга/аренды транспортных средств</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tcPr>
          <w:p w:rsidR="00685455" w:rsidRPr="00CE2DAD" w:rsidRDefault="00685455">
            <w:pPr>
              <w:pStyle w:val="ConsPlusNormal"/>
              <w:rPr>
                <w:rFonts w:ascii="Times New Roman" w:hAnsi="Times New Roman" w:cs="Times New Roman"/>
              </w:rPr>
            </w:pP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нотариально заверенных доверенностей на право распоряжения транспортными средствами</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8</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Сведения о водительском составе участника отбора</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val="restart"/>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9</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 xml:space="preserve">Копия договора на оказание услуг по проведению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технических осмотров</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tcPr>
          <w:p w:rsidR="00685455" w:rsidRPr="00CE2DAD" w:rsidRDefault="00685455">
            <w:pPr>
              <w:pStyle w:val="ConsPlusNormal"/>
              <w:rPr>
                <w:rFonts w:ascii="Times New Roman" w:hAnsi="Times New Roman" w:cs="Times New Roman"/>
              </w:rPr>
            </w:pP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 xml:space="preserve">Копии документов об образовании сотрудников станции, осуществляющих </w:t>
            </w:r>
            <w:proofErr w:type="spellStart"/>
            <w:r w:rsidRPr="00CE2DAD">
              <w:rPr>
                <w:rFonts w:ascii="Times New Roman" w:hAnsi="Times New Roman" w:cs="Times New Roman"/>
              </w:rPr>
              <w:t>предрейсовые</w:t>
            </w:r>
            <w:proofErr w:type="spellEnd"/>
            <w:r w:rsidRPr="00CE2DAD">
              <w:rPr>
                <w:rFonts w:ascii="Times New Roman" w:hAnsi="Times New Roman" w:cs="Times New Roman"/>
              </w:rPr>
              <w:t xml:space="preserve"> технические осмотры</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10</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Согласие на обработку и передачу персональных данных</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val="restart"/>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11</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 xml:space="preserve">Копия договора на оказание услуг по проведению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послерейсовых</w:t>
            </w:r>
            <w:proofErr w:type="spellEnd"/>
            <w:r w:rsidRPr="00CE2DAD">
              <w:rPr>
                <w:rFonts w:ascii="Times New Roman" w:hAnsi="Times New Roman" w:cs="Times New Roman"/>
              </w:rPr>
              <w:t xml:space="preserve"> медицинских осмотров</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tcPr>
          <w:p w:rsidR="00685455" w:rsidRPr="00CE2DAD" w:rsidRDefault="00685455">
            <w:pPr>
              <w:pStyle w:val="ConsPlusNormal"/>
              <w:rPr>
                <w:rFonts w:ascii="Times New Roman" w:hAnsi="Times New Roman" w:cs="Times New Roman"/>
              </w:rPr>
            </w:pP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 xml:space="preserve">Копия лицензии учреждения на право осуществления медицинской деятельности и проведения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послерейсовых</w:t>
            </w:r>
            <w:proofErr w:type="spellEnd"/>
            <w:r w:rsidRPr="00CE2DAD">
              <w:rPr>
                <w:rFonts w:ascii="Times New Roman" w:hAnsi="Times New Roman" w:cs="Times New Roman"/>
              </w:rPr>
              <w:t xml:space="preserve"> медицинских осмотров</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12</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 xml:space="preserve">Копии приказов о назначении ответственных за проведение </w:t>
            </w:r>
            <w:proofErr w:type="spellStart"/>
            <w:r w:rsidRPr="00CE2DAD">
              <w:rPr>
                <w:rFonts w:ascii="Times New Roman" w:hAnsi="Times New Roman" w:cs="Times New Roman"/>
              </w:rPr>
              <w:t>предрейсовых</w:t>
            </w:r>
            <w:proofErr w:type="spellEnd"/>
            <w:r w:rsidRPr="00CE2DAD">
              <w:rPr>
                <w:rFonts w:ascii="Times New Roman" w:hAnsi="Times New Roman" w:cs="Times New Roman"/>
              </w:rPr>
              <w:t xml:space="preserve"> и </w:t>
            </w:r>
            <w:proofErr w:type="spellStart"/>
            <w:r w:rsidRPr="00CE2DAD">
              <w:rPr>
                <w:rFonts w:ascii="Times New Roman" w:hAnsi="Times New Roman" w:cs="Times New Roman"/>
              </w:rPr>
              <w:t>послерейсовых</w:t>
            </w:r>
            <w:proofErr w:type="spellEnd"/>
            <w:r w:rsidRPr="00CE2DAD">
              <w:rPr>
                <w:rFonts w:ascii="Times New Roman" w:hAnsi="Times New Roman" w:cs="Times New Roman"/>
              </w:rPr>
              <w:t xml:space="preserve"> медицинских осмотров водителей</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lastRenderedPageBreak/>
              <w:t>13</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Список транспортных средств для предоставления специального транспортного обслуживания отдельных категорий граждан в Ленинградской области</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14</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Инструкция по вопросам доступности объектов инфраструктуры и предоставляемых услуг инвалидам</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val="restart"/>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15</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Документы, подтверждающие наличие парковки (парковочного места)</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vMerge/>
          </w:tcPr>
          <w:p w:rsidR="00685455" w:rsidRPr="00CE2DAD" w:rsidRDefault="00685455">
            <w:pPr>
              <w:pStyle w:val="ConsPlusNormal"/>
              <w:rPr>
                <w:rFonts w:ascii="Times New Roman" w:hAnsi="Times New Roman" w:cs="Times New Roman"/>
              </w:rPr>
            </w:pP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Документы, подтверждающие наличие помещений, позволяющих осуществлять техническое обслуживание и ремонт</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16</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сертификатов одобрения типа транспортного средства для специально оборудованного транспорта</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17</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полисов обязательного страхования гражданской ответственности (ОСАГО)</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r w:rsidR="00CE2DAD" w:rsidRPr="00CE2DAD">
        <w:tc>
          <w:tcPr>
            <w:tcW w:w="51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18</w:t>
            </w:r>
          </w:p>
        </w:tc>
        <w:tc>
          <w:tcPr>
            <w:tcW w:w="5953" w:type="dxa"/>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Копии договоров обязательного страхования гражданской ответственности перевозчика (ОСГОП)</w:t>
            </w:r>
          </w:p>
        </w:tc>
        <w:tc>
          <w:tcPr>
            <w:tcW w:w="1191" w:type="dxa"/>
          </w:tcPr>
          <w:p w:rsidR="00685455" w:rsidRPr="00CE2DAD" w:rsidRDefault="00685455">
            <w:pPr>
              <w:pStyle w:val="ConsPlusNormal"/>
              <w:jc w:val="center"/>
              <w:rPr>
                <w:rFonts w:ascii="Times New Roman" w:hAnsi="Times New Roman" w:cs="Times New Roman"/>
              </w:rPr>
            </w:pPr>
          </w:p>
        </w:tc>
        <w:tc>
          <w:tcPr>
            <w:tcW w:w="1417" w:type="dxa"/>
          </w:tcPr>
          <w:p w:rsidR="00685455" w:rsidRPr="00CE2DAD" w:rsidRDefault="00685455">
            <w:pPr>
              <w:pStyle w:val="ConsPlusNormal"/>
              <w:jc w:val="center"/>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454"/>
        <w:gridCol w:w="6576"/>
      </w:tblGrid>
      <w:tr w:rsidR="00CE2DAD" w:rsidRPr="00CE2DAD">
        <w:tc>
          <w:tcPr>
            <w:tcW w:w="2041"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Документы сдал</w:t>
            </w:r>
          </w:p>
        </w:tc>
        <w:tc>
          <w:tcPr>
            <w:tcW w:w="7030" w:type="dxa"/>
            <w:gridSpan w:val="2"/>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2041"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7030" w:type="dxa"/>
            <w:gridSpan w:val="2"/>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(Ф.И.О. руководителя организации (индивидуального предпринимателя)/представителя организации (индивидуального предпринимателя), подпись, дата)</w:t>
            </w:r>
          </w:p>
        </w:tc>
      </w:tr>
      <w:tr w:rsidR="00CE2DAD" w:rsidRPr="00CE2DAD">
        <w:tc>
          <w:tcPr>
            <w:tcW w:w="9071" w:type="dxa"/>
            <w:gridSpan w:val="3"/>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2495" w:type="dxa"/>
            <w:gridSpan w:val="2"/>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Документы принял</w:t>
            </w:r>
          </w:p>
        </w:tc>
        <w:tc>
          <w:tcPr>
            <w:tcW w:w="6576"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2495" w:type="dxa"/>
            <w:gridSpan w:val="2"/>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6576"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(Ф.И.О., должность ответственного сотрудника Комитета, подпись, дата)</w:t>
            </w:r>
          </w:p>
        </w:tc>
      </w:tr>
      <w:tr w:rsidR="00CE2DAD" w:rsidRPr="00CE2DAD">
        <w:tc>
          <w:tcPr>
            <w:tcW w:w="9071" w:type="dxa"/>
            <w:gridSpan w:val="3"/>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9071" w:type="dxa"/>
            <w:gridSpan w:val="3"/>
            <w:tcBorders>
              <w:top w:val="nil"/>
              <w:left w:val="nil"/>
              <w:bottom w:val="nil"/>
              <w:right w:val="nil"/>
            </w:tcBorders>
          </w:tcPr>
          <w:p w:rsidR="00685455" w:rsidRPr="00CE2DAD" w:rsidRDefault="00685455">
            <w:pPr>
              <w:pStyle w:val="ConsPlusNormal"/>
              <w:rPr>
                <w:rFonts w:ascii="Times New Roman" w:hAnsi="Times New Roman" w:cs="Times New Roman"/>
              </w:rPr>
            </w:pPr>
            <w:proofErr w:type="spellStart"/>
            <w:r w:rsidRPr="00CE2DAD">
              <w:rPr>
                <w:rFonts w:ascii="Times New Roman" w:hAnsi="Times New Roman" w:cs="Times New Roman"/>
              </w:rPr>
              <w:t>Вх</w:t>
            </w:r>
            <w:proofErr w:type="spellEnd"/>
            <w:r w:rsidRPr="00CE2DAD">
              <w:rPr>
                <w:rFonts w:ascii="Times New Roman" w:hAnsi="Times New Roman" w:cs="Times New Roman"/>
              </w:rPr>
              <w:t>. N _________________ от ___________________</w:t>
            </w:r>
          </w:p>
        </w:tc>
      </w:tr>
      <w:tr w:rsidR="00CE2DAD" w:rsidRPr="00CE2DAD">
        <w:tc>
          <w:tcPr>
            <w:tcW w:w="9071" w:type="dxa"/>
            <w:gridSpan w:val="3"/>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Зарегистрировано в _______ час. _______ мин.</w:t>
            </w:r>
          </w:p>
        </w:tc>
      </w:tr>
    </w:tbl>
    <w:p w:rsidR="00685455" w:rsidRPr="00CE2DAD" w:rsidRDefault="00685455">
      <w:pPr>
        <w:pStyle w:val="ConsPlusNormal"/>
        <w:rPr>
          <w:rFonts w:ascii="Times New Roman" w:hAnsi="Times New Roman" w:cs="Times New Roman"/>
        </w:rPr>
      </w:pPr>
    </w:p>
    <w:p w:rsidR="00685455" w:rsidRDefault="00685455">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Pr="00CE2DAD" w:rsidRDefault="00AE7F99">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jc w:val="right"/>
        <w:outlineLvl w:val="1"/>
        <w:rPr>
          <w:rFonts w:ascii="Times New Roman" w:hAnsi="Times New Roman" w:cs="Times New Roman"/>
        </w:rPr>
      </w:pPr>
      <w:r w:rsidRPr="00CE2DAD">
        <w:rPr>
          <w:rFonts w:ascii="Times New Roman" w:hAnsi="Times New Roman" w:cs="Times New Roman"/>
        </w:rPr>
        <w:lastRenderedPageBreak/>
        <w:t>Приложение 3</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к Порядку...</w:t>
      </w:r>
    </w:p>
    <w:p w:rsidR="00685455" w:rsidRPr="00CE2DAD" w:rsidRDefault="00685455">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CE2DAD" w:rsidRPr="00CE2DAD">
        <w:tc>
          <w:tcPr>
            <w:tcW w:w="9070" w:type="dxa"/>
            <w:gridSpan w:val="2"/>
            <w:tcBorders>
              <w:top w:val="nil"/>
              <w:left w:val="nil"/>
              <w:bottom w:val="nil"/>
              <w:right w:val="nil"/>
            </w:tcBorders>
          </w:tcPr>
          <w:p w:rsidR="00685455" w:rsidRPr="00CE2DAD" w:rsidRDefault="00685455">
            <w:pPr>
              <w:pStyle w:val="ConsPlusNormal"/>
              <w:jc w:val="center"/>
              <w:rPr>
                <w:rFonts w:ascii="Times New Roman" w:hAnsi="Times New Roman" w:cs="Times New Roman"/>
              </w:rPr>
            </w:pPr>
            <w:bookmarkStart w:id="14" w:name="P430"/>
            <w:bookmarkEnd w:id="14"/>
            <w:r w:rsidRPr="00CE2DAD">
              <w:rPr>
                <w:rFonts w:ascii="Times New Roman" w:hAnsi="Times New Roman" w:cs="Times New Roman"/>
              </w:rPr>
              <w:t>СВЕДЕНИЯ</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о водительском составе транспортной компании, участвующей в отборе</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для предоставления специального транспортного обслуживания</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отдельных категорий граждан в Ленинградской области</w:t>
            </w:r>
          </w:p>
        </w:tc>
      </w:tr>
      <w:tr w:rsidR="00CE2DAD" w:rsidRPr="00CE2DAD">
        <w:tc>
          <w:tcPr>
            <w:tcW w:w="9070" w:type="dxa"/>
            <w:gridSpan w:val="2"/>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3798"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Наименование участника отбора:</w:t>
            </w:r>
          </w:p>
        </w:tc>
        <w:tc>
          <w:tcPr>
            <w:tcW w:w="5272" w:type="dxa"/>
            <w:tcBorders>
              <w:top w:val="nil"/>
              <w:left w:val="nil"/>
              <w:bottom w:val="single" w:sz="4" w:space="0" w:color="auto"/>
              <w:right w:val="nil"/>
            </w:tcBorders>
          </w:tcPr>
          <w:p w:rsidR="00685455" w:rsidRPr="00CE2DAD" w:rsidRDefault="00685455">
            <w:pPr>
              <w:pStyle w:val="ConsPlusNormal"/>
              <w:jc w:val="both"/>
              <w:rPr>
                <w:rFonts w:ascii="Times New Roman" w:hAnsi="Times New Roman" w:cs="Times New Roman"/>
              </w:rPr>
            </w:pPr>
          </w:p>
        </w:tc>
      </w:tr>
      <w:tr w:rsidR="00CE2DAD" w:rsidRPr="00CE2DAD">
        <w:tc>
          <w:tcPr>
            <w:tcW w:w="9070" w:type="dxa"/>
            <w:gridSpan w:val="2"/>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82"/>
        <w:gridCol w:w="1247"/>
        <w:gridCol w:w="1247"/>
        <w:gridCol w:w="1871"/>
        <w:gridCol w:w="1247"/>
        <w:gridCol w:w="850"/>
        <w:gridCol w:w="850"/>
      </w:tblGrid>
      <w:tr w:rsidR="00CE2DAD" w:rsidRPr="00CE2DAD">
        <w:tc>
          <w:tcPr>
            <w:tcW w:w="454"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N п/п</w:t>
            </w:r>
          </w:p>
        </w:tc>
        <w:tc>
          <w:tcPr>
            <w:tcW w:w="1282"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Фамилия, имя, отчество водителя</w:t>
            </w:r>
          </w:p>
        </w:tc>
        <w:tc>
          <w:tcPr>
            <w:tcW w:w="124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Серия и номер водительского удостоверения</w:t>
            </w:r>
          </w:p>
        </w:tc>
        <w:tc>
          <w:tcPr>
            <w:tcW w:w="124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Дата выдачи водительского удостоверения</w:t>
            </w:r>
          </w:p>
        </w:tc>
        <w:tc>
          <w:tcPr>
            <w:tcW w:w="1871"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Дата заключения трудового договора/гражданско-правового договора</w:t>
            </w:r>
          </w:p>
        </w:tc>
        <w:tc>
          <w:tcPr>
            <w:tcW w:w="124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Общий стаж работы водителем</w:t>
            </w:r>
          </w:p>
        </w:tc>
        <w:tc>
          <w:tcPr>
            <w:tcW w:w="85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Электронная почта</w:t>
            </w:r>
          </w:p>
        </w:tc>
        <w:tc>
          <w:tcPr>
            <w:tcW w:w="850"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Номер телефона</w:t>
            </w:r>
          </w:p>
        </w:tc>
      </w:tr>
      <w:tr w:rsidR="00CE2DAD" w:rsidRPr="00CE2DAD">
        <w:tc>
          <w:tcPr>
            <w:tcW w:w="454" w:type="dxa"/>
          </w:tcPr>
          <w:p w:rsidR="00685455" w:rsidRPr="00CE2DAD" w:rsidRDefault="00685455">
            <w:pPr>
              <w:pStyle w:val="ConsPlusNormal"/>
              <w:rPr>
                <w:rFonts w:ascii="Times New Roman" w:hAnsi="Times New Roman" w:cs="Times New Roman"/>
              </w:rPr>
            </w:pPr>
          </w:p>
        </w:tc>
        <w:tc>
          <w:tcPr>
            <w:tcW w:w="1282" w:type="dxa"/>
          </w:tcPr>
          <w:p w:rsidR="00685455" w:rsidRPr="00CE2DAD" w:rsidRDefault="00685455">
            <w:pPr>
              <w:pStyle w:val="ConsPlusNormal"/>
              <w:rPr>
                <w:rFonts w:ascii="Times New Roman" w:hAnsi="Times New Roman" w:cs="Times New Roman"/>
              </w:rPr>
            </w:pPr>
          </w:p>
        </w:tc>
        <w:tc>
          <w:tcPr>
            <w:tcW w:w="1247" w:type="dxa"/>
          </w:tcPr>
          <w:p w:rsidR="00685455" w:rsidRPr="00CE2DAD" w:rsidRDefault="00685455">
            <w:pPr>
              <w:pStyle w:val="ConsPlusNormal"/>
              <w:rPr>
                <w:rFonts w:ascii="Times New Roman" w:hAnsi="Times New Roman" w:cs="Times New Roman"/>
              </w:rPr>
            </w:pPr>
          </w:p>
        </w:tc>
        <w:tc>
          <w:tcPr>
            <w:tcW w:w="1247" w:type="dxa"/>
          </w:tcPr>
          <w:p w:rsidR="00685455" w:rsidRPr="00CE2DAD" w:rsidRDefault="00685455">
            <w:pPr>
              <w:pStyle w:val="ConsPlusNormal"/>
              <w:rPr>
                <w:rFonts w:ascii="Times New Roman" w:hAnsi="Times New Roman" w:cs="Times New Roman"/>
              </w:rPr>
            </w:pPr>
          </w:p>
        </w:tc>
        <w:tc>
          <w:tcPr>
            <w:tcW w:w="1871" w:type="dxa"/>
          </w:tcPr>
          <w:p w:rsidR="00685455" w:rsidRPr="00CE2DAD" w:rsidRDefault="00685455">
            <w:pPr>
              <w:pStyle w:val="ConsPlusNormal"/>
              <w:rPr>
                <w:rFonts w:ascii="Times New Roman" w:hAnsi="Times New Roman" w:cs="Times New Roman"/>
              </w:rPr>
            </w:pPr>
          </w:p>
        </w:tc>
        <w:tc>
          <w:tcPr>
            <w:tcW w:w="1247" w:type="dxa"/>
          </w:tcPr>
          <w:p w:rsidR="00685455" w:rsidRPr="00CE2DAD" w:rsidRDefault="00685455">
            <w:pPr>
              <w:pStyle w:val="ConsPlusNormal"/>
              <w:rPr>
                <w:rFonts w:ascii="Times New Roman" w:hAnsi="Times New Roman" w:cs="Times New Roman"/>
              </w:rPr>
            </w:pPr>
          </w:p>
        </w:tc>
        <w:tc>
          <w:tcPr>
            <w:tcW w:w="850" w:type="dxa"/>
          </w:tcPr>
          <w:p w:rsidR="00685455" w:rsidRPr="00CE2DAD" w:rsidRDefault="00685455">
            <w:pPr>
              <w:pStyle w:val="ConsPlusNormal"/>
              <w:rPr>
                <w:rFonts w:ascii="Times New Roman" w:hAnsi="Times New Roman" w:cs="Times New Roman"/>
              </w:rPr>
            </w:pPr>
          </w:p>
        </w:tc>
        <w:tc>
          <w:tcPr>
            <w:tcW w:w="850" w:type="dxa"/>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757"/>
        <w:gridCol w:w="340"/>
        <w:gridCol w:w="3005"/>
      </w:tblGrid>
      <w:tr w:rsidR="00CE2DAD" w:rsidRPr="00CE2DAD">
        <w:tc>
          <w:tcPr>
            <w:tcW w:w="3969"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Руководитель организации/</w:t>
            </w:r>
          </w:p>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индивидуальный предприниматель</w:t>
            </w:r>
          </w:p>
        </w:tc>
        <w:tc>
          <w:tcPr>
            <w:tcW w:w="1757"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3005"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3969"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(подпись)</w:t>
            </w:r>
          </w:p>
        </w:tc>
        <w:tc>
          <w:tcPr>
            <w:tcW w:w="340"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3005"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(расшифровка подписи)</w:t>
            </w:r>
          </w:p>
        </w:tc>
      </w:tr>
    </w:tbl>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Default="00685455">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Default="00AE7F99">
      <w:pPr>
        <w:pStyle w:val="ConsPlusNormal"/>
        <w:rPr>
          <w:rFonts w:ascii="Times New Roman" w:hAnsi="Times New Roman" w:cs="Times New Roman"/>
        </w:rPr>
      </w:pPr>
    </w:p>
    <w:p w:rsidR="00AE7F99" w:rsidRPr="00CE2DAD" w:rsidRDefault="00AE7F99">
      <w:pPr>
        <w:pStyle w:val="ConsPlusNormal"/>
        <w:rPr>
          <w:rFonts w:ascii="Times New Roman" w:hAnsi="Times New Roman" w:cs="Times New Roman"/>
        </w:rPr>
      </w:pPr>
    </w:p>
    <w:p w:rsidR="00685455" w:rsidRPr="00CE2DAD" w:rsidRDefault="00685455">
      <w:pPr>
        <w:pStyle w:val="ConsPlusNormal"/>
        <w:rPr>
          <w:rFonts w:ascii="Times New Roman" w:hAnsi="Times New Roman" w:cs="Times New Roman"/>
        </w:rPr>
      </w:pPr>
    </w:p>
    <w:p w:rsidR="00685455" w:rsidRPr="00CE2DAD" w:rsidRDefault="00685455">
      <w:pPr>
        <w:pStyle w:val="ConsPlusNormal"/>
        <w:jc w:val="right"/>
        <w:outlineLvl w:val="1"/>
        <w:rPr>
          <w:rFonts w:ascii="Times New Roman" w:hAnsi="Times New Roman" w:cs="Times New Roman"/>
        </w:rPr>
      </w:pPr>
      <w:r w:rsidRPr="00CE2DAD">
        <w:rPr>
          <w:rFonts w:ascii="Times New Roman" w:hAnsi="Times New Roman" w:cs="Times New Roman"/>
        </w:rPr>
        <w:lastRenderedPageBreak/>
        <w:t>Приложение 4</w:t>
      </w:r>
    </w:p>
    <w:p w:rsidR="00685455" w:rsidRPr="00CE2DAD" w:rsidRDefault="00685455">
      <w:pPr>
        <w:pStyle w:val="ConsPlusNormal"/>
        <w:jc w:val="right"/>
        <w:rPr>
          <w:rFonts w:ascii="Times New Roman" w:hAnsi="Times New Roman" w:cs="Times New Roman"/>
        </w:rPr>
      </w:pPr>
      <w:r w:rsidRPr="00CE2DAD">
        <w:rPr>
          <w:rFonts w:ascii="Times New Roman" w:hAnsi="Times New Roman" w:cs="Times New Roman"/>
        </w:rPr>
        <w:t>к Порядку...</w:t>
      </w:r>
    </w:p>
    <w:p w:rsidR="00685455" w:rsidRPr="00CE2DAD" w:rsidRDefault="00685455">
      <w:pPr>
        <w:pStyle w:val="ConsPlusNormal"/>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E2DAD" w:rsidRPr="00CE2DAD">
        <w:tc>
          <w:tcPr>
            <w:tcW w:w="9071" w:type="dxa"/>
            <w:tcBorders>
              <w:top w:val="nil"/>
              <w:left w:val="nil"/>
              <w:bottom w:val="nil"/>
              <w:right w:val="nil"/>
            </w:tcBorders>
          </w:tcPr>
          <w:p w:rsidR="00685455" w:rsidRPr="00CE2DAD" w:rsidRDefault="00685455">
            <w:pPr>
              <w:pStyle w:val="ConsPlusNormal"/>
              <w:jc w:val="center"/>
              <w:rPr>
                <w:rFonts w:ascii="Times New Roman" w:hAnsi="Times New Roman" w:cs="Times New Roman"/>
              </w:rPr>
            </w:pPr>
            <w:bookmarkStart w:id="15" w:name="P473"/>
            <w:bookmarkEnd w:id="15"/>
            <w:r w:rsidRPr="00CE2DAD">
              <w:rPr>
                <w:rFonts w:ascii="Times New Roman" w:hAnsi="Times New Roman" w:cs="Times New Roman"/>
              </w:rPr>
              <w:t>СПИСОК</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транспортных средств участника отбора для предоставления специального</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транспортного обслуживания отдельных категорий граждан</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в Ленинградской области</w:t>
            </w:r>
          </w:p>
        </w:tc>
      </w:tr>
      <w:tr w:rsidR="00CE2DAD" w:rsidRPr="00CE2DAD">
        <w:tc>
          <w:tcPr>
            <w:tcW w:w="9071"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r>
      <w:tr w:rsidR="00CE2DAD" w:rsidRPr="00CE2DAD">
        <w:tc>
          <w:tcPr>
            <w:tcW w:w="9071"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Наименование участника отбора:</w:t>
            </w:r>
          </w:p>
        </w:tc>
      </w:tr>
      <w:tr w:rsidR="00CE2DAD" w:rsidRPr="00CE2DAD">
        <w:tc>
          <w:tcPr>
            <w:tcW w:w="9071"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757"/>
        <w:gridCol w:w="1984"/>
        <w:gridCol w:w="624"/>
        <w:gridCol w:w="1531"/>
        <w:gridCol w:w="964"/>
      </w:tblGrid>
      <w:tr w:rsidR="00CE2DAD" w:rsidRPr="00CE2DAD">
        <w:tc>
          <w:tcPr>
            <w:tcW w:w="454"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N п/п</w:t>
            </w:r>
          </w:p>
        </w:tc>
        <w:tc>
          <w:tcPr>
            <w:tcW w:w="175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Марка ТС</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(в соответствии с ПТС)</w:t>
            </w:r>
          </w:p>
        </w:tc>
        <w:tc>
          <w:tcPr>
            <w:tcW w:w="1757"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Модель ТС</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(в соответствии с ПТС)</w:t>
            </w:r>
          </w:p>
        </w:tc>
        <w:tc>
          <w:tcPr>
            <w:tcW w:w="1984"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Государственный регистрационный знак ТС</w:t>
            </w:r>
          </w:p>
        </w:tc>
        <w:tc>
          <w:tcPr>
            <w:tcW w:w="624"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Цвет ТС</w:t>
            </w:r>
          </w:p>
        </w:tc>
        <w:tc>
          <w:tcPr>
            <w:tcW w:w="1531"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Тип ТС</w:t>
            </w:r>
          </w:p>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(специальное ТС/М1)</w:t>
            </w:r>
          </w:p>
        </w:tc>
        <w:tc>
          <w:tcPr>
            <w:tcW w:w="964" w:type="dxa"/>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Год выпуска ТС</w:t>
            </w:r>
          </w:p>
        </w:tc>
      </w:tr>
      <w:tr w:rsidR="00CE2DAD" w:rsidRPr="00CE2DAD">
        <w:tc>
          <w:tcPr>
            <w:tcW w:w="454" w:type="dxa"/>
          </w:tcPr>
          <w:p w:rsidR="00685455" w:rsidRPr="00CE2DAD" w:rsidRDefault="00685455">
            <w:pPr>
              <w:pStyle w:val="ConsPlusNormal"/>
              <w:rPr>
                <w:rFonts w:ascii="Times New Roman" w:hAnsi="Times New Roman" w:cs="Times New Roman"/>
              </w:rPr>
            </w:pPr>
          </w:p>
        </w:tc>
        <w:tc>
          <w:tcPr>
            <w:tcW w:w="1757" w:type="dxa"/>
          </w:tcPr>
          <w:p w:rsidR="00685455" w:rsidRPr="00CE2DAD" w:rsidRDefault="00685455">
            <w:pPr>
              <w:pStyle w:val="ConsPlusNormal"/>
              <w:rPr>
                <w:rFonts w:ascii="Times New Roman" w:hAnsi="Times New Roman" w:cs="Times New Roman"/>
              </w:rPr>
            </w:pPr>
          </w:p>
        </w:tc>
        <w:tc>
          <w:tcPr>
            <w:tcW w:w="1757" w:type="dxa"/>
          </w:tcPr>
          <w:p w:rsidR="00685455" w:rsidRPr="00CE2DAD" w:rsidRDefault="00685455">
            <w:pPr>
              <w:pStyle w:val="ConsPlusNormal"/>
              <w:rPr>
                <w:rFonts w:ascii="Times New Roman" w:hAnsi="Times New Roman" w:cs="Times New Roman"/>
              </w:rPr>
            </w:pPr>
          </w:p>
        </w:tc>
        <w:tc>
          <w:tcPr>
            <w:tcW w:w="1984" w:type="dxa"/>
          </w:tcPr>
          <w:p w:rsidR="00685455" w:rsidRPr="00CE2DAD" w:rsidRDefault="00685455">
            <w:pPr>
              <w:pStyle w:val="ConsPlusNormal"/>
              <w:rPr>
                <w:rFonts w:ascii="Times New Roman" w:hAnsi="Times New Roman" w:cs="Times New Roman"/>
              </w:rPr>
            </w:pPr>
          </w:p>
        </w:tc>
        <w:tc>
          <w:tcPr>
            <w:tcW w:w="624" w:type="dxa"/>
          </w:tcPr>
          <w:p w:rsidR="00685455" w:rsidRPr="00CE2DAD" w:rsidRDefault="00685455">
            <w:pPr>
              <w:pStyle w:val="ConsPlusNormal"/>
              <w:rPr>
                <w:rFonts w:ascii="Times New Roman" w:hAnsi="Times New Roman" w:cs="Times New Roman"/>
              </w:rPr>
            </w:pPr>
          </w:p>
        </w:tc>
        <w:tc>
          <w:tcPr>
            <w:tcW w:w="1531" w:type="dxa"/>
          </w:tcPr>
          <w:p w:rsidR="00685455" w:rsidRPr="00CE2DAD" w:rsidRDefault="00685455">
            <w:pPr>
              <w:pStyle w:val="ConsPlusNormal"/>
              <w:rPr>
                <w:rFonts w:ascii="Times New Roman" w:hAnsi="Times New Roman" w:cs="Times New Roman"/>
              </w:rPr>
            </w:pPr>
          </w:p>
        </w:tc>
        <w:tc>
          <w:tcPr>
            <w:tcW w:w="964" w:type="dxa"/>
          </w:tcPr>
          <w:p w:rsidR="00685455" w:rsidRPr="00CE2DAD" w:rsidRDefault="00685455">
            <w:pPr>
              <w:pStyle w:val="ConsPlusNormal"/>
              <w:rPr>
                <w:rFonts w:ascii="Times New Roman" w:hAnsi="Times New Roman" w:cs="Times New Roman"/>
              </w:rPr>
            </w:pPr>
          </w:p>
        </w:tc>
      </w:tr>
    </w:tbl>
    <w:p w:rsidR="00685455" w:rsidRPr="00CE2DAD" w:rsidRDefault="00685455">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757"/>
        <w:gridCol w:w="397"/>
        <w:gridCol w:w="3742"/>
      </w:tblGrid>
      <w:tr w:rsidR="00CE2DAD" w:rsidRPr="00CE2DAD">
        <w:tc>
          <w:tcPr>
            <w:tcW w:w="3175" w:type="dxa"/>
            <w:tcBorders>
              <w:top w:val="nil"/>
              <w:left w:val="nil"/>
              <w:bottom w:val="nil"/>
              <w:right w:val="nil"/>
            </w:tcBorders>
          </w:tcPr>
          <w:p w:rsidR="00685455" w:rsidRPr="00CE2DAD" w:rsidRDefault="00685455">
            <w:pPr>
              <w:pStyle w:val="ConsPlusNormal"/>
              <w:rPr>
                <w:rFonts w:ascii="Times New Roman" w:hAnsi="Times New Roman" w:cs="Times New Roman"/>
              </w:rPr>
            </w:pPr>
            <w:r w:rsidRPr="00CE2DAD">
              <w:rPr>
                <w:rFonts w:ascii="Times New Roman" w:hAnsi="Times New Roman" w:cs="Times New Roman"/>
              </w:rPr>
              <w:t>Руководитель организации</w:t>
            </w:r>
          </w:p>
        </w:tc>
        <w:tc>
          <w:tcPr>
            <w:tcW w:w="1757"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c>
          <w:tcPr>
            <w:tcW w:w="397"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3742" w:type="dxa"/>
            <w:tcBorders>
              <w:top w:val="nil"/>
              <w:left w:val="nil"/>
              <w:bottom w:val="single" w:sz="4" w:space="0" w:color="auto"/>
              <w:right w:val="nil"/>
            </w:tcBorders>
          </w:tcPr>
          <w:p w:rsidR="00685455" w:rsidRPr="00CE2DAD" w:rsidRDefault="00685455">
            <w:pPr>
              <w:pStyle w:val="ConsPlusNormal"/>
              <w:rPr>
                <w:rFonts w:ascii="Times New Roman" w:hAnsi="Times New Roman" w:cs="Times New Roman"/>
              </w:rPr>
            </w:pPr>
          </w:p>
        </w:tc>
      </w:tr>
      <w:tr w:rsidR="00CE2DAD" w:rsidRPr="00CE2DAD">
        <w:tc>
          <w:tcPr>
            <w:tcW w:w="3175"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(подпись)</w:t>
            </w:r>
          </w:p>
        </w:tc>
        <w:tc>
          <w:tcPr>
            <w:tcW w:w="397" w:type="dxa"/>
            <w:tcBorders>
              <w:top w:val="nil"/>
              <w:left w:val="nil"/>
              <w:bottom w:val="nil"/>
              <w:right w:val="nil"/>
            </w:tcBorders>
          </w:tcPr>
          <w:p w:rsidR="00685455" w:rsidRPr="00CE2DAD" w:rsidRDefault="00685455">
            <w:pPr>
              <w:pStyle w:val="ConsPlusNormal"/>
              <w:rPr>
                <w:rFonts w:ascii="Times New Roman" w:hAnsi="Times New Roman" w:cs="Times New Roman"/>
              </w:rPr>
            </w:pPr>
          </w:p>
        </w:tc>
        <w:tc>
          <w:tcPr>
            <w:tcW w:w="3742" w:type="dxa"/>
            <w:tcBorders>
              <w:top w:val="single" w:sz="4" w:space="0" w:color="auto"/>
              <w:left w:val="nil"/>
              <w:bottom w:val="nil"/>
              <w:right w:val="nil"/>
            </w:tcBorders>
          </w:tcPr>
          <w:p w:rsidR="00685455" w:rsidRPr="00CE2DAD" w:rsidRDefault="00685455">
            <w:pPr>
              <w:pStyle w:val="ConsPlusNormal"/>
              <w:jc w:val="center"/>
              <w:rPr>
                <w:rFonts w:ascii="Times New Roman" w:hAnsi="Times New Roman" w:cs="Times New Roman"/>
              </w:rPr>
            </w:pPr>
            <w:r w:rsidRPr="00CE2DAD">
              <w:rPr>
                <w:rFonts w:ascii="Times New Roman" w:hAnsi="Times New Roman" w:cs="Times New Roman"/>
              </w:rPr>
              <w:t>(расшифровка подписи)</w:t>
            </w:r>
          </w:p>
        </w:tc>
      </w:tr>
    </w:tbl>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ind w:firstLine="540"/>
        <w:jc w:val="both"/>
        <w:rPr>
          <w:rFonts w:ascii="Times New Roman" w:hAnsi="Times New Roman" w:cs="Times New Roman"/>
        </w:rPr>
      </w:pPr>
    </w:p>
    <w:p w:rsidR="00685455" w:rsidRPr="00CE2DAD" w:rsidRDefault="00685455">
      <w:pPr>
        <w:pStyle w:val="ConsPlusNormal"/>
        <w:pBdr>
          <w:bottom w:val="single" w:sz="6" w:space="0" w:color="auto"/>
        </w:pBdr>
        <w:spacing w:before="100" w:after="100"/>
        <w:jc w:val="both"/>
        <w:rPr>
          <w:rFonts w:ascii="Times New Roman" w:hAnsi="Times New Roman" w:cs="Times New Roman"/>
          <w:sz w:val="2"/>
          <w:szCs w:val="2"/>
        </w:rPr>
      </w:pPr>
    </w:p>
    <w:p w:rsidR="00BB558C" w:rsidRPr="00CE2DAD" w:rsidRDefault="00BB558C">
      <w:pPr>
        <w:rPr>
          <w:rFonts w:ascii="Times New Roman" w:hAnsi="Times New Roman" w:cs="Times New Roman"/>
        </w:rPr>
      </w:pPr>
    </w:p>
    <w:sectPr w:rsidR="00BB558C" w:rsidRPr="00CE2DAD" w:rsidSect="0024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55"/>
    <w:rsid w:val="00685455"/>
    <w:rsid w:val="00AE7F99"/>
    <w:rsid w:val="00BB558C"/>
    <w:rsid w:val="00CE2DAD"/>
    <w:rsid w:val="00FE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2B29"/>
  <w15:chartTrackingRefBased/>
  <w15:docId w15:val="{20547DA4-F4FD-422F-8FDC-6A550FAC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4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545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54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D65FAE95C8BB57877D0CD0E51D3F1CC2DFD2024D0053482F6307568440DC845E114F940152E0EB158BC716r1P0I" TargetMode="External"/><Relationship Id="rId13" Type="http://schemas.openxmlformats.org/officeDocument/2006/relationships/hyperlink" Target="consultantplus://offline/ref=67CED65FAE95C8BB57877D0CD0E51D3F1DCFD1D0034F0053482F6307568440DC845E114F940152E0EB158BC716r1P0I" TargetMode="External"/><Relationship Id="rId18" Type="http://schemas.openxmlformats.org/officeDocument/2006/relationships/hyperlink" Target="consultantplus://offline/ref=67CED65FAE95C8BB5787621DC5E51D3F1CC2DFD6084E0053482F6307568440DC845E114F940152E0EB158BC716r1P0I" TargetMode="External"/><Relationship Id="rId3" Type="http://schemas.openxmlformats.org/officeDocument/2006/relationships/webSettings" Target="webSettings.xml"/><Relationship Id="rId7" Type="http://schemas.openxmlformats.org/officeDocument/2006/relationships/hyperlink" Target="consultantplus://offline/ref=67CED65FAE95C8BB57877E19C9E51D3F17C5DED0011A5751197A6D025ED41ACC801745448B0744FEE10B8BrCP5I" TargetMode="External"/><Relationship Id="rId12" Type="http://schemas.openxmlformats.org/officeDocument/2006/relationships/hyperlink" Target="consultantplus://offline/ref=67CED65FAE95C8BB5787621DC5E51D3F1CC2DFD70B480053482F6307568440DC965E494395074CE1E100DD9650477015657BA65CD6725F2Dr5P4I" TargetMode="External"/><Relationship Id="rId17" Type="http://schemas.openxmlformats.org/officeDocument/2006/relationships/hyperlink" Target="consultantplus://offline/ref=67CED65FAE95C8BB5787621DC5E51D3F1CC2DFD6084E0053482F6307568440DC845E114F940152E0EB158BC716r1P0I" TargetMode="External"/><Relationship Id="rId2" Type="http://schemas.openxmlformats.org/officeDocument/2006/relationships/settings" Target="settings.xml"/><Relationship Id="rId16" Type="http://schemas.openxmlformats.org/officeDocument/2006/relationships/hyperlink" Target="consultantplus://offline/ref=67CED65FAE95C8BB57877D0CD0E51D3F1AC7D9D60A450053482F6307568440DC965E4940960447B4B24FDCCA151463146B7BA454CAr7P2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CED65FAE95C8BB5787621DC5E51D3F1CC2DFD70B480053482F6307568440DC965E494395074CE1E100DD9650477015657BA65CD6725F2Dr5P4I" TargetMode="External"/><Relationship Id="rId11" Type="http://schemas.openxmlformats.org/officeDocument/2006/relationships/hyperlink" Target="consultantplus://offline/ref=67CED65FAE95C8BB5787621DC5E51D3F1CC2D9D7094A0053482F6307568440DC845E114F940152E0EB158BC716r1P0I" TargetMode="External"/><Relationship Id="rId5" Type="http://schemas.openxmlformats.org/officeDocument/2006/relationships/hyperlink" Target="consultantplus://offline/ref=67CED65FAE95C8BB5787621DC5E51D3F1CC2DFD6084E0053482F6307568440DC965E494395074CE1E600DD9650477015657BA65CD6725F2Dr5P4I" TargetMode="External"/><Relationship Id="rId15" Type="http://schemas.openxmlformats.org/officeDocument/2006/relationships/hyperlink" Target="consultantplus://offline/ref=67CED65FAE95C8BB57877D0CD0E51D3F1AC7D9D60A450053482F6307568440DC965E4940960447B4B24FDCCA151463146B7BA454CAr7P2I" TargetMode="External"/><Relationship Id="rId10" Type="http://schemas.openxmlformats.org/officeDocument/2006/relationships/hyperlink" Target="consultantplus://offline/ref=67CED65FAE95C8BB5787621DC5E51D3F1CC2D9D7094A0053482F6307568440DC845E114F940152E0EB158BC716r1P0I" TargetMode="External"/><Relationship Id="rId19" Type="http://schemas.openxmlformats.org/officeDocument/2006/relationships/fontTable" Target="fontTable.xml"/><Relationship Id="rId4" Type="http://schemas.openxmlformats.org/officeDocument/2006/relationships/hyperlink" Target="consultantplus://offline/ref=67CED65FAE95C8BB5787621DC5E51D3F1CC2DFD70B480053482F6307568440DC965E494395074CE1E100DD9650477015657BA65CD6725F2Dr5P4I" TargetMode="External"/><Relationship Id="rId9" Type="http://schemas.openxmlformats.org/officeDocument/2006/relationships/hyperlink" Target="consultantplus://offline/ref=67CED65FAE95C8BB57877E19C9E51D3F1FC4DED80F475D5940766F05518B1FD9914F494393194CE8FD0989C5r1P6I" TargetMode="External"/><Relationship Id="rId14" Type="http://schemas.openxmlformats.org/officeDocument/2006/relationships/hyperlink" Target="consultantplus://offline/ref=67CED65FAE95C8BB57877D0CD0E51D3F1AC5DAD10E4C0053482F6307568440DC965E494395074AE5E000DD9650477015657BA65CD6725F2Dr5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5830</Words>
  <Characters>33232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42 ЦСЗН</dc:creator>
  <cp:keywords/>
  <dc:description/>
  <cp:lastModifiedBy>Пользователь 42 ЦСЗН</cp:lastModifiedBy>
  <cp:revision>4</cp:revision>
  <dcterms:created xsi:type="dcterms:W3CDTF">2022-08-16T08:15:00Z</dcterms:created>
  <dcterms:modified xsi:type="dcterms:W3CDTF">2022-08-16T08:32:00Z</dcterms:modified>
</cp:coreProperties>
</file>