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93" w:rsidRDefault="00545093" w:rsidP="00545093">
      <w:pPr>
        <w:pStyle w:val="ConsPlusNormal"/>
        <w:jc w:val="right"/>
        <w:outlineLvl w:val="0"/>
      </w:pPr>
      <w:r>
        <w:t>ПРИЛОЖЕНИЕ 12</w:t>
      </w:r>
    </w:p>
    <w:p w:rsidR="00545093" w:rsidRDefault="00545093" w:rsidP="00545093">
      <w:pPr>
        <w:pStyle w:val="ConsPlusNormal"/>
        <w:jc w:val="right"/>
      </w:pPr>
      <w:r>
        <w:t>к приказу комитета</w:t>
      </w:r>
    </w:p>
    <w:p w:rsidR="00545093" w:rsidRDefault="00545093" w:rsidP="00545093">
      <w:pPr>
        <w:pStyle w:val="ConsPlusNormal"/>
        <w:jc w:val="right"/>
      </w:pPr>
      <w:r>
        <w:t>по социальной защите населения</w:t>
      </w:r>
    </w:p>
    <w:p w:rsidR="00545093" w:rsidRDefault="00545093" w:rsidP="00545093">
      <w:pPr>
        <w:pStyle w:val="ConsPlusNormal"/>
        <w:jc w:val="right"/>
      </w:pPr>
      <w:r>
        <w:t>Ленинградской области</w:t>
      </w:r>
    </w:p>
    <w:p w:rsidR="00545093" w:rsidRDefault="00545093" w:rsidP="00545093">
      <w:pPr>
        <w:pStyle w:val="ConsPlusNormal"/>
        <w:jc w:val="right"/>
      </w:pPr>
      <w:r>
        <w:t>от 31.01.2020 N 5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</w:pPr>
      <w:bookmarkStart w:id="0" w:name="P3384"/>
      <w:bookmarkEnd w:id="0"/>
      <w:r>
        <w:t>АДМИНИСТРАТИВНЫЙ РЕГЛАМЕНТ</w:t>
      </w:r>
    </w:p>
    <w:p w:rsidR="00545093" w:rsidRDefault="00545093" w:rsidP="00545093">
      <w:pPr>
        <w:pStyle w:val="ConsPlusTitle"/>
        <w:jc w:val="center"/>
      </w:pPr>
      <w:r>
        <w:t>ПРЕДОСТАВЛЕНИЯ НА ТЕРРИТОРИИ ЛЕНИНГРАДСКОЙ ОБЛАСТИ</w:t>
      </w:r>
    </w:p>
    <w:p w:rsidR="00545093" w:rsidRDefault="00545093" w:rsidP="00545093">
      <w:pPr>
        <w:pStyle w:val="ConsPlusTitle"/>
        <w:jc w:val="center"/>
      </w:pPr>
      <w:r>
        <w:t>ГОСУДАРСТВЕННОЙ УСЛУГИ ПО НАЗНАЧЕНИЮ ЕЖЕМЕСЯЧНОЙ ДЕНЕЖНОЙ</w:t>
      </w:r>
    </w:p>
    <w:p w:rsidR="00545093" w:rsidRDefault="00545093" w:rsidP="00545093">
      <w:pPr>
        <w:pStyle w:val="ConsPlusTitle"/>
        <w:jc w:val="center"/>
      </w:pPr>
      <w:r>
        <w:t>КОМПЕНСАЦИИ РАСХОДОВ НА АВТОМОБИЛЬНОЕ ТОПЛИВО ОТДЕЛЬНЫМ</w:t>
      </w:r>
    </w:p>
    <w:p w:rsidR="00545093" w:rsidRDefault="00545093" w:rsidP="00545093">
      <w:pPr>
        <w:pStyle w:val="ConsPlusTitle"/>
        <w:jc w:val="center"/>
      </w:pPr>
      <w:r>
        <w:t>КАТЕГОРИЯМ ИНВАЛИДОВ</w:t>
      </w:r>
    </w:p>
    <w:p w:rsidR="00545093" w:rsidRDefault="00545093" w:rsidP="005450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093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18.12.2025 </w:t>
            </w:r>
            <w:hyperlink r:id="rId4">
              <w:r>
                <w:rPr>
                  <w:color w:val="0000FF"/>
                </w:rPr>
                <w:t>N 04-128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93" w:rsidRDefault="00545093" w:rsidP="00541BF7">
            <w:pPr>
              <w:pStyle w:val="ConsPlusNormal"/>
            </w:pP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center"/>
      </w:pPr>
      <w:r>
        <w:t>(сокращенное наименование - назначение ежемесячной</w:t>
      </w:r>
    </w:p>
    <w:p w:rsidR="00545093" w:rsidRDefault="00545093" w:rsidP="00545093">
      <w:pPr>
        <w:pStyle w:val="ConsPlusNormal"/>
        <w:jc w:val="center"/>
      </w:pPr>
      <w:r>
        <w:t>денежной компенсации расходов на автомобильное топливо</w:t>
      </w:r>
    </w:p>
    <w:p w:rsidR="00545093" w:rsidRDefault="00545093" w:rsidP="00545093">
      <w:pPr>
        <w:pStyle w:val="ConsPlusNormal"/>
        <w:jc w:val="center"/>
      </w:pPr>
      <w:r>
        <w:t>отдельным категориям инвалидов)</w:t>
      </w:r>
    </w:p>
    <w:p w:rsidR="00545093" w:rsidRDefault="00545093" w:rsidP="00545093">
      <w:pPr>
        <w:pStyle w:val="ConsPlusNormal"/>
        <w:jc w:val="center"/>
      </w:pPr>
      <w:r>
        <w:t>(далее - регламент, государственная услуга)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1"/>
      </w:pPr>
      <w:r>
        <w:t>I. ОБЩИЕ ПОЛОЖЕНИЯ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Предмет регулирования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Круг заявителей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bookmarkStart w:id="1" w:name="P3407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имеющих место жительства или место пребывания на территории Ленинградской области, из числа: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1) инвалидов, получающих процедуру гемодиализа вне населенного пункта, в котором они проживают, управляющих транспортным средством, на котором они прибывают к месту проведения такой процедуры;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2) законных представителей детей-инвалидов, проживающих совместно с детьми-инвалидами, управляющих транспортным средством, на котором осуществляется транспортировка к месту проведения процедуры гемодиализа детей-инвалидов, получающих такую процедуру вне населенного пункта, в котором они проживают.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1.5. Представлять интересы заявителей, указанных в </w:t>
      </w:r>
      <w:hyperlink w:anchor="P3407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ежемесячной денежной компенсации расходов на автомобильное топливо отдельным категориям инвалидов.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545093" w:rsidRDefault="00545093" w:rsidP="00545093">
      <w:pPr>
        <w:pStyle w:val="ConsPlusNormal"/>
        <w:jc w:val="center"/>
      </w:pPr>
    </w:p>
    <w:p w:rsidR="00545093" w:rsidRDefault="00545093" w:rsidP="00545093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545093" w:rsidRDefault="00545093" w:rsidP="00545093">
      <w:pPr>
        <w:pStyle w:val="ConsPlusNormal"/>
        <w:jc w:val="center"/>
      </w:pPr>
      <w:r>
        <w:t>Ленинградской области от 02.04.2026 N 04-24)</w:t>
      </w:r>
    </w:p>
    <w:p w:rsidR="00545093" w:rsidRDefault="00545093" w:rsidP="00545093">
      <w:pPr>
        <w:pStyle w:val="ConsPlusNormal"/>
        <w:jc w:val="center"/>
      </w:pPr>
    </w:p>
    <w:p w:rsidR="00545093" w:rsidRDefault="00545093" w:rsidP="00545093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051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109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 МФЦ;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может быть получен заявителем: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 МФЦ;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lastRenderedPageBreak/>
        <w:t>по электронной почте, указанной в заявлении.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bookmarkStart w:id="2" w:name="P3450"/>
      <w:bookmarkEnd w:id="2"/>
      <w:r>
        <w:t xml:space="preserve">2.4. Максимальный срок предоставления государственной услуги составляет 12 рабочих дней с даты регистрации заявления в ЦСЗН в соответствии с </w:t>
      </w:r>
      <w:hyperlink w:anchor="P3467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545093" w:rsidRDefault="00545093" w:rsidP="00545093">
      <w:pPr>
        <w:pStyle w:val="ConsPlusTitle"/>
        <w:jc w:val="center"/>
      </w:pPr>
      <w:r>
        <w:t>государственной услуги, и способы ее взимания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545093" w:rsidRDefault="00545093" w:rsidP="00545093">
      <w:pPr>
        <w:pStyle w:val="ConsPlusTitle"/>
        <w:jc w:val="center"/>
      </w:pPr>
      <w:r>
        <w:t>запроса о предоставлении государственной услуги</w:t>
      </w:r>
    </w:p>
    <w:p w:rsidR="00545093" w:rsidRDefault="00545093" w:rsidP="00545093">
      <w:pPr>
        <w:pStyle w:val="ConsPlusTitle"/>
        <w:jc w:val="center"/>
      </w:pPr>
      <w:r>
        <w:t>и при получении результата предоставления</w:t>
      </w:r>
    </w:p>
    <w:p w:rsidR="00545093" w:rsidRDefault="00545093" w:rsidP="00545093">
      <w:pPr>
        <w:pStyle w:val="ConsPlusTitle"/>
        <w:jc w:val="center"/>
      </w:pPr>
      <w:r>
        <w:t>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545093" w:rsidRDefault="00545093" w:rsidP="00545093">
      <w:pPr>
        <w:pStyle w:val="ConsPlusTitle"/>
        <w:jc w:val="center"/>
      </w:pPr>
      <w:r>
        <w:t>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bookmarkStart w:id="3" w:name="P3467"/>
      <w:bookmarkEnd w:id="3"/>
      <w:r>
        <w:t>2.7. Срок регистрации заявления о предоставлении государственной услуги составляет в ЦСЗН: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545093" w:rsidRDefault="00545093" w:rsidP="00545093">
      <w:pPr>
        <w:pStyle w:val="ConsPlusTitle"/>
        <w:jc w:val="center"/>
      </w:pPr>
      <w:r>
        <w:t>государственная услуга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545093" w:rsidRDefault="00545093" w:rsidP="00545093">
      <w:pPr>
        <w:pStyle w:val="ConsPlusTitle"/>
        <w:jc w:val="center"/>
      </w:pPr>
      <w:r>
        <w:t>в том числе учитывающие особенности предоставления</w:t>
      </w:r>
    </w:p>
    <w:p w:rsidR="00545093" w:rsidRDefault="00545093" w:rsidP="00545093">
      <w:pPr>
        <w:pStyle w:val="ConsPlusTitle"/>
        <w:jc w:val="center"/>
      </w:pPr>
      <w:r>
        <w:lastRenderedPageBreak/>
        <w:t>государственных и муниципальных услуг в многофункциональных</w:t>
      </w:r>
    </w:p>
    <w:p w:rsidR="00545093" w:rsidRDefault="00545093" w:rsidP="00545093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545093" w:rsidRDefault="00545093" w:rsidP="00545093">
      <w:pPr>
        <w:pStyle w:val="ConsPlusTitle"/>
        <w:jc w:val="center"/>
      </w:pPr>
      <w:r>
        <w:t>и муниципальных услуг в электронной форме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545093" w:rsidRDefault="00545093" w:rsidP="00545093">
      <w:pPr>
        <w:pStyle w:val="ConsPlusNormal"/>
        <w:jc w:val="both"/>
      </w:pPr>
      <w:r>
        <w:t xml:space="preserve">(п. 2.10.2 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618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9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45093" w:rsidRDefault="00545093" w:rsidP="00545093">
      <w:pPr>
        <w:pStyle w:val="ConsPlusTitle"/>
        <w:jc w:val="center"/>
      </w:pPr>
      <w:r>
        <w:t>для предоставления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69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3890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545093" w:rsidRDefault="00545093" w:rsidP="00545093">
      <w:pPr>
        <w:pStyle w:val="ConsPlusTitle"/>
        <w:jc w:val="center"/>
      </w:pPr>
      <w:r>
        <w:lastRenderedPageBreak/>
        <w:t>о предоставлении государственной услуги и документов,</w:t>
      </w:r>
    </w:p>
    <w:p w:rsidR="00545093" w:rsidRDefault="00545093" w:rsidP="00545093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545093" w:rsidRDefault="00545093" w:rsidP="00545093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545093" w:rsidRDefault="00545093" w:rsidP="00545093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545093" w:rsidRDefault="00545093" w:rsidP="00545093">
      <w:pPr>
        <w:pStyle w:val="ConsPlusTitle"/>
        <w:jc w:val="center"/>
      </w:pPr>
      <w:r>
        <w:t>в предоставлении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2.12. Основанием для отказа в приеме заявления и документов, необходимых для предоставления государственной услуги, является отсутствие (ненадлежащее оформление) документа, подтверждающего полномочия представителя заявителя.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hyperlink w:anchor="P4425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1) 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2) 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3) непоступление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4) 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4221">
        <w:r>
          <w:rPr>
            <w:color w:val="0000FF"/>
          </w:rPr>
          <w:t>приложениях 5</w:t>
        </w:r>
      </w:hyperlink>
      <w:r>
        <w:t xml:space="preserve"> и </w:t>
      </w:r>
      <w:hyperlink w:anchor="P4277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545093" w:rsidRDefault="00545093" w:rsidP="00545093">
      <w:pPr>
        <w:pStyle w:val="ConsPlusNormal"/>
        <w:jc w:val="both"/>
      </w:pPr>
      <w:r>
        <w:t xml:space="preserve">(п. 2.12.1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услуги являются: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государственной услуги;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гражданину представленных документов;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4) смерть заявителя до принятия ЦСЗН решения о назначении единовременной выплаты в сроки, предусмотренные </w:t>
      </w:r>
      <w:hyperlink w:anchor="P3450">
        <w:r>
          <w:rPr>
            <w:color w:val="0000FF"/>
          </w:rPr>
          <w:t>пунктами 2.4</w:t>
        </w:r>
      </w:hyperlink>
      <w:r>
        <w:t xml:space="preserve"> и </w:t>
      </w:r>
      <w:hyperlink w:anchor="P3593">
        <w:r>
          <w:rPr>
            <w:color w:val="0000FF"/>
          </w:rPr>
          <w:t>3.5</w:t>
        </w:r>
      </w:hyperlink>
      <w:r>
        <w:t xml:space="preserve"> настоящего регламента.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109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</w:t>
      </w:r>
      <w:r>
        <w:lastRenderedPageBreak/>
        <w:t xml:space="preserve">государственной услуги с учетом категории (признаков) заявителя приведены в </w:t>
      </w:r>
      <w:hyperlink w:anchor="P384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45093" w:rsidRDefault="00545093" w:rsidP="00545093">
      <w:pPr>
        <w:pStyle w:val="ConsPlusTitle"/>
        <w:jc w:val="center"/>
      </w:pPr>
      <w:r>
        <w:t>АДМИНИСТРАТИВНЫХ ПРОЦЕДУР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545093" w:rsidRDefault="00545093" w:rsidP="00545093">
      <w:pPr>
        <w:pStyle w:val="ConsPlusTitle"/>
        <w:jc w:val="center"/>
      </w:pPr>
      <w:r>
        <w:t>государственной услуги административных процедур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Профилирование заявителя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3686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545093" w:rsidRDefault="00545093" w:rsidP="00545093">
      <w:pPr>
        <w:pStyle w:val="ConsPlusTitle"/>
        <w:jc w:val="center"/>
      </w:pPr>
      <w:r>
        <w:t>для предоставления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369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</w:t>
      </w:r>
      <w: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4">
        <w:r>
          <w:rPr>
            <w:color w:val="0000FF"/>
          </w:rPr>
          <w:t>статьями 9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 и </w:t>
      </w:r>
      <w:hyperlink r:id="rId16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84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bookmarkStart w:id="4" w:name="P3562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545093" w:rsidRDefault="00545093" w:rsidP="0054509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гражданина Российской Федерации;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3) в едином федеральном информационном регистре, содержащем сведения о населении </w:t>
      </w:r>
      <w:r>
        <w:lastRenderedPageBreak/>
        <w:t>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545093" w:rsidRDefault="00545093" w:rsidP="00545093">
      <w:pPr>
        <w:pStyle w:val="ConsPlusNormal"/>
        <w:jc w:val="both"/>
      </w:pPr>
      <w:r>
        <w:t xml:space="preserve">(пп. 3 в ред. </w:t>
      </w:r>
      <w:hyperlink r:id="rId1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3.1) в Единой централизованной цифровой платформе в социальной сфере: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"Соцзащита";</w:t>
      </w:r>
    </w:p>
    <w:p w:rsidR="00545093" w:rsidRDefault="00545093" w:rsidP="00545093">
      <w:pPr>
        <w:pStyle w:val="ConsPlusNormal"/>
        <w:jc w:val="both"/>
      </w:pPr>
      <w:r>
        <w:t xml:space="preserve">(пп. 3.1 введен </w:t>
      </w:r>
      <w:hyperlink r:id="rId19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4) в органе социальной защиты населения субъекта Российской Федерации и подведомственных ему учреждений: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545093" w:rsidRDefault="00545093" w:rsidP="00545093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3.4.1. В случае непоступления в электронной форме запрашиваемых сведений, указанных в </w:t>
      </w:r>
      <w:hyperlink w:anchor="P3562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545093" w:rsidRDefault="00545093" w:rsidP="00545093">
      <w:pPr>
        <w:pStyle w:val="ConsPlusNormal"/>
        <w:jc w:val="both"/>
      </w:pPr>
      <w:r>
        <w:t xml:space="preserve">(п. 3.4.1 введен </w:t>
      </w:r>
      <w:hyperlink r:id="rId2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bookmarkStart w:id="5" w:name="P3593"/>
      <w:bookmarkEnd w:id="5"/>
      <w:r>
        <w:t xml:space="preserve">3.5. Основания для приостановления предоставления государственной услуги приведены в </w:t>
      </w:r>
      <w:hyperlink w:anchor="P384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При непоступлении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221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3613">
        <w:r>
          <w:rPr>
            <w:color w:val="0000FF"/>
          </w:rPr>
          <w:t>пунктах 3.6</w:t>
        </w:r>
      </w:hyperlink>
      <w:r>
        <w:t xml:space="preserve"> и </w:t>
      </w:r>
      <w:hyperlink w:anchor="P3618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bookmarkStart w:id="6" w:name="P3599"/>
      <w:bookmarkEnd w:id="6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bookmarkStart w:id="7" w:name="P3600"/>
      <w:bookmarkEnd w:id="7"/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 xml:space="preserve">Датой получения заявителем уведомления, указанного в </w:t>
      </w:r>
      <w:hyperlink w:anchor="P3599">
        <w:r>
          <w:rPr>
            <w:color w:val="0000FF"/>
          </w:rPr>
          <w:t>абзацах седьмом</w:t>
        </w:r>
      </w:hyperlink>
      <w:r>
        <w:t xml:space="preserve"> - </w:t>
      </w:r>
      <w:hyperlink w:anchor="P3600">
        <w:r>
          <w:rPr>
            <w:color w:val="0000FF"/>
          </w:rPr>
          <w:t>восьмом</w:t>
        </w:r>
      </w:hyperlink>
      <w:r>
        <w:t xml:space="preserve"> настоящего пункта, является: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lastRenderedPageBreak/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545093" w:rsidRDefault="00545093" w:rsidP="00545093">
      <w:pPr>
        <w:pStyle w:val="ConsPlusTitle"/>
        <w:jc w:val="center"/>
      </w:pPr>
      <w:r>
        <w:t>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bookmarkStart w:id="8" w:name="P3613"/>
      <w:bookmarkEnd w:id="8"/>
      <w:r>
        <w:t xml:space="preserve">3.6. Основания для отказа в предоставлении государственной услуги приведены в </w:t>
      </w:r>
      <w:hyperlink w:anchor="P384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bookmarkStart w:id="9" w:name="P3618"/>
      <w:bookmarkEnd w:id="9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 МФЦ;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369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- лично в ЦСЗН.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545093" w:rsidRDefault="00545093" w:rsidP="00545093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1"/>
      </w:pPr>
      <w:r>
        <w:t>Приложение</w:t>
      </w:r>
    </w:p>
    <w:p w:rsidR="00545093" w:rsidRDefault="00545093" w:rsidP="00545093">
      <w:pPr>
        <w:pStyle w:val="ConsPlusNormal"/>
        <w:jc w:val="right"/>
      </w:pPr>
      <w:r>
        <w:t>к административному регламенту</w:t>
      </w:r>
    </w:p>
    <w:p w:rsidR="00545093" w:rsidRDefault="00545093" w:rsidP="00545093">
      <w:pPr>
        <w:pStyle w:val="ConsPlusNormal"/>
        <w:jc w:val="right"/>
      </w:pPr>
      <w:r>
        <w:lastRenderedPageBreak/>
        <w:t>предоставления на территории</w:t>
      </w:r>
    </w:p>
    <w:p w:rsidR="00545093" w:rsidRDefault="00545093" w:rsidP="00545093">
      <w:pPr>
        <w:pStyle w:val="ConsPlusNormal"/>
        <w:jc w:val="right"/>
      </w:pPr>
      <w:r>
        <w:t>Ленинградской области государственной</w:t>
      </w:r>
    </w:p>
    <w:p w:rsidR="00545093" w:rsidRDefault="00545093" w:rsidP="00545093">
      <w:pPr>
        <w:pStyle w:val="ConsPlusNormal"/>
        <w:jc w:val="right"/>
      </w:pPr>
      <w:r>
        <w:t>услуги по назначению ежемесячной</w:t>
      </w:r>
    </w:p>
    <w:p w:rsidR="00545093" w:rsidRDefault="00545093" w:rsidP="00545093">
      <w:pPr>
        <w:pStyle w:val="ConsPlusNormal"/>
        <w:jc w:val="right"/>
      </w:pPr>
      <w:r>
        <w:t>денежной компенсации расходов</w:t>
      </w:r>
    </w:p>
    <w:p w:rsidR="00545093" w:rsidRDefault="00545093" w:rsidP="00545093">
      <w:pPr>
        <w:pStyle w:val="ConsPlusNormal"/>
        <w:jc w:val="right"/>
      </w:pPr>
      <w:r>
        <w:t>на автомобильное топливо</w:t>
      </w:r>
    </w:p>
    <w:p w:rsidR="00545093" w:rsidRDefault="00545093" w:rsidP="00545093">
      <w:pPr>
        <w:pStyle w:val="ConsPlusNormal"/>
        <w:jc w:val="right"/>
      </w:pPr>
      <w:r>
        <w:t>отдельным категориям инвалидов</w:t>
      </w:r>
    </w:p>
    <w:p w:rsidR="00545093" w:rsidRDefault="00545093" w:rsidP="0054509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093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2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3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093" w:rsidRDefault="00545093" w:rsidP="00541BF7">
            <w:pPr>
              <w:pStyle w:val="ConsPlusNormal"/>
            </w:pP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ind w:firstLine="540"/>
        <w:jc w:val="both"/>
      </w:pPr>
      <w:r>
        <w:t>1. Условные сокращения: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545093" w:rsidRDefault="00545093" w:rsidP="00545093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bookmarkStart w:id="10" w:name="P3686"/>
      <w:bookmarkEnd w:id="10"/>
      <w:r>
        <w:t>II. Идентификаторы категорий (признаков) заявителей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</w:pPr>
      <w:r>
        <w:t>Таблица N 1</w:t>
      </w:r>
    </w:p>
    <w:p w:rsidR="00545093" w:rsidRDefault="00545093" w:rsidP="005450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41"/>
      </w:tblGrid>
      <w:tr w:rsidR="00545093" w:rsidTr="00541BF7">
        <w:tc>
          <w:tcPr>
            <w:tcW w:w="6123" w:type="dxa"/>
            <w:vMerge w:val="restart"/>
          </w:tcPr>
          <w:p w:rsidR="00545093" w:rsidRDefault="00545093" w:rsidP="00541BF7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284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545093" w:rsidTr="00541BF7">
        <w:tc>
          <w:tcPr>
            <w:tcW w:w="6123" w:type="dxa"/>
            <w:vMerge/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84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Назначение государственной услуги</w:t>
            </w:r>
          </w:p>
        </w:tc>
      </w:tr>
      <w:tr w:rsidR="00545093" w:rsidTr="00541BF7">
        <w:tc>
          <w:tcPr>
            <w:tcW w:w="6123" w:type="dxa"/>
          </w:tcPr>
          <w:p w:rsidR="00545093" w:rsidRDefault="00545093" w:rsidP="00541BF7">
            <w:pPr>
              <w:pStyle w:val="ConsPlusNormal"/>
            </w:pPr>
            <w:r>
              <w:t>Инвалиды, получающие процедуру гемодиализа вне населенного пункта, в котором они проживают, управляющие транспортным средством, на котором они прибывают к месту проведения такой процедуры</w:t>
            </w:r>
          </w:p>
        </w:tc>
        <w:tc>
          <w:tcPr>
            <w:tcW w:w="284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545093" w:rsidTr="00541BF7">
        <w:tc>
          <w:tcPr>
            <w:tcW w:w="6123" w:type="dxa"/>
          </w:tcPr>
          <w:p w:rsidR="00545093" w:rsidRDefault="00545093" w:rsidP="00541BF7">
            <w:pPr>
              <w:pStyle w:val="ConsPlusNormal"/>
            </w:pPr>
            <w:r>
              <w:t>Законные представители детей-инвалидов, проживающие совместно с детьми-инвалидами, управляющие транспортным средством, на котором осуществляется транспортировка к месту проведения процедуры гемодиализа детей-инвалидов, получающих такую процедуру вне населенного пункта, в котором они проживают</w:t>
            </w:r>
          </w:p>
        </w:tc>
        <w:tc>
          <w:tcPr>
            <w:tcW w:w="284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Б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bookmarkStart w:id="11" w:name="P3698"/>
      <w:bookmarkEnd w:id="11"/>
      <w:r>
        <w:t>III. Исчерпывающий перечень документов, необходимых</w:t>
      </w:r>
    </w:p>
    <w:p w:rsidR="00545093" w:rsidRDefault="00545093" w:rsidP="00545093">
      <w:pPr>
        <w:pStyle w:val="ConsPlusTitle"/>
        <w:jc w:val="center"/>
      </w:pPr>
      <w:r>
        <w:t>для предоставления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</w:pPr>
      <w:r>
        <w:t>Таблица N 2</w:t>
      </w:r>
    </w:p>
    <w:p w:rsidR="00545093" w:rsidRDefault="00545093" w:rsidP="005450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195"/>
        <w:gridCol w:w="1714"/>
        <w:gridCol w:w="1294"/>
      </w:tblGrid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545093" w:rsidTr="00541BF7">
        <w:tc>
          <w:tcPr>
            <w:tcW w:w="9018" w:type="dxa"/>
            <w:gridSpan w:val="5"/>
          </w:tcPr>
          <w:p w:rsidR="00545093" w:rsidRDefault="00545093" w:rsidP="00541BF7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 xml:space="preserve">Документы, удостоверяющие личность гражданина Российской Федерации, в том числе военнослужащего, - паспорт гражданина Российской Федерации, паспорт гражданина СССР, временное </w:t>
            </w:r>
            <w:hyperlink r:id="rId24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</w:t>
            </w:r>
            <w:r>
              <w:lastRenderedPageBreak/>
              <w:t>16.11.2020 N 773, удостоверение личности военнослужащего РФ, для заявителя и ребенка, достигшего 14-летнего возраста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lastRenderedPageBreak/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Свидетельство о рождении ребенка - инвалида (для ребенка, не достигшего 14-летнего возраста - свидетельство о рождении, содержащее при наличии отметку, подтверждающую наличие у ребенка гражданства Российской Федерации)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Медицинский документ, подтверждающий назначение врачом процедур гемодиализа и содержащий сведения о месте (медицинской организации) и периоде назначения процедур гемодиализа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Страховой полис обязательного страхования гражданской ответственности владельца транспортного средства, на котором содержится отметка о допуске заявителя к управлению транспортным средством, действующий в период проведения процедур гемодиализа в соответствии с назначением врача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 xml:space="preserve">Документ, удостоверяющий личность,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образовательные организации, </w:t>
            </w:r>
            <w:r>
              <w:lastRenderedPageBreak/>
              <w:t>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родителей) - в случае если заявитель (представитель заявителя) является опекуном (попечителем)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lastRenderedPageBreak/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Документы, подтверждающие факт проживания заявителя на территории Ленинградской области - в случае отсутствия соответствующих отметок в паспорте гражданина Российской Федерации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  <w:tcBorders>
              <w:bottom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5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6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</w:t>
            </w:r>
            <w:r>
              <w:lastRenderedPageBreak/>
              <w:t>Федерации и являющаяся приравненной к нотариальной: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14" w:type="dxa"/>
            <w:tcBorders>
              <w:bottom w:val="nil"/>
            </w:tcBorders>
          </w:tcPr>
          <w:p w:rsidR="00545093" w:rsidRDefault="00545093" w:rsidP="00541BF7">
            <w:pPr>
              <w:pStyle w:val="ConsPlusNormal"/>
            </w:pPr>
            <w:r>
              <w:lastRenderedPageBreak/>
              <w:t>К(э)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К - ПС</w:t>
            </w:r>
          </w:p>
        </w:tc>
        <w:tc>
          <w:tcPr>
            <w:tcW w:w="1294" w:type="dxa"/>
            <w:tcBorders>
              <w:bottom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П(з)</w:t>
            </w:r>
          </w:p>
        </w:tc>
      </w:tr>
      <w:tr w:rsidR="00545093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545093" w:rsidRDefault="00545093" w:rsidP="00541BF7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545093" w:rsidRDefault="00545093" w:rsidP="00541BF7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4318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4367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14" w:type="dxa"/>
            <w:tcBorders>
              <w:top w:val="nil"/>
            </w:tcBorders>
          </w:tcPr>
          <w:p w:rsidR="00545093" w:rsidRDefault="00545093" w:rsidP="00541BF7">
            <w:pPr>
              <w:pStyle w:val="ConsPlusNormal"/>
              <w:jc w:val="both"/>
            </w:pPr>
          </w:p>
        </w:tc>
        <w:tc>
          <w:tcPr>
            <w:tcW w:w="1294" w:type="dxa"/>
            <w:tcBorders>
              <w:top w:val="nil"/>
            </w:tcBorders>
          </w:tcPr>
          <w:p w:rsidR="00545093" w:rsidRDefault="00545093" w:rsidP="00541BF7">
            <w:pPr>
              <w:pStyle w:val="ConsPlusNormal"/>
              <w:jc w:val="both"/>
            </w:pPr>
          </w:p>
        </w:tc>
      </w:tr>
      <w:tr w:rsidR="00545093" w:rsidTr="00541BF7">
        <w:tc>
          <w:tcPr>
            <w:tcW w:w="9018" w:type="dxa"/>
            <w:gridSpan w:val="5"/>
          </w:tcPr>
          <w:p w:rsidR="00545093" w:rsidRDefault="00545093" w:rsidP="00541BF7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АИС "Соцзащита"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Сведения об установлении (продлении) инвалидности - при отсутствии сведений в АИС "Соцзащита"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Сведения об актах гражданского состояния, в том числе: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</w:t>
            </w:r>
          </w:p>
        </w:tc>
        <w:tc>
          <w:tcPr>
            <w:tcW w:w="1714" w:type="dxa"/>
          </w:tcPr>
          <w:p w:rsidR="00545093" w:rsidRDefault="00545093" w:rsidP="00541BF7">
            <w:pPr>
              <w:pStyle w:val="ConsPlusNormal"/>
            </w:pPr>
            <w:r>
              <w:t>О(э) - Единый портал</w:t>
            </w:r>
          </w:p>
          <w:p w:rsidR="00545093" w:rsidRDefault="00545093" w:rsidP="00541BF7">
            <w:pPr>
              <w:pStyle w:val="ConsPlusNormal"/>
            </w:pPr>
            <w:r>
              <w:t>О - Л</w:t>
            </w:r>
          </w:p>
          <w:p w:rsidR="00545093" w:rsidRDefault="00545093" w:rsidP="00541BF7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bookmarkStart w:id="12" w:name="P3847"/>
      <w:bookmarkEnd w:id="12"/>
      <w:r>
        <w:t>IV. Исчерпывающий перечень оснований для отказа в приеме</w:t>
      </w:r>
    </w:p>
    <w:p w:rsidR="00545093" w:rsidRDefault="00545093" w:rsidP="00545093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545093" w:rsidRDefault="00545093" w:rsidP="00545093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545093" w:rsidRDefault="00545093" w:rsidP="00545093">
      <w:pPr>
        <w:pStyle w:val="ConsPlusTitle"/>
        <w:jc w:val="center"/>
      </w:pPr>
      <w:r>
        <w:t>предоставления государственной услуги или отказа</w:t>
      </w:r>
    </w:p>
    <w:p w:rsidR="00545093" w:rsidRDefault="00545093" w:rsidP="00545093">
      <w:pPr>
        <w:pStyle w:val="ConsPlusTitle"/>
        <w:jc w:val="center"/>
      </w:pPr>
      <w:r>
        <w:t>в предоставлении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</w:pPr>
      <w:r>
        <w:t>Таблица N 3</w:t>
      </w:r>
    </w:p>
    <w:p w:rsidR="00545093" w:rsidRDefault="00545093" w:rsidP="0054509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257"/>
        <w:gridCol w:w="1361"/>
      </w:tblGrid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257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545093" w:rsidTr="00541BF7">
        <w:tc>
          <w:tcPr>
            <w:tcW w:w="9072" w:type="dxa"/>
            <w:gridSpan w:val="3"/>
          </w:tcPr>
          <w:p w:rsidR="00545093" w:rsidRDefault="00545093" w:rsidP="00541BF7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</w:tr>
      <w:tr w:rsidR="00545093" w:rsidTr="00541BF7">
        <w:tc>
          <w:tcPr>
            <w:tcW w:w="9072" w:type="dxa"/>
            <w:gridSpan w:val="3"/>
          </w:tcPr>
          <w:p w:rsidR="00545093" w:rsidRDefault="00545093" w:rsidP="00541BF7">
            <w:pPr>
              <w:pStyle w:val="ConsPlusNormal"/>
              <w:jc w:val="center"/>
              <w:outlineLvl w:val="3"/>
            </w:pPr>
            <w:r>
              <w:lastRenderedPageBreak/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Непоступление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</w:tr>
      <w:tr w:rsidR="00545093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57" w:type="dxa"/>
            <w:tcBorders>
              <w:bottom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</w:tr>
      <w:tr w:rsidR="00545093" w:rsidTr="00541BF7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 xml:space="preserve">(п. 4 введен </w:t>
            </w:r>
            <w:hyperlink r:id="rId27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545093" w:rsidTr="00541BF7">
        <w:tc>
          <w:tcPr>
            <w:tcW w:w="9072" w:type="dxa"/>
            <w:gridSpan w:val="3"/>
          </w:tcPr>
          <w:p w:rsidR="00545093" w:rsidRDefault="00545093" w:rsidP="00541BF7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Отсутствие у заявителя права на получение государственной услуги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545093" w:rsidRDefault="00545093" w:rsidP="00541BF7">
            <w:pPr>
              <w:pStyle w:val="ConsPlusNormal"/>
              <w:jc w:val="both"/>
            </w:pPr>
            <w:r>
              <w:t>Невозможность идентифицировать принадлежность гражданину представленных документов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</w:tr>
      <w:tr w:rsidR="00545093" w:rsidTr="00541BF7">
        <w:tc>
          <w:tcPr>
            <w:tcW w:w="454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57" w:type="dxa"/>
          </w:tcPr>
          <w:p w:rsidR="00545093" w:rsidRDefault="00545093" w:rsidP="00541BF7">
            <w:pPr>
              <w:pStyle w:val="ConsPlusNormal"/>
              <w:jc w:val="both"/>
            </w:pPr>
            <w:r>
              <w:t xml:space="preserve">Смерть заявителя до принятия ЦСЗН решения о назначении единовременной выплаты в сроки, предусмотренные </w:t>
            </w:r>
            <w:hyperlink w:anchor="P3450">
              <w:r>
                <w:rPr>
                  <w:color w:val="0000FF"/>
                </w:rPr>
                <w:t>пунктами 2.4</w:t>
              </w:r>
            </w:hyperlink>
            <w:r>
              <w:t xml:space="preserve"> и </w:t>
            </w:r>
            <w:hyperlink w:anchor="P3593">
              <w:r>
                <w:rPr>
                  <w:color w:val="0000FF"/>
                </w:rPr>
                <w:t>3.5</w:t>
              </w:r>
            </w:hyperlink>
            <w:r>
              <w:t xml:space="preserve"> настоящего регламента</w:t>
            </w:r>
          </w:p>
        </w:tc>
        <w:tc>
          <w:tcPr>
            <w:tcW w:w="1361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А-Б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Title"/>
        <w:jc w:val="center"/>
        <w:outlineLvl w:val="2"/>
      </w:pPr>
      <w:bookmarkStart w:id="13" w:name="P3890"/>
      <w:bookmarkEnd w:id="13"/>
      <w:r>
        <w:t>V. Формы заявления и документов, необходимых</w:t>
      </w:r>
    </w:p>
    <w:p w:rsidR="00545093" w:rsidRDefault="00545093" w:rsidP="00545093">
      <w:pPr>
        <w:pStyle w:val="ConsPlusTitle"/>
        <w:jc w:val="center"/>
      </w:pPr>
      <w:r>
        <w:t>для предоставления государственной услуги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3"/>
      </w:pPr>
      <w:r>
        <w:t>Приложение 1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  <w:r>
        <w:t>Форма</w:t>
      </w:r>
    </w:p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59"/>
        <w:gridCol w:w="850"/>
        <w:gridCol w:w="319"/>
        <w:gridCol w:w="1529"/>
        <w:gridCol w:w="809"/>
        <w:gridCol w:w="2721"/>
      </w:tblGrid>
      <w:tr w:rsidR="00545093" w:rsidTr="00541BF7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62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(фамилия, имя отчество заполняется заявителем)</w:t>
            </w: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545093" w:rsidTr="00541BF7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Последний адрес проживания до переезда в Ленинградскую область</w:t>
            </w: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(заполняется в случае переезда)</w:t>
            </w: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- при наличии</w:t>
            </w:r>
          </w:p>
        </w:tc>
      </w:tr>
      <w:tr w:rsidR="00545093" w:rsidTr="00541BF7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54509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ЗАЯВЛЕНИЕ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54509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Прошу назначить ежемесячную денежную компенсацию расходов на автомобильное топливо.</w:t>
            </w:r>
          </w:p>
        </w:tc>
      </w:tr>
      <w:tr w:rsidR="0054509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Место получения процедуры гемодиализа ________________________________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0"/>
        <w:gridCol w:w="1643"/>
      </w:tblGrid>
      <w:tr w:rsidR="00545093" w:rsidTr="00541BF7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54509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43" w:type="dxa"/>
          </w:tcPr>
          <w:p w:rsidR="00545093" w:rsidRDefault="00545093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54509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860" w:type="dxa"/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643" w:type="dxa"/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860" w:type="dxa"/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643" w:type="dxa"/>
          </w:tcPr>
          <w:p w:rsidR="00545093" w:rsidRDefault="00545093" w:rsidP="00541BF7">
            <w:pPr>
              <w:pStyle w:val="ConsPlusNormal"/>
            </w:pP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2098"/>
        <w:gridCol w:w="5069"/>
      </w:tblGrid>
      <w:tr w:rsidR="00545093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8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мер(ы) социальной поддержки либо прекращения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места получения процедуры гемодиализа), необходимо письменно известить ЦСЗН через МФЦ либо ПГУ ЛО либо ЕПГУ, не позднее чем в месячный срок со дня наступления соответствующих обстоятельств.</w:t>
            </w:r>
          </w:p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545093" w:rsidTr="00541BF7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75"/>
        <w:gridCol w:w="7732"/>
      </w:tblGrid>
      <w:tr w:rsidR="00545093" w:rsidTr="00541BF7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Денежные средства прошу выплачивать на номер электронной карты ЕКП "Ленинградская"</w:t>
            </w:r>
          </w:p>
        </w:tc>
      </w:tr>
      <w:tr w:rsidR="00545093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545093" w:rsidRDefault="00545093" w:rsidP="00541BF7">
            <w:pPr>
              <w:pStyle w:val="ConsPlusNormal"/>
            </w:pPr>
            <w:r>
              <w:t>(номер электронной карты ЕКП "Ленинградская")</w:t>
            </w:r>
          </w:p>
        </w:tc>
      </w:tr>
      <w:tr w:rsidR="00545093" w:rsidTr="00541BF7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545093" w:rsidTr="00541BF7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545093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545093" w:rsidRDefault="00545093" w:rsidP="00541BF7">
            <w:pPr>
              <w:pStyle w:val="ConsPlusNormal"/>
            </w:pPr>
            <w:r>
              <w:t>(номер банковской карты)</w:t>
            </w:r>
          </w:p>
        </w:tc>
      </w:tr>
      <w:tr w:rsidR="00545093" w:rsidTr="00541BF7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545093" w:rsidTr="00541BF7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на текущий счет, открытый в кредитной организации &lt;*&gt;</w:t>
            </w:r>
          </w:p>
          <w:p w:rsidR="00545093" w:rsidRDefault="00545093" w:rsidP="00541BF7">
            <w:pPr>
              <w:pStyle w:val="ConsPlusNormal"/>
            </w:pPr>
            <w:r>
              <w:t>данные получателя средств __________________________________</w:t>
            </w:r>
          </w:p>
          <w:p w:rsidR="00545093" w:rsidRDefault="00545093" w:rsidP="00541BF7">
            <w:pPr>
              <w:pStyle w:val="ConsPlusNormal"/>
            </w:pPr>
            <w:r>
              <w:t>БИК или наименование банка ________________________________</w:t>
            </w:r>
          </w:p>
          <w:p w:rsidR="00545093" w:rsidRDefault="00545093" w:rsidP="00541BF7">
            <w:pPr>
              <w:pStyle w:val="ConsPlusNormal"/>
            </w:pPr>
            <w:r>
              <w:t>корреспондентский счет _____________________________________</w:t>
            </w:r>
          </w:p>
          <w:p w:rsidR="00545093" w:rsidRDefault="00545093" w:rsidP="00541BF7">
            <w:pPr>
              <w:pStyle w:val="ConsPlusNormal"/>
            </w:pPr>
            <w:r>
              <w:t>номер счета заявителя _______________________________________</w:t>
            </w:r>
          </w:p>
        </w:tc>
      </w:tr>
      <w:tr w:rsidR="00545093" w:rsidTr="00541BF7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lastRenderedPageBreak/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545093" w:rsidTr="00541BF7">
        <w:tc>
          <w:tcPr>
            <w:tcW w:w="3572" w:type="dxa"/>
            <w:tcBorders>
              <w:top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545093" w:rsidRDefault="00545093" w:rsidP="00541BF7">
            <w:pPr>
              <w:pStyle w:val="ConsPlusNormal"/>
            </w:pPr>
            <w:r>
              <w:t>через почтовое отделение:</w:t>
            </w:r>
          </w:p>
        </w:tc>
      </w:tr>
      <w:tr w:rsidR="00545093" w:rsidTr="00541BF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545093" w:rsidRDefault="00545093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499" w:type="dxa"/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545093" w:rsidRDefault="00545093" w:rsidP="00541BF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499" w:type="dxa"/>
          </w:tcPr>
          <w:p w:rsidR="00545093" w:rsidRDefault="00545093" w:rsidP="00541BF7">
            <w:pPr>
              <w:pStyle w:val="ConsPlusNormal"/>
            </w:pP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54509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8425"/>
      </w:tblGrid>
      <w:tr w:rsidR="00545093" w:rsidTr="00541BF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545093" w:rsidTr="00541BF7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545093" w:rsidRDefault="00545093" w:rsidP="00541BF7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545093" w:rsidTr="00541BF7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545093" w:rsidRDefault="00545093" w:rsidP="00541BF7">
            <w:pPr>
              <w:pStyle w:val="ConsPlusNormal"/>
            </w:pPr>
            <w:r>
              <w:t>направить по почте, указать адрес __________________________________</w:t>
            </w:r>
          </w:p>
        </w:tc>
      </w:tr>
      <w:tr w:rsidR="00545093" w:rsidTr="00541BF7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545093" w:rsidRDefault="00545093" w:rsidP="00541BF7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545093" w:rsidTr="00541BF7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545093" w:rsidRDefault="00545093" w:rsidP="00541BF7">
            <w:pPr>
              <w:pStyle w:val="ConsPlusNormal"/>
            </w:pPr>
            <w:r>
              <w:t>направить по электронной почте, указать электронный адрес ______________________________________________________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4252"/>
        <w:gridCol w:w="340"/>
        <w:gridCol w:w="1984"/>
      </w:tblGrid>
      <w:tr w:rsidR="00545093" w:rsidTr="00541BF7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509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54509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545093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4252"/>
        <w:gridCol w:w="340"/>
        <w:gridCol w:w="1984"/>
      </w:tblGrid>
      <w:tr w:rsidR="00545093" w:rsidTr="00541BF7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817"/>
        <w:gridCol w:w="340"/>
        <w:gridCol w:w="1185"/>
        <w:gridCol w:w="340"/>
        <w:gridCol w:w="2324"/>
      </w:tblGrid>
      <w:tr w:rsidR="00545093" w:rsidTr="00541BF7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3"/>
      </w:pPr>
      <w:r>
        <w:t>Приложение 2</w:t>
      </w:r>
    </w:p>
    <w:p w:rsidR="00545093" w:rsidRDefault="00545093" w:rsidP="00545093">
      <w:pPr>
        <w:pStyle w:val="ConsPlusNormal"/>
        <w:jc w:val="center"/>
      </w:pPr>
    </w:p>
    <w:p w:rsidR="00545093" w:rsidRDefault="00545093" w:rsidP="00545093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545093" w:rsidRDefault="00545093" w:rsidP="00545093">
      <w:pPr>
        <w:pStyle w:val="ConsPlusNormal"/>
        <w:jc w:val="center"/>
      </w:pPr>
      <w:r>
        <w:t>Ленинградской области от 30.06.2026 N 04-56)</w:t>
      </w:r>
    </w:p>
    <w:p w:rsidR="00545093" w:rsidRDefault="00545093" w:rsidP="00545093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545093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right"/>
            </w:pPr>
            <w:bookmarkStart w:id="14" w:name="P4051"/>
            <w:bookmarkEnd w:id="14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Номер дела</w:t>
            </w:r>
          </w:p>
          <w:p w:rsidR="00545093" w:rsidRDefault="00545093" w:rsidP="00541BF7">
            <w:pPr>
              <w:pStyle w:val="ConsPlusNormal"/>
            </w:pPr>
            <w:r>
              <w:t>Гр.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Соцкатегория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с _______________ по _______________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54509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45093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545093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545093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54509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3"/>
      </w:pPr>
      <w:r>
        <w:t>Приложение 3</w:t>
      </w:r>
    </w:p>
    <w:p w:rsidR="00545093" w:rsidRDefault="00545093" w:rsidP="00545093">
      <w:pPr>
        <w:pStyle w:val="ConsPlusNormal"/>
        <w:jc w:val="center"/>
      </w:pPr>
    </w:p>
    <w:p w:rsidR="00545093" w:rsidRDefault="00545093" w:rsidP="00545093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545093" w:rsidRDefault="00545093" w:rsidP="00545093">
      <w:pPr>
        <w:pStyle w:val="ConsPlusNormal"/>
        <w:jc w:val="center"/>
      </w:pPr>
      <w:r>
        <w:t>Ленинградской области от 30.06.2026 N 04-56)</w:t>
      </w:r>
    </w:p>
    <w:p w:rsidR="00545093" w:rsidRDefault="00545093" w:rsidP="00545093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545093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right"/>
            </w:pPr>
            <w:bookmarkStart w:id="15" w:name="P4109"/>
            <w:bookmarkEnd w:id="15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Гр.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54509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545093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545093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54509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545093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545093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Жалоба подается: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1) при личной явке: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2) без личной явки: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545093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3"/>
      </w:pPr>
      <w:r>
        <w:t>Приложение 4</w:t>
      </w:r>
    </w:p>
    <w:p w:rsidR="00545093" w:rsidRDefault="00545093" w:rsidP="00545093">
      <w:pPr>
        <w:pStyle w:val="ConsPlusNormal"/>
        <w:jc w:val="center"/>
      </w:pPr>
    </w:p>
    <w:p w:rsidR="00545093" w:rsidRDefault="00545093" w:rsidP="00545093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545093" w:rsidRDefault="00545093" w:rsidP="00545093">
      <w:pPr>
        <w:pStyle w:val="ConsPlusNormal"/>
        <w:jc w:val="center"/>
      </w:pPr>
      <w:r>
        <w:t>Ленинградской области от 30.06.2026 N 04-56)</w:t>
      </w:r>
    </w:p>
    <w:p w:rsidR="00545093" w:rsidRDefault="00545093" w:rsidP="0054509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545093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737"/>
        <w:gridCol w:w="2428"/>
        <w:gridCol w:w="4533"/>
      </w:tblGrid>
      <w:tr w:rsidR="00545093" w:rsidTr="00541BF7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УВЕДОМЛЕНИЕ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Приложение: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54509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545093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3"/>
      </w:pPr>
      <w:r>
        <w:t>Приложение 5</w:t>
      </w:r>
    </w:p>
    <w:p w:rsidR="00545093" w:rsidRDefault="00545093" w:rsidP="00545093">
      <w:pPr>
        <w:pStyle w:val="ConsPlusNormal"/>
        <w:jc w:val="center"/>
      </w:pPr>
    </w:p>
    <w:p w:rsidR="00545093" w:rsidRDefault="00545093" w:rsidP="00545093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545093" w:rsidRDefault="00545093" w:rsidP="00545093">
      <w:pPr>
        <w:pStyle w:val="ConsPlusNormal"/>
        <w:jc w:val="center"/>
      </w:pPr>
      <w:r>
        <w:t>Ленинградской области от 30.06.2026 N 04-56)</w:t>
      </w:r>
    </w:p>
    <w:p w:rsidR="00545093" w:rsidRDefault="00545093" w:rsidP="0054509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545093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545093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bookmarkStart w:id="16" w:name="P4221"/>
            <w:bookmarkEnd w:id="16"/>
            <w:r>
              <w:lastRenderedPageBreak/>
              <w:t>УВЕДОМЛЕНИЕ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33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ЕПГУ;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электронной почте.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54509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545093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3"/>
      </w:pPr>
      <w:r>
        <w:t>Приложение 5.1</w:t>
      </w:r>
    </w:p>
    <w:p w:rsidR="00545093" w:rsidRDefault="00545093" w:rsidP="00545093">
      <w:pPr>
        <w:pStyle w:val="ConsPlusNormal"/>
        <w:jc w:val="center"/>
      </w:pPr>
    </w:p>
    <w:p w:rsidR="00545093" w:rsidRDefault="00545093" w:rsidP="00545093">
      <w:pPr>
        <w:pStyle w:val="ConsPlusNormal"/>
        <w:jc w:val="center"/>
      </w:pPr>
      <w:r>
        <w:t xml:space="preserve">(введено </w:t>
      </w:r>
      <w:hyperlink r:id="rId3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545093" w:rsidRDefault="00545093" w:rsidP="00545093">
      <w:pPr>
        <w:pStyle w:val="ConsPlusNormal"/>
        <w:jc w:val="center"/>
      </w:pPr>
      <w:r>
        <w:t xml:space="preserve">Ленинградской области от 02.04.2026 N 04-24; в ред. </w:t>
      </w:r>
      <w:hyperlink r:id="rId35">
        <w:r>
          <w:rPr>
            <w:color w:val="0000FF"/>
          </w:rPr>
          <w:t>Приказа</w:t>
        </w:r>
      </w:hyperlink>
    </w:p>
    <w:p w:rsidR="00545093" w:rsidRDefault="00545093" w:rsidP="00545093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545093" w:rsidRDefault="00545093" w:rsidP="00545093">
      <w:pPr>
        <w:pStyle w:val="ConsPlusNormal"/>
        <w:jc w:val="center"/>
      </w:pPr>
      <w:r>
        <w:t>области от 30.06.2026 N 04-56)</w:t>
      </w:r>
    </w:p>
    <w:p w:rsidR="00545093" w:rsidRDefault="00545093" w:rsidP="0054509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Угловой штамп ЦСЗН</w:t>
            </w: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545093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bookmarkStart w:id="17" w:name="P4277"/>
            <w:bookmarkEnd w:id="17"/>
            <w:r>
              <w:t>УВЕДОМЛЕНИЕ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приостановлено.</w:t>
            </w:r>
          </w:p>
        </w:tc>
      </w:tr>
      <w:tr w:rsidR="00545093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545093" w:rsidRDefault="00545093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545093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 xml:space="preserve">Наименование должности </w:t>
            </w:r>
            <w:r>
              <w:lastRenderedPageBreak/>
              <w:t>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3"/>
      </w:pPr>
      <w:r>
        <w:t>Приложение 6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  <w:r>
        <w:t>Примерная форма доверенности</w:t>
      </w:r>
    </w:p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494"/>
        <w:gridCol w:w="454"/>
        <w:gridCol w:w="3117"/>
        <w:gridCol w:w="340"/>
      </w:tblGrid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bookmarkStart w:id="18" w:name="P4318"/>
            <w:bookmarkEnd w:id="18"/>
            <w:r>
              <w:t>ДОВЕРЕННОСТЬ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Я,</w:t>
            </w:r>
          </w:p>
        </w:tc>
        <w:tc>
          <w:tcPr>
            <w:tcW w:w="4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545093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____________________________________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545093" w:rsidTr="00541BF7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lastRenderedPageBreak/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545093" w:rsidTr="00541BF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3"/>
      </w:pPr>
      <w:r>
        <w:t>Приложение 7</w:t>
      </w: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  <w:r>
        <w:t>Примерная форма доверенности</w:t>
      </w:r>
    </w:p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494"/>
        <w:gridCol w:w="454"/>
        <w:gridCol w:w="3117"/>
        <w:gridCol w:w="340"/>
      </w:tblGrid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bookmarkStart w:id="19" w:name="P4367"/>
            <w:bookmarkEnd w:id="19"/>
            <w:r>
              <w:t>ДОВЕРЕННОСТЬ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Я,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545093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"___" _________ ____ год рождения, паспорт серии _______ N ________, выдан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 xml:space="preserve">"___" _________ ____ г., зарегистрированного(ую) по адресу: </w:t>
            </w:r>
            <w:r>
              <w:lastRenderedPageBreak/>
              <w:t>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545093" w:rsidRDefault="00545093" w:rsidP="00541BF7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545093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  <w:jc w:val="right"/>
        <w:outlineLvl w:val="3"/>
      </w:pPr>
      <w:r>
        <w:t>Приложение 8</w:t>
      </w:r>
    </w:p>
    <w:p w:rsidR="00545093" w:rsidRDefault="00545093" w:rsidP="0054509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545093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bookmarkStart w:id="20" w:name="P4425"/>
            <w:bookmarkEnd w:id="20"/>
            <w:r>
              <w:t>РЕШЕНИЕ</w:t>
            </w:r>
          </w:p>
          <w:p w:rsidR="00545093" w:rsidRDefault="00545093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3847">
              <w:r>
                <w:rPr>
                  <w:color w:val="0000FF"/>
                </w:rPr>
                <w:t>таблице 3 раздела 4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545093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545093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545093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  <w:r>
              <w:t>М.П.</w:t>
            </w:r>
          </w:p>
        </w:tc>
      </w:tr>
    </w:tbl>
    <w:p w:rsidR="00545093" w:rsidRDefault="00545093" w:rsidP="0054509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54509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545093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</w:tr>
      <w:tr w:rsidR="00545093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093" w:rsidRDefault="00545093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545093" w:rsidRDefault="00545093" w:rsidP="00545093">
      <w:pPr>
        <w:pStyle w:val="ConsPlusNormal"/>
      </w:pPr>
    </w:p>
    <w:p w:rsidR="00C84728" w:rsidRPr="00B367C7" w:rsidRDefault="00C84728" w:rsidP="00B367C7">
      <w:bookmarkStart w:id="21" w:name="_GoBack"/>
      <w:bookmarkEnd w:id="21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45093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2950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5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5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5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5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5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5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5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50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SPB&amp;n=332761&amp;dst=100113" TargetMode="External"/><Relationship Id="rId26" Type="http://schemas.openxmlformats.org/officeDocument/2006/relationships/hyperlink" Target="https://login.consultant.ru/link/?req=doc&amp;base=LAW&amp;n=536617&amp;dst=475" TargetMode="External"/><Relationship Id="rId21" Type="http://schemas.openxmlformats.org/officeDocument/2006/relationships/hyperlink" Target="https://login.consultant.ru/link/?req=doc&amp;base=SPB&amp;n=332761&amp;dst=100126" TargetMode="External"/><Relationship Id="rId34" Type="http://schemas.openxmlformats.org/officeDocument/2006/relationships/hyperlink" Target="https://login.consultant.ru/link/?req=doc&amp;base=SPB&amp;n=327759&amp;dst=100101" TargetMode="External"/><Relationship Id="rId7" Type="http://schemas.openxmlformats.org/officeDocument/2006/relationships/hyperlink" Target="https://login.consultant.ru/link/?req=doc&amp;base=SPB&amp;n=327759&amp;dst=100081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SPB&amp;n=332761&amp;dst=100111" TargetMode="External"/><Relationship Id="rId25" Type="http://schemas.openxmlformats.org/officeDocument/2006/relationships/hyperlink" Target="https://login.consultant.ru/link/?req=doc&amp;base=LAW&amp;n=536583" TargetMode="External"/><Relationship Id="rId33" Type="http://schemas.openxmlformats.org/officeDocument/2006/relationships/hyperlink" Target="https://login.consultant.ru/link/?req=doc&amp;base=LAW&amp;n=5232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32761&amp;dst=100124" TargetMode="External"/><Relationship Id="rId29" Type="http://schemas.openxmlformats.org/officeDocument/2006/relationships/hyperlink" Target="https://login.consultant.ru/link/?req=doc&amp;base=SPB&amp;n=332761&amp;dst=1001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109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LAW&amp;n=424314&amp;dst=88" TargetMode="External"/><Relationship Id="rId32" Type="http://schemas.openxmlformats.org/officeDocument/2006/relationships/hyperlink" Target="https://login.consultant.ru/link/?req=doc&amp;base=SPB&amp;n=332761&amp;dst=10014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7759&amp;dst=100080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SPB&amp;n=332761&amp;dst=100129" TargetMode="External"/><Relationship Id="rId28" Type="http://schemas.openxmlformats.org/officeDocument/2006/relationships/hyperlink" Target="https://login.consultant.ru/link/?req=doc&amp;base=LAW&amp;n=536592&amp;dst=122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27759&amp;dst=100087" TargetMode="External"/><Relationship Id="rId19" Type="http://schemas.openxmlformats.org/officeDocument/2006/relationships/hyperlink" Target="https://login.consultant.ru/link/?req=doc&amp;base=SPB&amp;n=332761&amp;dst=100121" TargetMode="External"/><Relationship Id="rId31" Type="http://schemas.openxmlformats.org/officeDocument/2006/relationships/hyperlink" Target="https://login.consultant.ru/link/?req=doc&amp;base=SPB&amp;n=332761&amp;dst=100138" TargetMode="External"/><Relationship Id="rId4" Type="http://schemas.openxmlformats.org/officeDocument/2006/relationships/hyperlink" Target="https://login.consultant.ru/link/?req=doc&amp;base=SPB&amp;n=322079&amp;dst=100439" TargetMode="External"/><Relationship Id="rId9" Type="http://schemas.openxmlformats.org/officeDocument/2006/relationships/hyperlink" Target="https://login.consultant.ru/link/?req=doc&amp;base=LAW&amp;n=523235&amp;dst=427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SPB&amp;n=327759&amp;dst=100094" TargetMode="External"/><Relationship Id="rId27" Type="http://schemas.openxmlformats.org/officeDocument/2006/relationships/hyperlink" Target="https://login.consultant.ru/link/?req=doc&amp;base=SPB&amp;n=327759&amp;dst=100095" TargetMode="External"/><Relationship Id="rId30" Type="http://schemas.openxmlformats.org/officeDocument/2006/relationships/hyperlink" Target="https://login.consultant.ru/link/?req=doc&amp;base=SPB&amp;n=332761&amp;dst=100134" TargetMode="External"/><Relationship Id="rId35" Type="http://schemas.openxmlformats.org/officeDocument/2006/relationships/hyperlink" Target="https://login.consultant.ru/link/?req=doc&amp;base=SPB&amp;n=332761&amp;dst=100144" TargetMode="External"/><Relationship Id="rId8" Type="http://schemas.openxmlformats.org/officeDocument/2006/relationships/hyperlink" Target="https://login.consultant.ru/link/?req=doc&amp;base=SPB&amp;n=327759&amp;dst=10008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9078</Words>
  <Characters>51748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2026-07-13T11:16:00Z</dcterms:created>
  <dcterms:modified xsi:type="dcterms:W3CDTF">2026-07-13T11:16:00Z</dcterms:modified>
</cp:coreProperties>
</file>