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C23" w:rsidRDefault="00804C2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04C23" w:rsidRDefault="00804C23">
      <w:pPr>
        <w:pStyle w:val="ConsPlusNormal"/>
        <w:outlineLvl w:val="0"/>
      </w:pPr>
    </w:p>
    <w:p w:rsidR="00804C23" w:rsidRDefault="00804C23">
      <w:pPr>
        <w:pStyle w:val="ConsPlusTitle"/>
        <w:jc w:val="center"/>
        <w:outlineLvl w:val="0"/>
      </w:pPr>
      <w:r>
        <w:t>КОМИТЕТ ПО СОЦИАЛЬНОЙ ЗАЩИТЕ НАСЕЛЕНИЯ</w:t>
      </w:r>
    </w:p>
    <w:p w:rsidR="00804C23" w:rsidRDefault="00804C23">
      <w:pPr>
        <w:pStyle w:val="ConsPlusTitle"/>
        <w:jc w:val="center"/>
      </w:pPr>
      <w:r>
        <w:t>ЛЕНИНГРАДСКОЙ ОБЛАСТИ</w:t>
      </w:r>
    </w:p>
    <w:p w:rsidR="00804C23" w:rsidRDefault="00804C23">
      <w:pPr>
        <w:pStyle w:val="ConsPlusTitle"/>
        <w:jc w:val="center"/>
      </w:pPr>
    </w:p>
    <w:p w:rsidR="00804C23" w:rsidRDefault="00804C23">
      <w:pPr>
        <w:pStyle w:val="ConsPlusTitle"/>
        <w:jc w:val="center"/>
      </w:pPr>
      <w:r>
        <w:t>ПРИКАЗ</w:t>
      </w:r>
    </w:p>
    <w:p w:rsidR="00804C23" w:rsidRDefault="00804C23">
      <w:pPr>
        <w:pStyle w:val="ConsPlusTitle"/>
        <w:jc w:val="center"/>
      </w:pPr>
      <w:r>
        <w:t>от 15 октября 2026 г. N 04-91</w:t>
      </w:r>
    </w:p>
    <w:p w:rsidR="00804C23" w:rsidRDefault="00804C23">
      <w:pPr>
        <w:pStyle w:val="ConsPlusTitle"/>
        <w:jc w:val="center"/>
      </w:pPr>
    </w:p>
    <w:p w:rsidR="00804C23" w:rsidRDefault="00804C23">
      <w:pPr>
        <w:pStyle w:val="ConsPlusTitle"/>
        <w:jc w:val="center"/>
      </w:pPr>
      <w:r>
        <w:t>О ВНЕСЕНИИ ИЗМЕНЕНИЙ В ПРИКАЗ КОМИТЕТА</w:t>
      </w:r>
    </w:p>
    <w:p w:rsidR="00804C23" w:rsidRDefault="00804C23">
      <w:pPr>
        <w:pStyle w:val="ConsPlusTitle"/>
        <w:jc w:val="center"/>
      </w:pPr>
      <w:r>
        <w:t>ПО СОЦИАЛЬНОЙ ЗАЩИТЕ НАСЕЛЕНИЯ ЛЕНИНГРАДСКОЙ ОБЛАСТИ</w:t>
      </w:r>
    </w:p>
    <w:p w:rsidR="00804C23" w:rsidRDefault="00804C23">
      <w:pPr>
        <w:pStyle w:val="ConsPlusTitle"/>
        <w:jc w:val="center"/>
      </w:pPr>
      <w:r>
        <w:t>ОТ 8 ФЕВРАЛЯ 2022 ГОДА N 04-8 "ОБ УТВЕРЖДЕНИИ ПЕРЕЧНЯ</w:t>
      </w:r>
    </w:p>
    <w:p w:rsidR="00804C23" w:rsidRDefault="00804C23">
      <w:pPr>
        <w:pStyle w:val="ConsPlusTitle"/>
        <w:jc w:val="center"/>
      </w:pPr>
      <w:r>
        <w:t>СОЦИАЛЬНО ЗНАЧИМЫХ ОБЪЕКТОВ И УСЛОВИЙ ПРЕДОСТАВЛЕНИЯ</w:t>
      </w:r>
    </w:p>
    <w:p w:rsidR="00804C23" w:rsidRDefault="00804C23">
      <w:pPr>
        <w:pStyle w:val="ConsPlusTitle"/>
        <w:jc w:val="center"/>
      </w:pPr>
      <w:r>
        <w:t>ДОПОЛНИТЕЛЬНОЙ МЕРЫ СОЦИАЛЬНОЙ ПОДДЕРЖКИ В ВИДЕ</w:t>
      </w:r>
    </w:p>
    <w:p w:rsidR="00804C23" w:rsidRDefault="00804C23">
      <w:pPr>
        <w:pStyle w:val="ConsPlusTitle"/>
        <w:jc w:val="center"/>
      </w:pPr>
      <w:r>
        <w:t>СПЕЦИАЛЬНОГО ТРАНСПОРТНОГО ОБСЛУЖИВАНИЯ"</w:t>
      </w:r>
    </w:p>
    <w:p w:rsidR="00804C23" w:rsidRDefault="00804C23">
      <w:pPr>
        <w:pStyle w:val="ConsPlusNormal"/>
      </w:pPr>
    </w:p>
    <w:p w:rsidR="00804C23" w:rsidRDefault="00804C23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1.5</w:t>
        </w:r>
      </w:hyperlink>
      <w:r>
        <w:t xml:space="preserve"> Положения о комитете по социальной защите населения Ленинградской области, утвержденного постановлением Правительства Ленинградской области от 25 декабря 2007 года N 337,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 от 11 ноября 2021 года N 711 "О дополнительной мере социальной поддержки в виде специального транспортного обслуживания отдельных категорий граждан" приказываю:</w:t>
      </w:r>
    </w:p>
    <w:p w:rsidR="00804C23" w:rsidRDefault="00804C23">
      <w:pPr>
        <w:pStyle w:val="ConsPlusNormal"/>
      </w:pPr>
    </w:p>
    <w:p w:rsidR="00804C23" w:rsidRDefault="00804C23">
      <w:pPr>
        <w:pStyle w:val="ConsPlusNormal"/>
        <w:ind w:firstLine="540"/>
        <w:jc w:val="both"/>
      </w:pPr>
      <w:r>
        <w:t xml:space="preserve">1. Внести в </w:t>
      </w:r>
      <w:hyperlink r:id="rId7">
        <w:r>
          <w:rPr>
            <w:color w:val="0000FF"/>
          </w:rPr>
          <w:t>приказ</w:t>
        </w:r>
      </w:hyperlink>
      <w:r>
        <w:t xml:space="preserve"> комитета по социальной защите населения Ленинградской области от 8 февраля 2022 года N 04-8 "Об утверждении Перечня социально значимых объектов и Условий предоставления дополнительной меры социальной поддержки в виде специального транспортного обслуживания" </w:t>
      </w:r>
      <w:hyperlink w:anchor="P36">
        <w:r>
          <w:rPr>
            <w:color w:val="0000FF"/>
          </w:rPr>
          <w:t>изменения</w:t>
        </w:r>
      </w:hyperlink>
      <w:r>
        <w:t xml:space="preserve"> согласно приложению к настоящему приказу.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 xml:space="preserve">2. Настоящий приказ вступает в силу с даты вступления в силу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13 октября 2026 года N 783 "О внесении изменений в постановление Правительства Ленинградской области от 11 ноября 2021 года N 711 "О дополнительной мере социальной поддержки в виде специального транспортного обслуживания отдельных категорий граждан".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возложить на заместителя председателя комитета по социальной защите населения Ленинградской области, курирующего деятельность отдела социальной политики в сфере семьи.</w:t>
      </w:r>
    </w:p>
    <w:p w:rsidR="00804C23" w:rsidRDefault="00804C23">
      <w:pPr>
        <w:pStyle w:val="ConsPlusNormal"/>
      </w:pPr>
    </w:p>
    <w:p w:rsidR="00804C23" w:rsidRDefault="00804C23">
      <w:pPr>
        <w:pStyle w:val="ConsPlusNormal"/>
        <w:jc w:val="right"/>
      </w:pPr>
      <w:r>
        <w:t>Первый заместитель</w:t>
      </w:r>
    </w:p>
    <w:p w:rsidR="00804C23" w:rsidRDefault="00804C23">
      <w:pPr>
        <w:pStyle w:val="ConsPlusNormal"/>
        <w:jc w:val="right"/>
      </w:pPr>
      <w:r>
        <w:t>председателя комитета</w:t>
      </w:r>
    </w:p>
    <w:p w:rsidR="00804C23" w:rsidRDefault="00804C23">
      <w:pPr>
        <w:pStyle w:val="ConsPlusNormal"/>
        <w:jc w:val="right"/>
      </w:pPr>
      <w:r>
        <w:t>по социальной защите населения</w:t>
      </w:r>
    </w:p>
    <w:p w:rsidR="00804C23" w:rsidRDefault="00804C23">
      <w:pPr>
        <w:pStyle w:val="ConsPlusNormal"/>
        <w:jc w:val="right"/>
      </w:pPr>
      <w:r>
        <w:t>Ленинградской области</w:t>
      </w:r>
    </w:p>
    <w:p w:rsidR="00804C23" w:rsidRDefault="00804C23">
      <w:pPr>
        <w:pStyle w:val="ConsPlusNormal"/>
        <w:jc w:val="right"/>
      </w:pPr>
      <w:r>
        <w:t>В.А.Александрова</w:t>
      </w:r>
    </w:p>
    <w:p w:rsidR="00804C23" w:rsidRDefault="00804C23">
      <w:pPr>
        <w:pStyle w:val="ConsPlusNormal"/>
      </w:pPr>
    </w:p>
    <w:p w:rsidR="00804C23" w:rsidRDefault="00804C23">
      <w:pPr>
        <w:pStyle w:val="ConsPlusNormal"/>
      </w:pPr>
    </w:p>
    <w:p w:rsidR="00804C23" w:rsidRDefault="00804C23">
      <w:pPr>
        <w:pStyle w:val="ConsPlusNormal"/>
      </w:pPr>
    </w:p>
    <w:p w:rsidR="00804C23" w:rsidRDefault="00804C23">
      <w:pPr>
        <w:pStyle w:val="ConsPlusNormal"/>
      </w:pPr>
    </w:p>
    <w:p w:rsidR="00804C23" w:rsidRDefault="00804C23">
      <w:pPr>
        <w:pStyle w:val="ConsPlusNormal"/>
      </w:pPr>
    </w:p>
    <w:p w:rsidR="00804C23" w:rsidRDefault="00804C23">
      <w:pPr>
        <w:pStyle w:val="ConsPlusNormal"/>
        <w:jc w:val="right"/>
        <w:outlineLvl w:val="0"/>
      </w:pPr>
      <w:r>
        <w:t>ПРИЛОЖЕНИЕ</w:t>
      </w:r>
    </w:p>
    <w:p w:rsidR="00804C23" w:rsidRDefault="00804C23">
      <w:pPr>
        <w:pStyle w:val="ConsPlusNormal"/>
        <w:jc w:val="right"/>
      </w:pPr>
      <w:r>
        <w:t>к приказу комитета</w:t>
      </w:r>
    </w:p>
    <w:p w:rsidR="00804C23" w:rsidRDefault="00804C23">
      <w:pPr>
        <w:pStyle w:val="ConsPlusNormal"/>
        <w:jc w:val="right"/>
      </w:pPr>
      <w:r>
        <w:t>по социальной защите населения</w:t>
      </w:r>
    </w:p>
    <w:p w:rsidR="00804C23" w:rsidRDefault="00804C23">
      <w:pPr>
        <w:pStyle w:val="ConsPlusNormal"/>
        <w:jc w:val="right"/>
      </w:pPr>
      <w:r>
        <w:t>Ленинградской области</w:t>
      </w:r>
    </w:p>
    <w:p w:rsidR="00804C23" w:rsidRDefault="00804C23">
      <w:pPr>
        <w:pStyle w:val="ConsPlusNormal"/>
        <w:jc w:val="right"/>
      </w:pPr>
      <w:r>
        <w:t>от 15.10.2026 N 04-91</w:t>
      </w:r>
    </w:p>
    <w:p w:rsidR="00804C23" w:rsidRDefault="00804C23">
      <w:pPr>
        <w:pStyle w:val="ConsPlusNormal"/>
        <w:jc w:val="right"/>
      </w:pPr>
    </w:p>
    <w:p w:rsidR="00804C23" w:rsidRDefault="00804C23">
      <w:pPr>
        <w:pStyle w:val="ConsPlusTitle"/>
        <w:jc w:val="center"/>
      </w:pPr>
      <w:bookmarkStart w:id="0" w:name="P36"/>
      <w:bookmarkEnd w:id="0"/>
      <w:r>
        <w:t>ИЗМЕНЕНИЯ,</w:t>
      </w:r>
    </w:p>
    <w:p w:rsidR="00804C23" w:rsidRDefault="00804C23">
      <w:pPr>
        <w:pStyle w:val="ConsPlusTitle"/>
        <w:jc w:val="center"/>
      </w:pPr>
      <w:r>
        <w:lastRenderedPageBreak/>
        <w:t>КОТОРЫЕ ВНОСЯТСЯ В ПРИКАЗ КОМИТЕТА ПО СОЦИАЛЬНОЙ</w:t>
      </w:r>
    </w:p>
    <w:p w:rsidR="00804C23" w:rsidRDefault="00804C23">
      <w:pPr>
        <w:pStyle w:val="ConsPlusTitle"/>
        <w:jc w:val="center"/>
      </w:pPr>
      <w:r>
        <w:t>ЗАЩИТЕ НАСЕЛЕНИЯ ЛЕНИНГРАДСКОЙ ОБЛАСТИ</w:t>
      </w:r>
    </w:p>
    <w:p w:rsidR="00804C23" w:rsidRDefault="00804C23">
      <w:pPr>
        <w:pStyle w:val="ConsPlusTitle"/>
        <w:jc w:val="center"/>
      </w:pPr>
      <w:r>
        <w:t>ОТ 8 ФЕВРАЛЯ 2022 ГОДА N 04-8 "ОБ УТВЕРЖДЕНИИ ПЕРЕЧНЯ</w:t>
      </w:r>
    </w:p>
    <w:p w:rsidR="00804C23" w:rsidRDefault="00804C23">
      <w:pPr>
        <w:pStyle w:val="ConsPlusTitle"/>
        <w:jc w:val="center"/>
      </w:pPr>
      <w:r>
        <w:t>СОЦИАЛЬНО ЗНАЧИМЫХ ОБЪЕКТОВ И УСЛОВИЙ ПРЕДОСТАВЛЕНИЯ</w:t>
      </w:r>
    </w:p>
    <w:p w:rsidR="00804C23" w:rsidRDefault="00804C23">
      <w:pPr>
        <w:pStyle w:val="ConsPlusTitle"/>
        <w:jc w:val="center"/>
      </w:pPr>
      <w:r>
        <w:t>ДОПОЛНИТЕЛЬНОЙ МЕРЫ СОЦИАЛЬНОЙ ПОДДЕРЖКИ В ВИДЕ</w:t>
      </w:r>
    </w:p>
    <w:p w:rsidR="00804C23" w:rsidRDefault="00804C23">
      <w:pPr>
        <w:pStyle w:val="ConsPlusTitle"/>
        <w:jc w:val="center"/>
      </w:pPr>
      <w:r>
        <w:t>СПЕЦИАЛЬНОГО ТРАНСПОРТНОГО ОБСЛУЖИВАНИЯ"</w:t>
      </w:r>
    </w:p>
    <w:p w:rsidR="00804C23" w:rsidRDefault="00804C23">
      <w:pPr>
        <w:pStyle w:val="ConsPlusNormal"/>
        <w:ind w:firstLine="540"/>
        <w:jc w:val="both"/>
      </w:pPr>
    </w:p>
    <w:p w:rsidR="00804C23" w:rsidRDefault="00804C23">
      <w:pPr>
        <w:pStyle w:val="ConsPlusNormal"/>
        <w:ind w:firstLine="540"/>
        <w:jc w:val="both"/>
      </w:pPr>
      <w:r>
        <w:t xml:space="preserve">1) в </w:t>
      </w:r>
      <w:hyperlink r:id="rId9">
        <w:r>
          <w:rPr>
            <w:color w:val="0000FF"/>
          </w:rPr>
          <w:t>наименовании</w:t>
        </w:r>
      </w:hyperlink>
      <w:r>
        <w:t xml:space="preserve"> слово "Перечня" заменить словом "Перечней";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 xml:space="preserve">2) </w:t>
      </w:r>
      <w:hyperlink r:id="rId10">
        <w:r>
          <w:rPr>
            <w:color w:val="0000FF"/>
          </w:rPr>
          <w:t>подпункт 1.1 пункта 1</w:t>
        </w:r>
      </w:hyperlink>
      <w:r>
        <w:t xml:space="preserve"> изложить в следующей редакции: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"1.1. Основной и дополнительный перечни социально значимых объектов для предоставления дополнительной меры социальной поддержки в виде специального транспортного обслуживания отдельных категорий граждан согласно приложению 1 к настоящему приказу.";</w:t>
      </w:r>
    </w:p>
    <w:p w:rsidR="00804C23" w:rsidRDefault="00804C2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04C2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C23" w:rsidRDefault="00804C2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C23" w:rsidRDefault="00804C2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4C23" w:rsidRDefault="00804C23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04C23" w:rsidRDefault="00804C23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C23" w:rsidRDefault="00804C23">
            <w:pPr>
              <w:pStyle w:val="ConsPlusNormal"/>
            </w:pPr>
          </w:p>
        </w:tc>
      </w:tr>
    </w:tbl>
    <w:p w:rsidR="00804C23" w:rsidRDefault="00804C23">
      <w:pPr>
        <w:pStyle w:val="ConsPlusNormal"/>
        <w:spacing w:before="280"/>
        <w:ind w:firstLine="540"/>
        <w:jc w:val="both"/>
      </w:pPr>
      <w:r>
        <w:t xml:space="preserve">2) </w:t>
      </w:r>
      <w:hyperlink r:id="rId11">
        <w:r>
          <w:rPr>
            <w:color w:val="0000FF"/>
          </w:rPr>
          <w:t>приложение 1</w:t>
        </w:r>
      </w:hyperlink>
      <w:r>
        <w:t xml:space="preserve"> (Перечень социально значимых объектов для предоставления дополнительной меры социальной поддержки в виде специального транспортного обслуживания отдельных категорий граждан) изложить в следующей редакции:</w:t>
      </w:r>
    </w:p>
    <w:p w:rsidR="00804C23" w:rsidRDefault="00804C23">
      <w:pPr>
        <w:pStyle w:val="ConsPlusNormal"/>
        <w:spacing w:before="220"/>
        <w:jc w:val="right"/>
      </w:pPr>
      <w:r>
        <w:t>"УТВЕРЖДЕН</w:t>
      </w:r>
    </w:p>
    <w:p w:rsidR="00804C23" w:rsidRDefault="00804C23">
      <w:pPr>
        <w:pStyle w:val="ConsPlusNormal"/>
        <w:jc w:val="right"/>
      </w:pPr>
      <w:r>
        <w:t>приказом комитета</w:t>
      </w:r>
    </w:p>
    <w:p w:rsidR="00804C23" w:rsidRDefault="00804C23">
      <w:pPr>
        <w:pStyle w:val="ConsPlusNormal"/>
        <w:jc w:val="right"/>
      </w:pPr>
      <w:r>
        <w:t>по социальной защите населения</w:t>
      </w:r>
    </w:p>
    <w:p w:rsidR="00804C23" w:rsidRDefault="00804C23">
      <w:pPr>
        <w:pStyle w:val="ConsPlusNormal"/>
        <w:jc w:val="right"/>
      </w:pPr>
      <w:r>
        <w:t>Ленинградской области</w:t>
      </w:r>
    </w:p>
    <w:p w:rsidR="00804C23" w:rsidRDefault="00804C23">
      <w:pPr>
        <w:pStyle w:val="ConsPlusNormal"/>
        <w:jc w:val="right"/>
      </w:pPr>
      <w:r>
        <w:t>от 08.02.2022 N 04-8</w:t>
      </w:r>
    </w:p>
    <w:p w:rsidR="00804C23" w:rsidRDefault="00804C23">
      <w:pPr>
        <w:pStyle w:val="ConsPlusNormal"/>
        <w:jc w:val="right"/>
      </w:pPr>
      <w:r>
        <w:t>(приложение 1)</w:t>
      </w:r>
    </w:p>
    <w:p w:rsidR="00804C23" w:rsidRDefault="00804C23">
      <w:pPr>
        <w:pStyle w:val="ConsPlusNormal"/>
        <w:jc w:val="right"/>
      </w:pPr>
    </w:p>
    <w:p w:rsidR="00804C23" w:rsidRDefault="00804C23">
      <w:pPr>
        <w:pStyle w:val="ConsPlusNormal"/>
        <w:jc w:val="center"/>
      </w:pPr>
      <w:r>
        <w:t>Основной перечень социально значимых объектов</w:t>
      </w:r>
    </w:p>
    <w:p w:rsidR="00804C23" w:rsidRDefault="00804C23">
      <w:pPr>
        <w:pStyle w:val="ConsPlusNormal"/>
        <w:jc w:val="center"/>
      </w:pPr>
      <w:r>
        <w:t>для предоставления дополнительной меры социальной</w:t>
      </w:r>
    </w:p>
    <w:p w:rsidR="00804C23" w:rsidRDefault="00804C23">
      <w:pPr>
        <w:pStyle w:val="ConsPlusNormal"/>
        <w:jc w:val="center"/>
      </w:pPr>
      <w:r>
        <w:t>поддержки в виде специального транспортного</w:t>
      </w:r>
    </w:p>
    <w:p w:rsidR="00804C23" w:rsidRDefault="00804C23">
      <w:pPr>
        <w:pStyle w:val="ConsPlusNormal"/>
        <w:jc w:val="center"/>
      </w:pPr>
      <w:r>
        <w:t>обслуживания отдельных категорий граждан</w:t>
      </w:r>
    </w:p>
    <w:p w:rsidR="00804C23" w:rsidRDefault="00804C2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5896"/>
        <w:gridCol w:w="2665"/>
      </w:tblGrid>
      <w:tr w:rsidR="00804C23">
        <w:tc>
          <w:tcPr>
            <w:tcW w:w="510" w:type="dxa"/>
          </w:tcPr>
          <w:p w:rsidR="00804C23" w:rsidRDefault="00804C2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896" w:type="dxa"/>
          </w:tcPr>
          <w:p w:rsidR="00804C23" w:rsidRDefault="00804C23">
            <w:pPr>
              <w:pStyle w:val="ConsPlusNormal"/>
              <w:jc w:val="center"/>
            </w:pPr>
            <w:r>
              <w:t>Вид социально значимого объекта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Территория перевозки</w:t>
            </w:r>
          </w:p>
        </w:tc>
      </w:tr>
      <w:tr w:rsidR="00804C23">
        <w:tc>
          <w:tcPr>
            <w:tcW w:w="510" w:type="dxa"/>
            <w:vMerge w:val="restart"/>
          </w:tcPr>
          <w:p w:rsidR="00804C23" w:rsidRDefault="00804C2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896" w:type="dxa"/>
            <w:vMerge w:val="restart"/>
          </w:tcPr>
          <w:p w:rsidR="00804C23" w:rsidRDefault="00804C23">
            <w:pPr>
              <w:pStyle w:val="ConsPlusNormal"/>
              <w:jc w:val="both"/>
            </w:pPr>
            <w:r>
              <w:t>Медицинские организации, участвующие в реализации Территориальной программы государственных гарантий бесплатного оказания гражданам медицинской помощи, медицинские организации, функции и полномочия учредителей в отношении которых осуществляют Правительство Российской Федерации или федеральные органы исполнительной власти, ведомственные медицинские организации (далее - медицинские организации)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Район проживания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Ленинградская область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Санкт-Петербург</w:t>
            </w:r>
          </w:p>
        </w:tc>
      </w:tr>
      <w:tr w:rsidR="00804C23">
        <w:tc>
          <w:tcPr>
            <w:tcW w:w="510" w:type="dxa"/>
            <w:vMerge w:val="restart"/>
          </w:tcPr>
          <w:p w:rsidR="00804C23" w:rsidRDefault="00804C2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896" w:type="dxa"/>
            <w:vMerge w:val="restart"/>
          </w:tcPr>
          <w:p w:rsidR="00804C23" w:rsidRDefault="00804C23">
            <w:pPr>
              <w:pStyle w:val="ConsPlusNormal"/>
              <w:jc w:val="both"/>
            </w:pPr>
            <w:r>
              <w:t>Организации, предоставляющие образовательные услуги детям-инвалидам и инвалидам трудоспособного возраста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Район проживания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Ленинградская область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Санкт-Петербург</w:t>
            </w:r>
          </w:p>
        </w:tc>
      </w:tr>
      <w:tr w:rsidR="00804C23">
        <w:tc>
          <w:tcPr>
            <w:tcW w:w="510" w:type="dxa"/>
            <w:vMerge w:val="restart"/>
          </w:tcPr>
          <w:p w:rsidR="00804C23" w:rsidRDefault="00804C23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5896" w:type="dxa"/>
            <w:vMerge w:val="restart"/>
          </w:tcPr>
          <w:p w:rsidR="00804C23" w:rsidRDefault="00804C23">
            <w:pPr>
              <w:pStyle w:val="ConsPlusNormal"/>
              <w:jc w:val="both"/>
            </w:pPr>
            <w:r>
              <w:t>Организации, изготавливающие и(или) реализующие технические средства реабилитации для инвалидов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Район проживания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Ленинградская область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Санкт-Петербург</w:t>
            </w:r>
          </w:p>
        </w:tc>
      </w:tr>
      <w:tr w:rsidR="00804C23">
        <w:tc>
          <w:tcPr>
            <w:tcW w:w="510" w:type="dxa"/>
            <w:vMerge w:val="restart"/>
          </w:tcPr>
          <w:p w:rsidR="00804C23" w:rsidRDefault="00804C2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896" w:type="dxa"/>
            <w:vMerge w:val="restart"/>
          </w:tcPr>
          <w:p w:rsidR="00804C23" w:rsidRDefault="00804C23">
            <w:pPr>
              <w:pStyle w:val="ConsPlusNormal"/>
              <w:jc w:val="both"/>
            </w:pPr>
            <w:r>
              <w:t>Государственные организации социального обслуживания населения Ленинградской области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Район проживания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Ленинградская область</w:t>
            </w:r>
          </w:p>
        </w:tc>
      </w:tr>
    </w:tbl>
    <w:p w:rsidR="00804C23" w:rsidRDefault="00804C23">
      <w:pPr>
        <w:pStyle w:val="ConsPlusNormal"/>
        <w:ind w:firstLine="540"/>
        <w:jc w:val="both"/>
      </w:pPr>
    </w:p>
    <w:p w:rsidR="00804C23" w:rsidRDefault="00804C23">
      <w:pPr>
        <w:pStyle w:val="ConsPlusNormal"/>
        <w:jc w:val="center"/>
      </w:pPr>
      <w:r>
        <w:t>Дополнительный перечень социально значимых объектов</w:t>
      </w:r>
    </w:p>
    <w:p w:rsidR="00804C23" w:rsidRDefault="00804C23">
      <w:pPr>
        <w:pStyle w:val="ConsPlusNormal"/>
        <w:jc w:val="center"/>
      </w:pPr>
      <w:r>
        <w:t>для предоставления дополнительной меры социальной</w:t>
      </w:r>
    </w:p>
    <w:p w:rsidR="00804C23" w:rsidRDefault="00804C23">
      <w:pPr>
        <w:pStyle w:val="ConsPlusNormal"/>
        <w:jc w:val="center"/>
      </w:pPr>
      <w:r>
        <w:t>поддержки в виде специального транспортного</w:t>
      </w:r>
    </w:p>
    <w:p w:rsidR="00804C23" w:rsidRDefault="00804C23">
      <w:pPr>
        <w:pStyle w:val="ConsPlusNormal"/>
        <w:jc w:val="center"/>
      </w:pPr>
      <w:r>
        <w:t>обслуживания отдельных категорий граждан</w:t>
      </w:r>
    </w:p>
    <w:p w:rsidR="00804C23" w:rsidRDefault="00804C2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5896"/>
        <w:gridCol w:w="2665"/>
      </w:tblGrid>
      <w:tr w:rsidR="00804C23">
        <w:tc>
          <w:tcPr>
            <w:tcW w:w="510" w:type="dxa"/>
          </w:tcPr>
          <w:p w:rsidR="00804C23" w:rsidRDefault="00804C2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896" w:type="dxa"/>
          </w:tcPr>
          <w:p w:rsidR="00804C23" w:rsidRDefault="00804C23">
            <w:pPr>
              <w:pStyle w:val="ConsPlusNormal"/>
              <w:jc w:val="center"/>
            </w:pPr>
            <w:r>
              <w:t>Вид социально значимого объекта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Территория перевозки</w:t>
            </w:r>
          </w:p>
        </w:tc>
      </w:tr>
      <w:tr w:rsidR="00804C23">
        <w:tc>
          <w:tcPr>
            <w:tcW w:w="510" w:type="dxa"/>
          </w:tcPr>
          <w:p w:rsidR="00804C23" w:rsidRDefault="00804C2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896" w:type="dxa"/>
          </w:tcPr>
          <w:p w:rsidR="00804C23" w:rsidRDefault="00804C23">
            <w:pPr>
              <w:pStyle w:val="ConsPlusNormal"/>
              <w:jc w:val="both"/>
            </w:pPr>
            <w:r>
              <w:t>Клиентские службы Отделения Фонда пенсионного и социального страхования Российской Федерации по Санкт-Петербургу и Ленинградской области;</w:t>
            </w:r>
          </w:p>
          <w:p w:rsidR="00804C23" w:rsidRDefault="00804C23">
            <w:pPr>
              <w:pStyle w:val="ConsPlusNormal"/>
              <w:jc w:val="both"/>
            </w:pPr>
            <w:r>
              <w:t>Федеральное казенное учреждение "Главное бюро медико-социальной экспертизы по Ленинградской области" Министерства труда и социальной защиты Российской Федерации, экспертный состав и бюро медико-социальной экспертизы Федерального казенного учреждения "Главное бюро медико-социальной экспертизы Федерального медико-биологического агентства"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Ближайшие отделения, клиентские службы от места проживания</w:t>
            </w:r>
          </w:p>
        </w:tc>
      </w:tr>
      <w:tr w:rsidR="00804C23">
        <w:tc>
          <w:tcPr>
            <w:tcW w:w="510" w:type="dxa"/>
            <w:vMerge w:val="restart"/>
          </w:tcPr>
          <w:p w:rsidR="00804C23" w:rsidRDefault="00804C2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896" w:type="dxa"/>
            <w:vMerge w:val="restart"/>
          </w:tcPr>
          <w:p w:rsidR="00804C23" w:rsidRDefault="00804C23">
            <w:pPr>
              <w:pStyle w:val="ConsPlusNormal"/>
              <w:jc w:val="both"/>
            </w:pPr>
            <w:r>
              <w:t>Общественные организации инвалидов Ленинградской области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Район проживания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Ленинградская область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Санкт-Петербург</w:t>
            </w:r>
          </w:p>
        </w:tc>
      </w:tr>
      <w:tr w:rsidR="00804C23">
        <w:tc>
          <w:tcPr>
            <w:tcW w:w="510" w:type="dxa"/>
            <w:vMerge w:val="restart"/>
          </w:tcPr>
          <w:p w:rsidR="00804C23" w:rsidRDefault="00804C2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896" w:type="dxa"/>
            <w:vMerge w:val="restart"/>
          </w:tcPr>
          <w:p w:rsidR="00804C23" w:rsidRDefault="00804C23">
            <w:pPr>
              <w:pStyle w:val="ConsPlusNormal"/>
              <w:jc w:val="both"/>
            </w:pPr>
            <w:r>
              <w:t>Аптечные организации, осуществляющие отпуск по рецепту лекарственных препаратов, медицинских изделий и специализированных продуктов лечебного питания для льготных категорий граждан в соответствии с федеральным и региональным законодательством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Район проживания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Ленинградская область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Санкт-Петербург</w:t>
            </w:r>
          </w:p>
        </w:tc>
      </w:tr>
      <w:tr w:rsidR="00804C23">
        <w:tc>
          <w:tcPr>
            <w:tcW w:w="510" w:type="dxa"/>
            <w:vMerge w:val="restart"/>
          </w:tcPr>
          <w:p w:rsidR="00804C23" w:rsidRDefault="00804C2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896" w:type="dxa"/>
            <w:vMerge w:val="restart"/>
          </w:tcPr>
          <w:p w:rsidR="00804C23" w:rsidRDefault="00804C23">
            <w:pPr>
              <w:pStyle w:val="ConsPlusNormal"/>
              <w:jc w:val="both"/>
            </w:pPr>
            <w:r>
              <w:t>Организации, индивидуальные предприниматели, предоставляющие детям-инвалидам и инвалидам спортивные и физкультурно-оздоровительные услуги, в том числе услуги иппотерапии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Ленинградская область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Санкт-Петербург</w:t>
            </w:r>
          </w:p>
        </w:tc>
      </w:tr>
      <w:tr w:rsidR="00804C23">
        <w:tc>
          <w:tcPr>
            <w:tcW w:w="510" w:type="dxa"/>
            <w:vMerge w:val="restart"/>
          </w:tcPr>
          <w:p w:rsidR="00804C23" w:rsidRDefault="00804C2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896" w:type="dxa"/>
            <w:vMerge w:val="restart"/>
          </w:tcPr>
          <w:p w:rsidR="00804C23" w:rsidRDefault="00804C23">
            <w:pPr>
              <w:pStyle w:val="ConsPlusNormal"/>
              <w:jc w:val="both"/>
            </w:pPr>
            <w:r>
              <w:t>Вокзалы, аэропорт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Ленинградская область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Санкт-Петербург</w:t>
            </w:r>
          </w:p>
        </w:tc>
      </w:tr>
      <w:tr w:rsidR="00804C23">
        <w:tc>
          <w:tcPr>
            <w:tcW w:w="510" w:type="dxa"/>
          </w:tcPr>
          <w:p w:rsidR="00804C23" w:rsidRDefault="00804C2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896" w:type="dxa"/>
          </w:tcPr>
          <w:p w:rsidR="00804C23" w:rsidRDefault="00804C23">
            <w:pPr>
              <w:pStyle w:val="ConsPlusNormal"/>
              <w:jc w:val="both"/>
            </w:pPr>
            <w:r>
              <w:t>Отделения почтовой связи Акционерного общества "Почта России"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Ближайшее отделение от места проживания</w:t>
            </w:r>
          </w:p>
        </w:tc>
      </w:tr>
      <w:tr w:rsidR="00804C23">
        <w:tc>
          <w:tcPr>
            <w:tcW w:w="510" w:type="dxa"/>
            <w:vMerge w:val="restart"/>
          </w:tcPr>
          <w:p w:rsidR="00804C23" w:rsidRDefault="00804C2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896" w:type="dxa"/>
            <w:vMerge w:val="restart"/>
          </w:tcPr>
          <w:p w:rsidR="00804C23" w:rsidRDefault="00804C23">
            <w:pPr>
              <w:pStyle w:val="ConsPlusNormal"/>
              <w:jc w:val="both"/>
            </w:pPr>
            <w:r>
              <w:t>Санатории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Ленинградская область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Санкт-Петербург</w:t>
            </w:r>
          </w:p>
        </w:tc>
      </w:tr>
      <w:tr w:rsidR="00804C23">
        <w:tc>
          <w:tcPr>
            <w:tcW w:w="510" w:type="dxa"/>
          </w:tcPr>
          <w:p w:rsidR="00804C23" w:rsidRDefault="00804C2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896" w:type="dxa"/>
          </w:tcPr>
          <w:p w:rsidR="00804C23" w:rsidRDefault="00804C23">
            <w:pPr>
              <w:pStyle w:val="ConsPlusNormal"/>
              <w:jc w:val="both"/>
            </w:pPr>
            <w:r>
              <w:t>Государственное бюджетное учреждение Ленинградской области "Многофункциональный центр" (далее - ГБУ ЛО "МФЦ"), филиалы ГБУ ЛО "МФЦ", удаленные рабочие места ГБУ ЛО "МФЦ";</w:t>
            </w:r>
          </w:p>
          <w:p w:rsidR="00804C23" w:rsidRDefault="00804C23">
            <w:pPr>
              <w:pStyle w:val="ConsPlusNormal"/>
              <w:jc w:val="both"/>
            </w:pPr>
            <w:r>
              <w:t>ЛОГКУ "Центр социальной защиты населения" и его филиалы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Ближайшие отделения, филиалы от места проживания</w:t>
            </w:r>
          </w:p>
        </w:tc>
      </w:tr>
      <w:tr w:rsidR="00804C23">
        <w:tc>
          <w:tcPr>
            <w:tcW w:w="510" w:type="dxa"/>
            <w:vMerge w:val="restart"/>
          </w:tcPr>
          <w:p w:rsidR="00804C23" w:rsidRDefault="00804C2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896" w:type="dxa"/>
            <w:vMerge w:val="restart"/>
          </w:tcPr>
          <w:p w:rsidR="00804C23" w:rsidRDefault="00804C23">
            <w:pPr>
              <w:pStyle w:val="ConsPlusNormal"/>
              <w:jc w:val="both"/>
            </w:pPr>
            <w:r>
              <w:t>Специализированные службы по вопросам похоронного дела, кладбища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Ленинградская область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Санкт-Петербург</w:t>
            </w:r>
          </w:p>
        </w:tc>
      </w:tr>
      <w:tr w:rsidR="00804C23">
        <w:tc>
          <w:tcPr>
            <w:tcW w:w="510" w:type="dxa"/>
            <w:vMerge w:val="restart"/>
          </w:tcPr>
          <w:p w:rsidR="00804C23" w:rsidRDefault="00804C2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896" w:type="dxa"/>
            <w:vMerge w:val="restart"/>
          </w:tcPr>
          <w:p w:rsidR="00804C23" w:rsidRDefault="00804C23">
            <w:pPr>
              <w:pStyle w:val="ConsPlusNormal"/>
              <w:jc w:val="both"/>
            </w:pPr>
            <w:r>
              <w:t>Музеи, концертные залы, театры, цирк, зоопарк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Ленинградская область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Санкт-Петербург</w:t>
            </w:r>
          </w:p>
        </w:tc>
      </w:tr>
      <w:tr w:rsidR="00804C23">
        <w:tc>
          <w:tcPr>
            <w:tcW w:w="510" w:type="dxa"/>
            <w:vMerge w:val="restart"/>
          </w:tcPr>
          <w:p w:rsidR="00804C23" w:rsidRDefault="00804C2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896" w:type="dxa"/>
          </w:tcPr>
          <w:p w:rsidR="00804C23" w:rsidRDefault="00804C23">
            <w:pPr>
              <w:pStyle w:val="ConsPlusNormal"/>
              <w:jc w:val="both"/>
            </w:pPr>
            <w:r>
              <w:t>Военный комиссариат Ленинградской области, военные комиссариаты городов и районов Ленинградской области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Ленинградская область</w:t>
            </w:r>
          </w:p>
          <w:p w:rsidR="00804C23" w:rsidRDefault="00804C23">
            <w:pPr>
              <w:pStyle w:val="ConsPlusNormal"/>
              <w:jc w:val="center"/>
            </w:pPr>
            <w:r>
              <w:t>Санкт-Петербург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</w:tcPr>
          <w:p w:rsidR="00804C23" w:rsidRDefault="00804C23">
            <w:pPr>
              <w:pStyle w:val="ConsPlusNormal"/>
              <w:jc w:val="both"/>
            </w:pPr>
            <w:r>
              <w:t>филиал государственного фонда "Защитники Отечества"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г. Всеволожск,</w:t>
            </w:r>
          </w:p>
          <w:p w:rsidR="00804C23" w:rsidRDefault="00804C23">
            <w:pPr>
              <w:pStyle w:val="ConsPlusNormal"/>
              <w:jc w:val="center"/>
            </w:pPr>
            <w:r>
              <w:t>г. Выборг,</w:t>
            </w:r>
          </w:p>
          <w:p w:rsidR="00804C23" w:rsidRDefault="00804C23">
            <w:pPr>
              <w:pStyle w:val="ConsPlusNormal"/>
              <w:jc w:val="center"/>
            </w:pPr>
            <w:r>
              <w:t>г. Гатчина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</w:tcPr>
          <w:p w:rsidR="00804C23" w:rsidRDefault="00804C23">
            <w:pPr>
              <w:pStyle w:val="ConsPlusNormal"/>
              <w:jc w:val="both"/>
            </w:pPr>
            <w:r>
              <w:t>ГАНПОУ ЛО "Мультицентр социальной и трудовой интеграции"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г. Всеволожск,</w:t>
            </w:r>
          </w:p>
          <w:p w:rsidR="00804C23" w:rsidRDefault="00804C23">
            <w:pPr>
              <w:pStyle w:val="ConsPlusNormal"/>
              <w:jc w:val="center"/>
            </w:pPr>
            <w:r>
              <w:t>г. Выборг</w:t>
            </w:r>
          </w:p>
        </w:tc>
      </w:tr>
      <w:tr w:rsidR="00804C23">
        <w:tc>
          <w:tcPr>
            <w:tcW w:w="510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5896" w:type="dxa"/>
          </w:tcPr>
          <w:p w:rsidR="00804C23" w:rsidRDefault="00804C23">
            <w:pPr>
              <w:pStyle w:val="ConsPlusNormal"/>
              <w:jc w:val="both"/>
            </w:pPr>
            <w:r>
              <w:t>Кластер комплексного сопровождения и реабилитации участников специальной военной операции и членов их семей</w:t>
            </w:r>
          </w:p>
        </w:tc>
        <w:tc>
          <w:tcPr>
            <w:tcW w:w="2665" w:type="dxa"/>
          </w:tcPr>
          <w:p w:rsidR="00804C23" w:rsidRDefault="00804C23">
            <w:pPr>
              <w:pStyle w:val="ConsPlusNormal"/>
              <w:jc w:val="center"/>
            </w:pPr>
            <w:r>
              <w:t>г. Всеволожск</w:t>
            </w:r>
          </w:p>
        </w:tc>
      </w:tr>
    </w:tbl>
    <w:p w:rsidR="00804C23" w:rsidRDefault="00804C23">
      <w:pPr>
        <w:pStyle w:val="ConsPlusNormal"/>
        <w:jc w:val="right"/>
      </w:pPr>
      <w:r>
        <w:t>";</w:t>
      </w:r>
    </w:p>
    <w:p w:rsidR="00804C23" w:rsidRDefault="00804C23">
      <w:pPr>
        <w:pStyle w:val="ConsPlusNormal"/>
        <w:ind w:firstLine="540"/>
        <w:jc w:val="both"/>
      </w:pPr>
    </w:p>
    <w:p w:rsidR="00804C23" w:rsidRDefault="00804C23">
      <w:pPr>
        <w:pStyle w:val="ConsPlusNormal"/>
        <w:ind w:firstLine="540"/>
        <w:jc w:val="both"/>
      </w:pPr>
      <w:r>
        <w:t xml:space="preserve">3) в </w:t>
      </w:r>
      <w:hyperlink r:id="rId12">
        <w:r>
          <w:rPr>
            <w:color w:val="0000FF"/>
          </w:rPr>
          <w:t>приложении 2</w:t>
        </w:r>
      </w:hyperlink>
      <w:r>
        <w:t xml:space="preserve"> (Условия предоставления дополнительной меры социальной поддержки в виде специального транспортного обслуживания отдельных категорий граждан):</w:t>
      </w:r>
    </w:p>
    <w:p w:rsidR="00804C23" w:rsidRDefault="00804C23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раздел 2</w:t>
        </w:r>
      </w:hyperlink>
      <w:r>
        <w:t xml:space="preserve"> изложить в следующей редакции:</w:t>
      </w:r>
    </w:p>
    <w:p w:rsidR="00804C23" w:rsidRDefault="00804C23">
      <w:pPr>
        <w:pStyle w:val="ConsPlusNormal"/>
        <w:ind w:firstLine="540"/>
        <w:jc w:val="both"/>
      </w:pPr>
    </w:p>
    <w:p w:rsidR="00804C23" w:rsidRDefault="00804C23">
      <w:pPr>
        <w:pStyle w:val="ConsPlusNormal"/>
        <w:jc w:val="center"/>
      </w:pPr>
      <w:r>
        <w:t>"2. Условия предоставления специального</w:t>
      </w:r>
    </w:p>
    <w:p w:rsidR="00804C23" w:rsidRDefault="00804C23">
      <w:pPr>
        <w:pStyle w:val="ConsPlusNormal"/>
        <w:jc w:val="center"/>
      </w:pPr>
      <w:r>
        <w:t>транспортного обслуживания</w:t>
      </w:r>
    </w:p>
    <w:p w:rsidR="00804C23" w:rsidRDefault="00804C23">
      <w:pPr>
        <w:pStyle w:val="ConsPlusNormal"/>
        <w:ind w:firstLine="540"/>
        <w:jc w:val="both"/>
      </w:pPr>
    </w:p>
    <w:p w:rsidR="00804C23" w:rsidRDefault="00804C23">
      <w:pPr>
        <w:pStyle w:val="ConsPlusNormal"/>
        <w:ind w:firstLine="540"/>
        <w:jc w:val="both"/>
      </w:pPr>
      <w:r>
        <w:t xml:space="preserve">2.1. Предоставление дополнительной меры социальной поддержки в виде специального транспортного обслуживания осуществляется в заявительном и беззаявительном </w:t>
      </w:r>
      <w:hyperlink r:id="rId14">
        <w:r>
          <w:rPr>
            <w:color w:val="0000FF"/>
          </w:rPr>
          <w:t>порядке</w:t>
        </w:r>
      </w:hyperlink>
      <w:r>
        <w:t>, установленном Постановлением от 11 ноября 2021 года N 711.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2.2. Специальное транспортное обслуживание предоставляется гражданам для поездки до (от) социально значимых объектов Ленинградской области и Санкт-Петербурга в соответствии с Перечнем социально значимых объектов для предоставления дополнительной меры социальной поддержки в виде специального транспортного обслуживания отдельных категорий граждан согласно приложению 1 к настоящему приказу (далее - социально значимые объекты), а также между социально значимыми объектами.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Специальное транспортное обслуживание не предоставляется для поездок до(от) фактического места проживания гражданина в Санкт-Петербурге.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2.2.1. График предоставления гражданам специального транспортного обслуживания должен совпадать с графиком работы социально значимых объектов.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lastRenderedPageBreak/>
        <w:t>2.2.2. Время подачи транспортного средства для поездки от социально значимого объекта, указанное в заявке, должно быть не позднее 30 минут после окончания работы социально значимого объекта.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2.2.3. Одной поездкой считается перевозка гражданина на специальном транспортном обслуживании до(от) социально значимого объекта либо между социально значимыми объектами.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2.2.4. Перенос и суммирование не использованных в текущем месяце поездок на следующий месяц не производится.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2.2.5. Учет совершенных гражданином поездок осуществляется в АИС "Социальная защита".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2.2.6. Учет поездок осуществляется в течение 12 месяцев с даты первоочередного определения права на соответствующую категорию.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2.2.7. В случае отнесения гражданина, имеющего право на специальное транспортное обслуживание, к нескольким категориям, гражданин вправе не более чем 1 раз в год подать заявление в Ленинградское областное государственное казенное учреждение "Центр социальной защиты населения" или ГБУ ЛО "МФЦ" на изменение своей категории.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2.3. Количество поездок, предоставляемых гражданам в рамках специального транспортного обслуживания.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2.3.1. Гражданину в рамках специального транспортного обслуживания предоставляется не более 6 поездок в месяц, за исключением случаев, предусмотренных подпунктами 2.4.1 - 2.4.9 настоящих Условий.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 xml:space="preserve">2.3.2. Гражданам, указанным в </w:t>
      </w:r>
      <w:hyperlink r:id="rId15">
        <w:r>
          <w:rPr>
            <w:color w:val="0000FF"/>
          </w:rPr>
          <w:t>подпунктах 8-1</w:t>
        </w:r>
      </w:hyperlink>
      <w:r>
        <w:t xml:space="preserve">, </w:t>
      </w:r>
      <w:hyperlink r:id="rId16">
        <w:r>
          <w:rPr>
            <w:color w:val="0000FF"/>
          </w:rPr>
          <w:t>8-2</w:t>
        </w:r>
      </w:hyperlink>
      <w:r>
        <w:t xml:space="preserve">, </w:t>
      </w:r>
      <w:hyperlink r:id="rId17">
        <w:r>
          <w:rPr>
            <w:color w:val="0000FF"/>
          </w:rPr>
          <w:t>17</w:t>
        </w:r>
      </w:hyperlink>
      <w:r>
        <w:t xml:space="preserve">, </w:t>
      </w:r>
      <w:hyperlink r:id="rId18">
        <w:r>
          <w:rPr>
            <w:color w:val="0000FF"/>
          </w:rPr>
          <w:t>18 пункта 2</w:t>
        </w:r>
      </w:hyperlink>
      <w:r>
        <w:t xml:space="preserve"> Порядка, установленного Постановлением от 11 ноября 2021 года N 711, предоставляется не более 12 поездок в месяц, за исключением случаев, предусмотренных подпунктами 2.4.1 - 2.4.9 настоящих Условий.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 xml:space="preserve">2.3.3. Детям граждан, погибших (умерших) вследствие выполнения задач в ходе специальной военной операции, из числа призванных на военную службу по частичной мобилизации, военнослужащих Вооруженных Сил Российской Федерации, в том числе проходивших военную службу по частичной мобилизации, военнослужащих, лиц, проходивших службу в войсках национальной гвардии Российской Федерации, граждан, предусмотренных </w:t>
      </w:r>
      <w:hyperlink r:id="rId19">
        <w:r>
          <w:rPr>
            <w:color w:val="0000FF"/>
          </w:rPr>
          <w:t>пунктом 4 статьи 22.1</w:t>
        </w:r>
      </w:hyperlink>
      <w:r>
        <w:t xml:space="preserve"> Федерального закона от 31 мая 1996 года N 61-ФЗ "Об обороне", граждан из числа предусмотренных </w:t>
      </w:r>
      <w:hyperlink r:id="rId20">
        <w:r>
          <w:rPr>
            <w:color w:val="0000FF"/>
          </w:rPr>
          <w:t>подпунктом 2.4 пункта 1 статьи 3</w:t>
        </w:r>
      </w:hyperlink>
      <w:r>
        <w:t xml:space="preserve"> Федерального закона от 12 января 1995 года N 5-ФЗ "О ветеранах", и имевших место жительства на территории Ленинградской области на дату гибели (смерти), до достижения ими возраста 18 лет либо возраста 23 лет при условии обучения в образовательной организации по очной форме обучения специальное транспортное обслуживание предоставляется только до(от) объектов основного перечня в количестве не более 2 поездок в месяц на условиях оплаты 50% от стоимости поездки.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2.3.4. Для детей-инвалидов для поездок в медицинские организации Санкт-Петербурга, участвующие в реализации Территориальной программы государственных гарантий бесплатного оказания гражданам медицинской помощи (далее - Территориальная программа), для прохождения курса реабилитации предоставляется 12 поездок в год при предоставлении законным представителем ребенка-инвалида в филиал ЛОГКУ "Центр социальной защиты населения" или диспетчерскую выписки из протокола решения врачебной комиссии (подкомиссии врачебной комиссии) медицинской организации о необходимости получения реабилитационных услуг на территории Санкт-Петербурга и невозможности получения амбулаторного лечения по месту проживания.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 xml:space="preserve">2.3.5. Инвалидам и детям-инвалидам, страдающим хронической почечной недостаточностью и нуждающимся по медицинским показаниям в проведении заместительной почечной терапии, </w:t>
      </w:r>
      <w:r>
        <w:lastRenderedPageBreak/>
        <w:t>специальное транспортное обслуживание предоставляется только для поездок до(от) медицинских организаций с целью получения заместительной почечной терапии в количестве: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при невозможности формирования составной группы - не более 12 индивидуальных поездок в месяц до(от) медицинской организации, в которой граждане получают процедуры заместительной почечной терапии;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при формировании составной группы, состоящей из двух-четырех человек, проживающих на расстоянии не более 35 километров друг от друга, гражданам предоставляются все поездки до(от) медицинской организации, в которой граждане получают процедуры заместительной почечной терапии.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Индивидуальные поездки предоставляются гражданам, не включенным медицинской организацией, в которой они получают процедуры заместительной почечной терапии, в группы для составных поездок.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Группы для составных поездок формирует медицинская организация, в которой граждане получают процедуры заместительной почечной терапии.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Специальное транспортное обслуживание в новой составной группе предоставляется гражданам со второго рабочего дня, следующего за днем получения информации ЛОГКУ "Центр социальной защиты населения" о формировании новой составной группы от медицинской организации, в которой граждане получают процедуры заместительной почечной терапии.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В случае невозможности одного из граждан, включенных в составную группу, временно пользоваться специальным транспортным обслуживанием в составной группе другим гражданам, включенным в составную группу, поездки оказываются пропорционально израсходованным.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В случае если в составной группе 2 человека, то поездки оказываются пропорционально израсходованным, но не более 12 индивидуальных поездок в месяц.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2.3.6. Гражданам, страдающим злокачественными новообразованиями III или IV стадий и нуждающимся по медицинским показаниям в проведении химиотерапевтических или радиотерапевтических методов лечения или оперативном вмешательстве, специальное транспортное обслуживание предоставляется только до(от) медицинских организаций для получения химиотерапевтических или радиотерапевтических методов лечения или для проведения оперативного вмешательства в количестве не более 6 поездок в год.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2.4. Количество поездок в отдельные объекты дополнительного перечня.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2.4.1. Поездки до(от) клиентских служб Отделения Фонда пенсионного и социального страхования Российской Федерации по Санкт-Петербургу и Ленинградской области, Федерального казенного учреждения "Главное бюро медико-социальной экспертизы по Ленинградской области" Министерства труда и социальной защиты Российской Федерации, экспертного состава и бюро медико-социальной экспертизы Федерального казенного учреждения "Главное бюро медико-социальной экспертизы Федерального медико-биологического агентства" предоставляются в совокупности не более 4 поездок в год.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2.4.2. Поездки до(от) общественных организаций инвалидов Ленинградской области предоставляются в количестве не более 4 поездок в год.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2.4.3. Поездки до(от) вокзалов и аэропорта предоставляются в совокупности не более 2 поездок в год.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2.4.4. Поездки до(от) отделений почтовой связи Акционерного общества "Почта России" предоставляются в количестве не более 2 поездок в месяц.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lastRenderedPageBreak/>
        <w:t>2.4.5. Поездки до(от) санаториев предоставляются в количестве не более 2 поездок в год.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2.4.6. Поездки до(от) ГБУ ЛО "МФЦ", филиалов ГБУ ЛО "МФЦ", удаленных рабочих мест ГБУ ЛО "МФЦ", ЛОГКУ "Центр социальной защиты населения" и его филиалов предоставляются в совокупности не более 4 поездок в год.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2.4.7. Поездки до(от) специализированных служб по вопросам похоронного дела, кладбищ предоставляются в совокупности не более 2 поездок в год.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2.4.8. Поездки до(от) музеев, концертных залов, театров, цирков, зоопарков предоставляются в совокупности не более 4 поездок в год. Поездки в цирки и зоопарки предоставляются только несовершеннолетним гражданам, имеющим право на специальное транспортное обслуживание.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 xml:space="preserve">2.4.9. Поездки в Военный комиссариат Ленинградской области, военные комиссариаты городов и районов Ленинградской области, филиал государственного фонда "Защитники Отечества" (г. Всеволожск, г. Гатчина, г. Выборг), ГАНПОУ ЛО "Мультицентр социальной и трудовой интеграции" (г. Всеволожск, г. Выборг), Кластер комплексного сопровождения и реабилитации участников специальной военной операции и членов их семей (г. Всеволожск) предоставляются только гражданам, указанным в </w:t>
      </w:r>
      <w:hyperlink r:id="rId21">
        <w:r>
          <w:rPr>
            <w:color w:val="0000FF"/>
          </w:rPr>
          <w:t>подпунктах 8-1</w:t>
        </w:r>
      </w:hyperlink>
      <w:r>
        <w:t xml:space="preserve">, </w:t>
      </w:r>
      <w:hyperlink r:id="rId22">
        <w:r>
          <w:rPr>
            <w:color w:val="0000FF"/>
          </w:rPr>
          <w:t>8-2</w:t>
        </w:r>
      </w:hyperlink>
      <w:r>
        <w:t xml:space="preserve">, </w:t>
      </w:r>
      <w:hyperlink r:id="rId23">
        <w:r>
          <w:rPr>
            <w:color w:val="0000FF"/>
          </w:rPr>
          <w:t>17</w:t>
        </w:r>
      </w:hyperlink>
      <w:r>
        <w:t xml:space="preserve">, </w:t>
      </w:r>
      <w:hyperlink r:id="rId24">
        <w:r>
          <w:rPr>
            <w:color w:val="0000FF"/>
          </w:rPr>
          <w:t>18 пункта 2</w:t>
        </w:r>
      </w:hyperlink>
      <w:r>
        <w:t xml:space="preserve"> Порядка, установленного Постановлением от 11 ноября 2021 года N 711, в количестве не более 4 поездок в год.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2.5. Условия предоставления поездок до отдельных социально значимых объектов.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2.5.1. Специальное транспортное обслуживание предоставляется гражданам для поездок до(от) следующих медицинских организаций: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медицинских организаций, участвующих в реализации Территориальной программы, находящихся в пределах района проживания гражданина;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медицинских организаций, участвующих в реализации Территориальной программы, находящихся за пределами района проживания гражданина, медицинских организаций, функции и полномочия учредителей в отношении которых осуществляют Правительство Российской Федерации или федеральные органы исполнительной власти, при условии прикрепления гражданина по системе обязательного медицинского страхования к данной медицинской организации либо при наличии у гражданина направления от своего лечащего врача в данную медицинскую организацию;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ведомственных медицинских организаций при условии прикрепления гражданина к ведомственной медицинской организации.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Сведения о выдаче гражданам медицинскими организациями Ленинградской области направлений в медицинскую организацию, находящуюся за пределами района проживания гражданина, предоставляются ГКУЗ ЛО "МИАЦ" в ЛОГКУ "Центр социальной защиты населения" в соответствии с заключенным соглашением об информационном взаимодействии.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Гражданин вправе самостоятельно представить в филиал ЛОГКУ "Центр социальной защиты населения" либо в диспетчерскую направление лечащего врача либо документ, подтверждающий получение гражданином медицинских услуг в иной медицинской организации в рамках направления медицинской организацией, к которой гражданин прикреплен по системе обязательного медицинского страхования.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Для осуществления поездок до(от) ведомственных медицинских организаций гражданином представляется в диспетчерскую либо в филиал ЛОГКУ "Центр социальной защиты населения" документ, подтверждающий прикрепление к ведомственной медицинской организации, либо документ, подтверждающий направление гражданина в иную ведомственную медицинскую организацию для получения бесплатной медицинской помощи.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lastRenderedPageBreak/>
        <w:t>В случае прикрепления гражданина по системе обязательного медицинского страхования к медицинской организации, находящейся за пределами района проживания гражданина, гражданином представляется в диспетчерскую либо филиал ЛОГКУ "Центр социальной защиты населения" документ (сведения), подтверждающий(ие) прикрепление гражданина к медицинской организации по системе обязательного медицинского страхования, в том числе из федеральной государственной информационной системы "Единый портал государственных и муниципальных услуг (функций)", либо из страховой медицинской организации, осуществляющей деятельность в сфере обязательного медицинского страхования, либо из медицинской организации, к которой гражданин прикреплен по системе обязательного медицинского страхования.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Для предоставления специального транспортного обслуживания для поездок до(от) медицинских организаций для получения процедур заместительной почечной терапии гражданин представляет в филиал ЛОГКУ "Центр социальной защиты населения" по месту проживания медицинское заключение о наличии хронической почечной недостаточности и необходимости по медицинским показаниям проведения заместительной почечной терапии.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Поездки до(от) медицинских организаций для оказания медицинской помощи в экстренной и неотложной формах в рамках специального транспортного обслуживания не предоставляются.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Гражданин вправе в рамках специального транспортного обслуживания осуществить поездку от медицинской организации, в которую гражданин поступил для оказания ему медицинской помощи в экстренной или неотложной форме, в том числе бригадой скорой медицинской помощи, при представлении в диспетчерскую или ЛОГКУ "Центр социальной защиты населения" документа, подтверждающего получение гражданином в данной медицинской помощи в экстренной или неотложной форме.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2.5.2. Для осуществления поездок до(от) организаций, предоставляющих образовательные услуги детям-инвалидам и инвалидам трудоспособного возраста, гражданином (представителем) 1 раз в учебный год в диспетчерскую либо в филиал ЛОГКУ "Центр социальной защиты населения" представляется документ, подтверждающий зачисление в образовательную организацию.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В случае поездки ребенка-инвалида до(от) образовательных организаций для детей, нуждающихся в психолого-педагогической и медико-социальной помощи, с целью получения образовательных услуг коррекционной направленности или прохождения обследования психолого-медико-педагогической комиссией (далее - ПМПК) первые две поездки осуществляются для представления документов для получения образовательных услуг или прохождения ПМПК, остальные поездки осуществляются при представлении в диспетчерскую либо филиал ЛОГКУ "Центр социальной защиты населения" документа, подтверждающего получение образовательных услуг или факт прохождения ПМПК в данной организации.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2.5.3. Поездки до(от) организаций, изготавливающих и(или) реализующих технические средства реабилитации для инвалидов, предоставляются гражданам, осуществившим заказ технического средства реабилитации в данной организации.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В случае если гражданин впервые едет до(от) организации, изготавливающей и(или) реализующей технические средства реабилитации для инвалидов, первые две поездки осуществляются для ознакомления с условиями изготовления или ремонта технического средства реабилитации, последующие поездки осуществляются при представлении в диспетчерскую либо в филиал ЛОГКУ "Центр социальной защиты населения" документа, подтверждающего факт заказа технического средства реабилитации, указанного в индивидуальной программе реабилитации или абилитации инвалида или ребенка-инвалида, выданной федеральным казенным учреждением "Главное бюро медико-социальной экспертизы по Ленинградской области" Министерства труда и социальной защиты Российской Федерации или федеральным казенным учреждением "Главное бюро медико-социальной экспертизы Федерального медико-биологического агентства".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lastRenderedPageBreak/>
        <w:t>2.5.4. Поездки до(от) государственных организаций социального обслуживания населения Ленинградской области предоставляются гражданину, являющемуся получателем социальных услуг или технологий социального обслуживания данной организации.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В случае если гражданин не является получателем социальных услуг или технологий социального обслуживания, первые две поездки до(от) организаций социального обслуживания, включенных в реестры поставщиков социальных услуг в Ленинградской области, осуществляются для заключения договора о предоставлении социальных услуг или технологии социального обслуживания или для получения иного документа, подтверждающего получение технологии социального обслуживания в организации.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2.5.5. Поездки до(от) Клиентских служб Отделения Фонда пенсионного и социального страхования Российской Федерации по Санкт-Петербургу и Ленинградской области, Федерального казенного учреждения "Главное бюро медико-социальной экспертизы по Ленинградской области" Министерства труда и социальной защиты Российской Федерации, экспертного состава и бюро медико-социальной экспертизы Федерального казенного учреждения "Главное бюро медико-социальной экспертизы Федерального медико-биологического агентства" предоставляются до ближайшего отделения, предоставляющего необходимую услугу.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2.5.6. Поездка осуществляется гражданином до(от) общественной организации инвалидов Ленинградской области, членом которой он является.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2.5.7. Поездки до(от) аптечных организаций, осуществляющих отпуск по рецепту лекарственных препаратов, медицинских изделий и специализированных продуктов лечебного питания для льготных категорий граждан в соответствии с федеральным и региональным законодательством, предоставляются гражданам, получившим в медицинской организации рецепт.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Сведения о выдаче гражданам медицинскими организациями Ленинградской области рецептов на обеспечение лекарственными препаратами, медицинскими изделиями и специализированными продуктами лечебного питания для льготных категорий граждан в соответствии с федеральным и региональным законодательством предоставляются государственным казенным учреждением здравоохранения Ленинградской области "Медицинский информационно-аналитический центр" (далее - ГКУЗ ЛО "МИАЦ") в ЛОГКУ "Центр социальной защиты населения" в соответствии с заключенным соглашением об информационном взаимодействии.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Гражданин вправе самостоятельно представить в филиал ЛОГКУ "Центр социальной защиты населения" либо в диспетчерскую рецепт.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Поездки осуществляются до(от) аптечных организаций, осуществляющих отпуск по рецепту лекарственных препаратов, медицинских изделий и специализированных продуктов лечебного питания для льготных категорий граждан в соответствии с федеральным и региональным законодательством, перечень которых ежегодно в срок до 1 ноября текущего года запрашивается ЛОГКУ "Центр социальной защиты населения" у Комитета по здравоохранению Ленинградской области.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2.5.8. Поездки до(от) организаций и индивидуальных предпринимателей, предоставляющих детям-инвалидам и инвалидам спортивные и физкультурно-оздоровительные услуги, в том числе услуги иппотерапии, предоставляются до(от) организаций с соответствующим видом деятельности по Общероссийскому классификатору видов экономической деятельности (ОКВЭД), в том числе до(от) организаций Ленинградской области, информация о которых предоставляется комитетом по физической культуре и спорту Ленинградской области, комитетом общественных коммуникаций Ленинградской области.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lastRenderedPageBreak/>
        <w:t>Информация об организациях и индивидуальных предпринимателях, предоставляющих детям-инвалидам и инвалидам спортивные и физкультурно-оздоровительные услуги, в том числе услуги иппотерапии, на территории Ленинградской области, ежегодно в срок до 1 ноября текущего года запрашивается ЛОГКУ "Центр социальной защиты населения" у комитета по физической культуре и спорту Ленинградской области, комитета общественных коммуникаций Ленинградской области.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2.5.9. Поездки до(от) вокзалов и аэропорта предоставляются гражданам при наличии документов, подтверждающих поездку (билеты или иной электронный документ, подтверждающий оказание услуг по перевозке, оформленные на гражданина, имеющего право на специальное транспортное обслуживание).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Гражданин вправе самостоятельно представить в филиал ЛОГКУ "Центр социальной защиты населения" либо в диспетчерскую указанные документы.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2.5.10. Поездки до(от) Отделения почтовой связи Акционерного общества "Почта России" предоставляются до ближайшего отделения почтовой связи от места проживания.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2.5.11. Поездки до(от) санатория предоставляются гражданам, получившим путевки на санаторно-курортное лечение за счет средств областного бюджета Ленинградской области или средств Отделения Фонда пенсионного и социального страхования Российской Федерации по Санкт-Петербургу и Ленинградской области.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2.5.12. Поездки до(от) ГБУ ЛО "МФЦ", филиалы ГБУ ЛО "МФЦ", удаленные рабочие места ГБУ ЛО "МФЦ" и ЛОГКУ "Центр социальной защиты населения" и его филиалы предоставляются до ближайшего отделения и(или) филиала от места проживания.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2.5.13. Поездки до(от) музеев, концертных залов, театров предоставляются при наличии билетов, приглашения.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Гражданин вправе самостоятельно представить в филиал ЛОГКУ "Центр социальной защиты населения" либо в диспетчерскую указанные документы.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2.6. Гражданин имеет право брать с собой в поездку не более двух сопровождающих.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С лиц, сопровождающих гражданина в поездке, плата за специальное транспортное обслуживание не взимается.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2.7. В случае наличия в семье двух детей-инвалидов, имеющих право на специальное транспортное обслуживание, при их одновременной поездке сопровождающих может быть не более двух. Одна поездка учитывается как использованная одним из детей.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2.8. В случае отнесения гражданина к категориям, имеющим право на пользование специальным транспортным обслуживанием с частичной оплатой, оплата поездки осуществляется при завершении поездки.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2.9. Гражданин обязан осуществить посадку в транспортное средство в течение 15 минут со времени подачи транспортного средства. При посадке в транспортное средство по истечении 15 минут со времени его подачи гражданин оплачивает ожидание в соответствии с тарифами транспортной компании. В случае невыхода гражданина к транспортному средству более 35 минут заказ отменяется и засчитывается как использованный.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2.10. Прием заявок на специальное транспортное обслуживание осуществляется операторами транспортной компании ежедневно с 8.00 до 20.00 часов.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 xml:space="preserve">Заявка на предоставление специального транспортного обслуживания принимается </w:t>
      </w:r>
      <w:r>
        <w:lastRenderedPageBreak/>
        <w:t>оператором не позднее чем за 2 дня до даты поездки посредством единого бесплатного телефонного номера и(или) через АИС "Социальная защита".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2.10.1. Оператор при оформлении заявки осуществляет: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информирование и консультирование граждан по вопросу предоставления специального транспортного обслуживания;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регистрацию заявок граждан в АИС "Социальная защита".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2.10.2. Диспетчер после регистрации оператором заявки в АИС "Социальная защита":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определяет очередность выполнения заявок по датам и времени в АИС "Социальная защита";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назначает в АИС "Социальная защита" водителя и транспортное средство для выполнения заявки;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осуществляет контроль за исполнением заявок.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2.10.3. Подтверждение поступления и обработки заявки осуществляется путем направления оператором СМС-сообщения на номер телефона гражданина, указанный при оформлении заявки. После назначения диспетчером транспортного средства и водителя для исполнения заявки в АИС "Социальная защита" гражданину направляется СМС на номер телефона, указанный гражданином при оформлении заявки, с информацией о марке и государственном регистрационном номере назначенного транспортного средства, а также напоминание о необходимости уведомления диспетчерской об отмене заказа гражданином.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В случае отсутствия у гражданина номера мобильного телефона с возможностью получения СМС-сообщений диспетчер связывается с гражданином посредством телефонного звонка на номер телефона, указанный гражданином при оформлении заявки.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Заявка на специальное транспортное обслуживание, отмененная гражданином за 2 часа до времени предполагаемой поездки, считается неиспользованной.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Заявка на специальное транспортное обслуживание, отмененная гражданином позднее чем за 2 часа до времени предполагаемой поездки, считается использованной гражданином.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Об изменении маршрута поездки гражданин должен уведомить диспетчерскую не менее чем за 24 часа до времени предполагаемой поездки.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2.11. Транспортная компания, предоставляющая специальное транспортное обслуживание гражданам, обеспечивает запись аудиоразговоров между гражданином, оператором и диспетчером.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2.12. Гражданин с целью подтверждения назначенной ему поездки проходит верификацию при посадке и высадке из транспортного средства.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2.13. Поездка считается исполненной с момента повторной верификации гражданина в конце поездки в АИС "Социальная защита".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2.14. В случае возникновения неисправности транспортного средства, аварии, непредвиденной задержки и, как следствие, опоздания транспортного средства к назначенному времени диспетчерская обязана в кратчайшие сроки известить об этом гражданина и обеспечить предоставление гражданину нового транспортного средства.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2.15. Предоставление специального транспортного обслуживания гражданам прекращается в случае: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lastRenderedPageBreak/>
        <w:t>2.15.1. Утраты гражданином права на предоставления специального транспортного обслуживания;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2.15.2. Смерти гражданина;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2.15.3. Признания гражданина умершим или безвестно отсутствующим.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2.16. Специальное транспортное обслуживание не предоставляется: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2.16.1. В случае отсутствия у гражданина права на пользование специальным транспортным обслуживанием.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2.16.2. Сопровождающим лицам без условия одновременной поездки с гражданином.</w:t>
      </w:r>
    </w:p>
    <w:p w:rsidR="00804C23" w:rsidRDefault="00804C23">
      <w:pPr>
        <w:pStyle w:val="ConsPlusNormal"/>
        <w:spacing w:before="220"/>
        <w:ind w:firstLine="540"/>
        <w:jc w:val="both"/>
      </w:pPr>
      <w:r>
        <w:t>2.16.3. Для транспортировки вещей, в том числе медикаментов, крупногабаритных вещей, а также для перевозки животных, за исключением собаки-проводника при наличии документов, подтверждающих ее специальное обучение.";</w:t>
      </w:r>
    </w:p>
    <w:p w:rsidR="00804C23" w:rsidRDefault="00804C23">
      <w:pPr>
        <w:pStyle w:val="ConsPlusNormal"/>
        <w:spacing w:before="220"/>
        <w:ind w:firstLine="540"/>
        <w:jc w:val="both"/>
      </w:pPr>
      <w:hyperlink r:id="rId25">
        <w:r>
          <w:rPr>
            <w:color w:val="0000FF"/>
          </w:rPr>
          <w:t>дополнить</w:t>
        </w:r>
      </w:hyperlink>
      <w:r>
        <w:t xml:space="preserve"> разделом 3 следующего содержания:</w:t>
      </w:r>
    </w:p>
    <w:p w:rsidR="00804C23" w:rsidRDefault="00804C23">
      <w:pPr>
        <w:pStyle w:val="ConsPlusNormal"/>
        <w:ind w:firstLine="540"/>
        <w:jc w:val="both"/>
      </w:pPr>
    </w:p>
    <w:p w:rsidR="00804C23" w:rsidRDefault="00804C23">
      <w:pPr>
        <w:pStyle w:val="ConsPlusNormal"/>
        <w:jc w:val="center"/>
      </w:pPr>
      <w:r>
        <w:t>"3. Стоимость поездок для граждан, имеющих право</w:t>
      </w:r>
    </w:p>
    <w:p w:rsidR="00804C23" w:rsidRDefault="00804C23">
      <w:pPr>
        <w:pStyle w:val="ConsPlusNormal"/>
        <w:jc w:val="center"/>
      </w:pPr>
      <w:r>
        <w:t>на специальное транспортное обслуживание</w:t>
      </w:r>
    </w:p>
    <w:p w:rsidR="00804C23" w:rsidRDefault="00804C23">
      <w:pPr>
        <w:pStyle w:val="ConsPlusNormal"/>
        <w:ind w:firstLine="540"/>
        <w:jc w:val="both"/>
      </w:pPr>
    </w:p>
    <w:p w:rsidR="00804C23" w:rsidRDefault="00804C23">
      <w:pPr>
        <w:pStyle w:val="ConsPlusNormal"/>
        <w:sectPr w:rsidR="00804C23" w:rsidSect="00B123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9"/>
        <w:gridCol w:w="4195"/>
        <w:gridCol w:w="3005"/>
      </w:tblGrid>
      <w:tr w:rsidR="00804C23">
        <w:tc>
          <w:tcPr>
            <w:tcW w:w="4139" w:type="dxa"/>
          </w:tcPr>
          <w:p w:rsidR="00804C23" w:rsidRDefault="00804C23">
            <w:pPr>
              <w:pStyle w:val="ConsPlusNormal"/>
              <w:jc w:val="center"/>
            </w:pPr>
            <w:r>
              <w:lastRenderedPageBreak/>
              <w:t>Категории граждан</w:t>
            </w: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center"/>
            </w:pPr>
            <w:r>
              <w:t>Социально значимый объект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center"/>
            </w:pPr>
            <w:r>
              <w:t>Стоимость оплаты получателем меры социальной поддержки</w:t>
            </w:r>
          </w:p>
        </w:tc>
      </w:tr>
      <w:tr w:rsidR="00804C23">
        <w:tc>
          <w:tcPr>
            <w:tcW w:w="4139" w:type="dxa"/>
            <w:vMerge w:val="restart"/>
          </w:tcPr>
          <w:p w:rsidR="00804C23" w:rsidRDefault="00804C23">
            <w:pPr>
              <w:pStyle w:val="ConsPlusNormal"/>
              <w:jc w:val="both"/>
            </w:pPr>
            <w:r>
              <w:t xml:space="preserve">Дети-инвалиды, имеющие ограничение способности к передвижению и нуждающиеся в обеспечении техническими средствами реабилитации, перечень которых предусмотрен </w:t>
            </w:r>
            <w:hyperlink r:id="rId26">
              <w:r>
                <w:rPr>
                  <w:color w:val="0000FF"/>
                </w:rPr>
                <w:t>пунктами 6</w:t>
              </w:r>
            </w:hyperlink>
            <w:r>
              <w:t xml:space="preserve"> и </w:t>
            </w:r>
            <w:hyperlink r:id="rId27">
              <w:r>
                <w:rPr>
                  <w:color w:val="0000FF"/>
                </w:rPr>
                <w:t>7</w:t>
              </w:r>
            </w:hyperlink>
            <w:r>
              <w:t xml:space="preserve"> федерального перечня реабилитационных мероприятий, технических средств реабилитации и услуг, предоставляемых инвалиду, утвержденного распоряжением Правительства Российской Федерации от 30 декабря 2005 года N 2347-р;</w:t>
            </w:r>
          </w:p>
          <w:p w:rsidR="00804C23" w:rsidRDefault="00804C23">
            <w:pPr>
              <w:pStyle w:val="ConsPlusNormal"/>
              <w:jc w:val="both"/>
            </w:pPr>
            <w:r>
              <w:t>Дети-инвалиды в возрасте до 7 лет;</w:t>
            </w:r>
          </w:p>
          <w:p w:rsidR="00804C23" w:rsidRDefault="00804C23">
            <w:pPr>
              <w:pStyle w:val="ConsPlusNormal"/>
              <w:jc w:val="both"/>
            </w:pPr>
            <w:r>
              <w:t>Дети-инвалиды по зрению;</w:t>
            </w:r>
          </w:p>
          <w:p w:rsidR="00804C23" w:rsidRDefault="00804C23">
            <w:pPr>
              <w:pStyle w:val="ConsPlusNormal"/>
              <w:jc w:val="both"/>
            </w:pPr>
            <w:r>
              <w:t>Дети-инвалиды, страдающие злокачественными новообразованиями,</w:t>
            </w:r>
          </w:p>
          <w:p w:rsidR="00804C23" w:rsidRDefault="00804C23">
            <w:pPr>
              <w:pStyle w:val="ConsPlusNormal"/>
              <w:jc w:val="both"/>
            </w:pPr>
            <w:r>
              <w:t>в том числе злокачественными новообразованиями лимфоидной, кроветворной и родственной им тканей;</w:t>
            </w:r>
          </w:p>
          <w:p w:rsidR="00804C23" w:rsidRDefault="00804C23">
            <w:pPr>
              <w:pStyle w:val="ConsPlusNormal"/>
              <w:jc w:val="both"/>
            </w:pPr>
            <w:r>
              <w:t>Дети, перенесшие пересадку костного мозга;</w:t>
            </w:r>
          </w:p>
          <w:p w:rsidR="00804C23" w:rsidRDefault="00804C23">
            <w:pPr>
              <w:pStyle w:val="ConsPlusNormal"/>
              <w:jc w:val="both"/>
            </w:pPr>
            <w:r>
              <w:t>Дети-инвалиды с 3 или 2 степенью ограничения способности контролировать свое поведение</w:t>
            </w:r>
          </w:p>
        </w:tc>
        <w:tc>
          <w:tcPr>
            <w:tcW w:w="4195" w:type="dxa"/>
          </w:tcPr>
          <w:p w:rsidR="00804C23" w:rsidRDefault="00804C23">
            <w:pPr>
              <w:pStyle w:val="ConsPlusNormal"/>
            </w:pPr>
            <w:r>
              <w:t>1. Объекты основного перечня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Бесплатно</w:t>
            </w:r>
          </w:p>
        </w:tc>
      </w:tr>
      <w:tr w:rsidR="00804C23">
        <w:tc>
          <w:tcPr>
            <w:tcW w:w="4139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7200" w:type="dxa"/>
            <w:gridSpan w:val="2"/>
          </w:tcPr>
          <w:p w:rsidR="00804C23" w:rsidRDefault="00804C23">
            <w:pPr>
              <w:pStyle w:val="ConsPlusNormal"/>
              <w:jc w:val="both"/>
            </w:pPr>
            <w:r>
              <w:t>2. Объекты дополнительного перечня:</w:t>
            </w:r>
          </w:p>
        </w:tc>
      </w:tr>
      <w:tr w:rsidR="00804C23">
        <w:tc>
          <w:tcPr>
            <w:tcW w:w="4139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Клиентские службы Отделения Фонда пенсионного и социального страхования Российской Федерации по Санкт-Петербургу и Ленинградской области и Федеральное казенное учреждение "Главное бюро медико-социальной экспертизы по Ленинградской области" Министерства труда и социальной защиты Российской Федерации, экспертный состав и бюро медико-социальной экспертизы Федерального казенного учреждения "Главное бюро медико-социальной экспертизы Федерального медико-биологического агентства";</w:t>
            </w:r>
          </w:p>
          <w:p w:rsidR="00804C23" w:rsidRDefault="00804C23">
            <w:pPr>
              <w:pStyle w:val="ConsPlusNormal"/>
              <w:jc w:val="both"/>
            </w:pPr>
            <w:r>
              <w:t>Общественные организации инвалидов Ленинградской области;</w:t>
            </w:r>
          </w:p>
          <w:p w:rsidR="00804C23" w:rsidRDefault="00804C23">
            <w:pPr>
              <w:pStyle w:val="ConsPlusNormal"/>
              <w:jc w:val="both"/>
            </w:pPr>
            <w:r>
              <w:t>Аптечные организации, осуществляющие отпуск по рецепту лекарственных препаратов;</w:t>
            </w:r>
          </w:p>
          <w:p w:rsidR="00804C23" w:rsidRDefault="00804C23">
            <w:pPr>
              <w:pStyle w:val="ConsPlusNormal"/>
              <w:jc w:val="both"/>
            </w:pPr>
            <w:r>
              <w:t>Отделения почтовой связи Акционерного общества "Почта России";</w:t>
            </w:r>
          </w:p>
          <w:p w:rsidR="00804C23" w:rsidRDefault="00804C23">
            <w:pPr>
              <w:pStyle w:val="ConsPlusNormal"/>
              <w:jc w:val="both"/>
            </w:pPr>
            <w:r>
              <w:t>ГБУ ЛО МФЦ филиалы ГБУ ЛО "МФЦ", удаленные рабочие места ГБУ ЛО "МФЦ" и ЛОГКУ "Центр социальной защиты населения" и его филиалы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За частичную оплату - 25% от стоимости поездки</w:t>
            </w:r>
          </w:p>
        </w:tc>
      </w:tr>
      <w:tr w:rsidR="00804C23">
        <w:tc>
          <w:tcPr>
            <w:tcW w:w="4139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Вокзалы, аэропорт;</w:t>
            </w:r>
          </w:p>
          <w:p w:rsidR="00804C23" w:rsidRDefault="00804C23">
            <w:pPr>
              <w:pStyle w:val="ConsPlusNormal"/>
              <w:jc w:val="both"/>
            </w:pPr>
            <w:r>
              <w:t>Специализированные службы по вопросам похоронного дела, кладбища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За частичную оплату - 50% от стоимости поездки</w:t>
            </w:r>
          </w:p>
        </w:tc>
      </w:tr>
      <w:tr w:rsidR="00804C23">
        <w:tc>
          <w:tcPr>
            <w:tcW w:w="4139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Организации, индивидуальные предприниматели, предоставляющие детям-инвалидам и инвалидам спортивные и физкультурно-оздоровительные услуги, в том числе услуги иппотерапии;</w:t>
            </w:r>
          </w:p>
          <w:p w:rsidR="00804C23" w:rsidRDefault="00804C23">
            <w:pPr>
              <w:pStyle w:val="ConsPlusNormal"/>
              <w:jc w:val="both"/>
            </w:pPr>
            <w:r>
              <w:t>Санатории;</w:t>
            </w:r>
          </w:p>
          <w:p w:rsidR="00804C23" w:rsidRDefault="00804C23">
            <w:pPr>
              <w:pStyle w:val="ConsPlusNormal"/>
              <w:jc w:val="both"/>
            </w:pPr>
            <w:r>
              <w:t>Музеи, концертные залы, театры, цирк, зоопарк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Бесплатно</w:t>
            </w:r>
          </w:p>
        </w:tc>
      </w:tr>
      <w:tr w:rsidR="00804C23">
        <w:tc>
          <w:tcPr>
            <w:tcW w:w="4139" w:type="dxa"/>
            <w:vMerge w:val="restart"/>
            <w:tcBorders>
              <w:bottom w:val="nil"/>
            </w:tcBorders>
          </w:tcPr>
          <w:p w:rsidR="00804C23" w:rsidRDefault="00804C23">
            <w:pPr>
              <w:pStyle w:val="ConsPlusNormal"/>
              <w:jc w:val="both"/>
            </w:pPr>
            <w:r>
              <w:t>Инвалиды, имеющие I группу инвалидности</w:t>
            </w: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1. Объекты основного перечня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Бесплатно</w:t>
            </w:r>
          </w:p>
        </w:tc>
      </w:tr>
      <w:tr w:rsidR="00804C23">
        <w:tc>
          <w:tcPr>
            <w:tcW w:w="4139" w:type="dxa"/>
            <w:vMerge/>
            <w:tcBorders>
              <w:bottom w:val="nil"/>
            </w:tcBorders>
          </w:tcPr>
          <w:p w:rsidR="00804C23" w:rsidRDefault="00804C23">
            <w:pPr>
              <w:pStyle w:val="ConsPlusNormal"/>
            </w:pPr>
          </w:p>
        </w:tc>
        <w:tc>
          <w:tcPr>
            <w:tcW w:w="7200" w:type="dxa"/>
            <w:gridSpan w:val="2"/>
          </w:tcPr>
          <w:p w:rsidR="00804C23" w:rsidRDefault="00804C23">
            <w:pPr>
              <w:pStyle w:val="ConsPlusNormal"/>
              <w:jc w:val="both"/>
            </w:pPr>
            <w:r>
              <w:t>2. Объекты дополнительного перечня:</w:t>
            </w:r>
          </w:p>
        </w:tc>
      </w:tr>
      <w:tr w:rsidR="00804C23">
        <w:tc>
          <w:tcPr>
            <w:tcW w:w="4139" w:type="dxa"/>
            <w:vMerge/>
            <w:tcBorders>
              <w:bottom w:val="nil"/>
            </w:tcBorders>
          </w:tcPr>
          <w:p w:rsidR="00804C23" w:rsidRDefault="00804C23">
            <w:pPr>
              <w:pStyle w:val="ConsPlusNormal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Клиентские службы Отделения Фонда пенсионного и социального страхования Российской Федерации по Санкт-Петербургу и Ленинградской области и Федеральное казенное учреждение "Главное бюро медико-социальной экспертизы по Ленинградской области" Министерства труда и социальной защиты Российской Федерации, экспертный состав и бюро медико-социальной экспертизы Федерального казенного учреждения "Главное бюро медико-социальной экспертизы Федерального медико-биологического агентства";</w:t>
            </w:r>
          </w:p>
          <w:p w:rsidR="00804C23" w:rsidRDefault="00804C23">
            <w:pPr>
              <w:pStyle w:val="ConsPlusNormal"/>
              <w:jc w:val="both"/>
            </w:pPr>
            <w:r>
              <w:t>Общественные организации инвалидов Ленинградской области;</w:t>
            </w:r>
          </w:p>
          <w:p w:rsidR="00804C23" w:rsidRDefault="00804C23">
            <w:pPr>
              <w:pStyle w:val="ConsPlusNormal"/>
              <w:jc w:val="both"/>
            </w:pPr>
            <w:r>
              <w:lastRenderedPageBreak/>
              <w:t>Аптечные организации, осуществляющие отпуск по рецепту лекарственных препаратов; Отделения почтовой связи Акционерного общества "Почта России";</w:t>
            </w:r>
          </w:p>
          <w:p w:rsidR="00804C23" w:rsidRDefault="00804C23">
            <w:pPr>
              <w:pStyle w:val="ConsPlusNormal"/>
              <w:jc w:val="both"/>
            </w:pPr>
            <w:r>
              <w:t>ГБУ ЛО МФЦ, филиалы ГБУ ЛО "МФЦ", удаленные рабочие места ГБУ ЛО "МФЦ" и ЛОГКУ "Центр социальной защиты населения" и его филиалы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lastRenderedPageBreak/>
              <w:t>За частичную оплату - 25% от стоимости поездки</w:t>
            </w:r>
          </w:p>
        </w:tc>
      </w:tr>
      <w:tr w:rsidR="00804C23">
        <w:tc>
          <w:tcPr>
            <w:tcW w:w="4139" w:type="dxa"/>
            <w:vMerge w:val="restart"/>
            <w:tcBorders>
              <w:top w:val="nil"/>
            </w:tcBorders>
          </w:tcPr>
          <w:p w:rsidR="00804C23" w:rsidRDefault="00804C23">
            <w:pPr>
              <w:pStyle w:val="ConsPlusNormal"/>
              <w:jc w:val="both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Вокзалы, аэропорт;</w:t>
            </w:r>
          </w:p>
          <w:p w:rsidR="00804C23" w:rsidRDefault="00804C23">
            <w:pPr>
              <w:pStyle w:val="ConsPlusNormal"/>
              <w:jc w:val="both"/>
            </w:pPr>
            <w:r>
              <w:t>Специализированные службы по вопросам похоронного дела, кладбища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За частичную оплату - 50% от стоимости поездки</w:t>
            </w:r>
          </w:p>
        </w:tc>
      </w:tr>
      <w:tr w:rsidR="00804C23">
        <w:tc>
          <w:tcPr>
            <w:tcW w:w="4139" w:type="dxa"/>
            <w:vMerge/>
            <w:tcBorders>
              <w:top w:val="nil"/>
            </w:tcBorders>
          </w:tcPr>
          <w:p w:rsidR="00804C23" w:rsidRDefault="00804C23">
            <w:pPr>
              <w:pStyle w:val="ConsPlusNormal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Музеи, концертные залы, театры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За частичную оплату в зависимости от проезжаемого получателем меры социальной поддержки расстояния:</w:t>
            </w:r>
          </w:p>
          <w:p w:rsidR="00804C23" w:rsidRDefault="00804C23">
            <w:pPr>
              <w:pStyle w:val="ConsPlusNormal"/>
              <w:jc w:val="both"/>
            </w:pPr>
            <w:r>
              <w:t>35% от общей стоимости проезда - в случае если длина маршрута составляет более 150 км;</w:t>
            </w:r>
          </w:p>
          <w:p w:rsidR="00804C23" w:rsidRDefault="00804C23">
            <w:pPr>
              <w:pStyle w:val="ConsPlusNormal"/>
              <w:jc w:val="both"/>
            </w:pPr>
            <w:r>
              <w:t>50% от общей стоимости проезда - в случае если длина маршрута составляет менее 150 км</w:t>
            </w:r>
          </w:p>
        </w:tc>
      </w:tr>
      <w:tr w:rsidR="00804C23">
        <w:tc>
          <w:tcPr>
            <w:tcW w:w="4139" w:type="dxa"/>
            <w:vMerge/>
            <w:tcBorders>
              <w:top w:val="nil"/>
            </w:tcBorders>
          </w:tcPr>
          <w:p w:rsidR="00804C23" w:rsidRDefault="00804C23">
            <w:pPr>
              <w:pStyle w:val="ConsPlusNormal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Организации, индивидуальные предприниматели, предоставляющие детям-инвалидам и инвалидам спортивные и физкультурно-оздоровительные услуги, в том числе услуги иппотерапии;</w:t>
            </w:r>
          </w:p>
          <w:p w:rsidR="00804C23" w:rsidRDefault="00804C23">
            <w:pPr>
              <w:pStyle w:val="ConsPlusNormal"/>
              <w:jc w:val="both"/>
            </w:pPr>
            <w:r>
              <w:t>Санатории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Бесплатно</w:t>
            </w:r>
          </w:p>
        </w:tc>
      </w:tr>
      <w:tr w:rsidR="00804C23">
        <w:tc>
          <w:tcPr>
            <w:tcW w:w="4139" w:type="dxa"/>
            <w:vMerge w:val="restart"/>
            <w:tcBorders>
              <w:bottom w:val="nil"/>
            </w:tcBorders>
          </w:tcPr>
          <w:p w:rsidR="00804C23" w:rsidRDefault="00804C23">
            <w:pPr>
              <w:pStyle w:val="ConsPlusNormal"/>
              <w:jc w:val="both"/>
            </w:pPr>
            <w:r>
              <w:lastRenderedPageBreak/>
              <w:t>Инвалиды Великой Отечественной войны;</w:t>
            </w:r>
          </w:p>
          <w:p w:rsidR="00804C23" w:rsidRDefault="00804C23">
            <w:pPr>
              <w:pStyle w:val="ConsPlusNormal"/>
              <w:jc w:val="both"/>
            </w:pPr>
            <w:r>
              <w:t>Участники Великой Отечественной войны</w:t>
            </w:r>
          </w:p>
        </w:tc>
        <w:tc>
          <w:tcPr>
            <w:tcW w:w="4195" w:type="dxa"/>
          </w:tcPr>
          <w:p w:rsidR="00804C23" w:rsidRDefault="00804C23">
            <w:pPr>
              <w:pStyle w:val="ConsPlusNormal"/>
            </w:pPr>
            <w:r>
              <w:t>1. Объекты основного перечня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Бесплатно</w:t>
            </w:r>
          </w:p>
        </w:tc>
      </w:tr>
      <w:tr w:rsidR="00804C23">
        <w:tc>
          <w:tcPr>
            <w:tcW w:w="4139" w:type="dxa"/>
            <w:vMerge/>
            <w:tcBorders>
              <w:bottom w:val="nil"/>
            </w:tcBorders>
          </w:tcPr>
          <w:p w:rsidR="00804C23" w:rsidRDefault="00804C23">
            <w:pPr>
              <w:pStyle w:val="ConsPlusNormal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</w:pPr>
            <w:r>
              <w:t>2. Объекты дополнительного перечня: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</w:p>
        </w:tc>
      </w:tr>
      <w:tr w:rsidR="00804C23">
        <w:tc>
          <w:tcPr>
            <w:tcW w:w="4139" w:type="dxa"/>
            <w:vMerge/>
            <w:tcBorders>
              <w:bottom w:val="nil"/>
            </w:tcBorders>
          </w:tcPr>
          <w:p w:rsidR="00804C23" w:rsidRDefault="00804C23">
            <w:pPr>
              <w:pStyle w:val="ConsPlusNormal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Клиентские службы Отделения Фонда пенсионного и социального страхования Российской Федерации по Санкт-Петербургу и Ленинградской области и Федеральное казенное учреждение "Главное бюро медико-социальной экспертизы по Ленинградской области" Министерства труда и социальной защиты Российской Федерации, экспертный состав и бюро медико-социальной экспертизы Федерального казенного учреждения "Главное бюро медико-социальной экспертизы Федерального медико-биологического агентства";</w:t>
            </w:r>
          </w:p>
          <w:p w:rsidR="00804C23" w:rsidRDefault="00804C23">
            <w:pPr>
              <w:pStyle w:val="ConsPlusNormal"/>
              <w:jc w:val="both"/>
            </w:pPr>
            <w:r>
              <w:t>Общественные организации инвалидов Ленинградской области;</w:t>
            </w:r>
          </w:p>
          <w:p w:rsidR="00804C23" w:rsidRDefault="00804C23">
            <w:pPr>
              <w:pStyle w:val="ConsPlusNormal"/>
              <w:jc w:val="both"/>
            </w:pPr>
            <w:r>
              <w:t>Аптечные организации, осуществляющие отпуск по рецепту лекарственных препаратов;</w:t>
            </w:r>
          </w:p>
          <w:p w:rsidR="00804C23" w:rsidRDefault="00804C23">
            <w:pPr>
              <w:pStyle w:val="ConsPlusNormal"/>
              <w:jc w:val="both"/>
            </w:pPr>
            <w:r>
              <w:t>Организации, индивидуальные предприниматели, предоставляющие детям-инвалидам и инвалидам спортивные и физкультурно-оздоровительные услуги, в том числе услуги иппотерапии;</w:t>
            </w:r>
          </w:p>
          <w:p w:rsidR="00804C23" w:rsidRDefault="00804C23">
            <w:pPr>
              <w:pStyle w:val="ConsPlusNormal"/>
              <w:jc w:val="both"/>
            </w:pPr>
            <w:r>
              <w:t>Отделения почтовой связи Акционерного общества "Почта России";</w:t>
            </w:r>
          </w:p>
          <w:p w:rsidR="00804C23" w:rsidRDefault="00804C23">
            <w:pPr>
              <w:pStyle w:val="ConsPlusNormal"/>
              <w:jc w:val="both"/>
            </w:pPr>
            <w:r>
              <w:t>Санатории;</w:t>
            </w:r>
          </w:p>
          <w:p w:rsidR="00804C23" w:rsidRDefault="00804C23">
            <w:pPr>
              <w:pStyle w:val="ConsPlusNormal"/>
              <w:jc w:val="both"/>
            </w:pPr>
            <w:r>
              <w:t xml:space="preserve">ГБУ ЛО МФЦ, филиалы ГБУ ЛО "МФЦ", удаленные рабочие места ГБУ ЛО "МФЦ" и </w:t>
            </w:r>
            <w:r>
              <w:lastRenderedPageBreak/>
              <w:t>ЛОГКУ "Центр социальной защиты населения" и его филиалы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lastRenderedPageBreak/>
              <w:t>За частичную оплату - 25% от стоимости поездки</w:t>
            </w:r>
          </w:p>
        </w:tc>
      </w:tr>
      <w:tr w:rsidR="00804C23">
        <w:tc>
          <w:tcPr>
            <w:tcW w:w="4139" w:type="dxa"/>
            <w:vMerge w:val="restart"/>
            <w:tcBorders>
              <w:top w:val="nil"/>
            </w:tcBorders>
          </w:tcPr>
          <w:p w:rsidR="00804C23" w:rsidRDefault="00804C23">
            <w:pPr>
              <w:pStyle w:val="ConsPlusNormal"/>
              <w:jc w:val="both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Вокзалы, аэропорт;</w:t>
            </w:r>
          </w:p>
          <w:p w:rsidR="00804C23" w:rsidRDefault="00804C23">
            <w:pPr>
              <w:pStyle w:val="ConsPlusNormal"/>
              <w:jc w:val="both"/>
            </w:pPr>
            <w:r>
              <w:t>Специализированные службы по вопросам похоронного дела, кладбища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За частичную оплату - 50% от стоимости поездки</w:t>
            </w:r>
          </w:p>
        </w:tc>
      </w:tr>
      <w:tr w:rsidR="00804C23">
        <w:tc>
          <w:tcPr>
            <w:tcW w:w="4139" w:type="dxa"/>
            <w:vMerge/>
            <w:tcBorders>
              <w:top w:val="nil"/>
            </w:tcBorders>
          </w:tcPr>
          <w:p w:rsidR="00804C23" w:rsidRDefault="00804C23">
            <w:pPr>
              <w:pStyle w:val="ConsPlusNormal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Музеи, концертные залы, театры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За частичную оплату в зависимости от проезжаемого получателем меры социальной поддержки расстояния:</w:t>
            </w:r>
          </w:p>
          <w:p w:rsidR="00804C23" w:rsidRDefault="00804C23">
            <w:pPr>
              <w:pStyle w:val="ConsPlusNormal"/>
              <w:jc w:val="both"/>
            </w:pPr>
            <w:r>
              <w:t>35% от общей стоимости проезда - в случае если длина маршрута составляет более 150 км;</w:t>
            </w:r>
          </w:p>
          <w:p w:rsidR="00804C23" w:rsidRDefault="00804C23">
            <w:pPr>
              <w:pStyle w:val="ConsPlusNormal"/>
              <w:jc w:val="both"/>
            </w:pPr>
            <w:r>
              <w:t>50% от общей стоимости проезда - в случае если длина маршрута составляет менее 150 км</w:t>
            </w:r>
          </w:p>
        </w:tc>
      </w:tr>
      <w:tr w:rsidR="00804C23">
        <w:tc>
          <w:tcPr>
            <w:tcW w:w="4139" w:type="dxa"/>
            <w:vMerge w:val="restart"/>
          </w:tcPr>
          <w:p w:rsidR="00804C23" w:rsidRDefault="00804C23">
            <w:pPr>
              <w:pStyle w:val="ConsPlusNormal"/>
              <w:jc w:val="both"/>
            </w:pPr>
            <w:r>
              <w:t xml:space="preserve">Ветераны боевых действий, имеющие I или II группу инвалидности и относящиеся к лицам, указанным в </w:t>
            </w:r>
            <w:hyperlink r:id="rId28">
              <w:r>
                <w:rPr>
                  <w:color w:val="0000FF"/>
                </w:rPr>
                <w:t>подпункте 1 пункта 1 статьи 3</w:t>
              </w:r>
            </w:hyperlink>
            <w:r>
              <w:t xml:space="preserve"> Федерального закона от 12 января 1995 года N 5-ФЗ "О ветеранах", выполнявшие задачи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года;</w:t>
            </w:r>
          </w:p>
          <w:p w:rsidR="00804C23" w:rsidRDefault="00804C23">
            <w:pPr>
              <w:pStyle w:val="ConsPlusNormal"/>
              <w:jc w:val="both"/>
            </w:pPr>
            <w:r>
              <w:t xml:space="preserve">Ветераны боевых действий, имеющие I </w:t>
            </w:r>
            <w:r>
              <w:lastRenderedPageBreak/>
              <w:t xml:space="preserve">или II группу инвалидности и относящиеся к лицам, указанным в </w:t>
            </w:r>
            <w:hyperlink r:id="rId29">
              <w:r>
                <w:rPr>
                  <w:color w:val="0000FF"/>
                </w:rPr>
                <w:t>подпунктах 1.1</w:t>
              </w:r>
            </w:hyperlink>
            <w:r>
              <w:t xml:space="preserve">, </w:t>
            </w:r>
            <w:hyperlink r:id="rId30">
              <w:r>
                <w:rPr>
                  <w:color w:val="0000FF"/>
                </w:rPr>
                <w:t>2.2</w:t>
              </w:r>
            </w:hyperlink>
            <w:r>
              <w:t xml:space="preserve"> и </w:t>
            </w:r>
            <w:hyperlink r:id="rId31">
              <w:r>
                <w:rPr>
                  <w:color w:val="0000FF"/>
                </w:rPr>
                <w:t>9 пункта 1 статьи 3</w:t>
              </w:r>
            </w:hyperlink>
            <w:r>
              <w:t xml:space="preserve"> Федерального закона от 12 января 1995 года N 5-ФЗ "О ветеранах";</w:t>
            </w:r>
          </w:p>
          <w:p w:rsidR="00804C23" w:rsidRDefault="00804C23">
            <w:pPr>
              <w:pStyle w:val="ConsPlusNormal"/>
              <w:jc w:val="both"/>
            </w:pPr>
            <w:r>
              <w:t xml:space="preserve">Ветераны боевых действий, указанные в </w:t>
            </w:r>
            <w:hyperlink r:id="rId32">
              <w:r>
                <w:rPr>
                  <w:color w:val="0000FF"/>
                </w:rPr>
                <w:t>подпунктах 1</w:t>
              </w:r>
            </w:hyperlink>
            <w:r>
              <w:t xml:space="preserve">, </w:t>
            </w:r>
            <w:hyperlink r:id="rId33">
              <w:r>
                <w:rPr>
                  <w:color w:val="0000FF"/>
                </w:rPr>
                <w:t>1.1</w:t>
              </w:r>
            </w:hyperlink>
            <w:r>
              <w:t xml:space="preserve">, </w:t>
            </w:r>
            <w:hyperlink r:id="rId34">
              <w:r>
                <w:rPr>
                  <w:color w:val="0000FF"/>
                </w:rPr>
                <w:t>2.2</w:t>
              </w:r>
            </w:hyperlink>
            <w:r>
              <w:t xml:space="preserve"> и </w:t>
            </w:r>
            <w:hyperlink r:id="rId35">
              <w:r>
                <w:rPr>
                  <w:color w:val="0000FF"/>
                </w:rPr>
                <w:t>9 пункта 1 статьи 3</w:t>
              </w:r>
            </w:hyperlink>
            <w:r>
              <w:t xml:space="preserve"> Федерального закона от 12 января 1995 года N 5-ФЗ "О ветеранах", выполнявшие задачи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года, получившие ранения нижних конечностей и находящиеся на амбулаторном лечении, но не имеющие I или II группу инвалидности;</w:t>
            </w:r>
          </w:p>
          <w:p w:rsidR="00804C23" w:rsidRDefault="00804C23">
            <w:pPr>
              <w:pStyle w:val="ConsPlusNormal"/>
              <w:jc w:val="both"/>
            </w:pPr>
            <w:r>
              <w:t xml:space="preserve">Участники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и(или)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</w:t>
            </w:r>
            <w:r>
              <w:lastRenderedPageBreak/>
              <w:t>территориях Украины, Донецкой Народной Республики, Луганской Народной Республики, Запорожской области и Херсонской области, являющиеся инвалидами, имеющими ограничения способности к передвижению, и нуждающимися в обеспечении техническими средствами реабилитации, перечень которых предусмотрен пунктами 6 и 7 федерального перечня</w:t>
            </w:r>
          </w:p>
        </w:tc>
        <w:tc>
          <w:tcPr>
            <w:tcW w:w="4195" w:type="dxa"/>
          </w:tcPr>
          <w:p w:rsidR="00804C23" w:rsidRDefault="00804C23">
            <w:pPr>
              <w:pStyle w:val="ConsPlusNormal"/>
            </w:pPr>
            <w:r>
              <w:lastRenderedPageBreak/>
              <w:t>1. Объекты основного перечня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Бесплатно</w:t>
            </w:r>
          </w:p>
        </w:tc>
      </w:tr>
      <w:tr w:rsidR="00804C23">
        <w:tc>
          <w:tcPr>
            <w:tcW w:w="4139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</w:pPr>
            <w:r>
              <w:t>2. Объекты дополнительного перечня: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</w:p>
        </w:tc>
      </w:tr>
      <w:tr w:rsidR="00804C23">
        <w:tc>
          <w:tcPr>
            <w:tcW w:w="4139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 xml:space="preserve">Клиентские службы Отделения Фонда пенсионного и социального страхования Российской Федерации по Санкт-Петербургу и Ленинградской области и Федеральное казенное учреждение "Главное бюро медико-социальной экспертизы по Ленинградской области" Министерства труда и социальной защиты Российской Федерации, экспертный состав и бюро медико-социальной экспертизы </w:t>
            </w:r>
            <w:r>
              <w:lastRenderedPageBreak/>
              <w:t>Федерального казенного учреждения "Главное бюро медико-социальной экспертизы Федерального медико-биологического агентства";</w:t>
            </w:r>
          </w:p>
          <w:p w:rsidR="00804C23" w:rsidRDefault="00804C23">
            <w:pPr>
              <w:pStyle w:val="ConsPlusNormal"/>
              <w:jc w:val="both"/>
            </w:pPr>
            <w:r>
              <w:t>Общественные организации инвалидов Ленинградской области;</w:t>
            </w:r>
          </w:p>
          <w:p w:rsidR="00804C23" w:rsidRDefault="00804C23">
            <w:pPr>
              <w:pStyle w:val="ConsPlusNormal"/>
              <w:jc w:val="both"/>
            </w:pPr>
            <w:r>
              <w:t>Аптечные организации, осуществляющие отпуск по рецепту лекарственных препаратов;</w:t>
            </w:r>
          </w:p>
          <w:p w:rsidR="00804C23" w:rsidRDefault="00804C23">
            <w:pPr>
              <w:pStyle w:val="ConsPlusNormal"/>
              <w:jc w:val="both"/>
            </w:pPr>
            <w:r>
              <w:t>Организации, индивидуальные предприниматели, предоставляющие детям-инвалидам и инвалидам спортивные и физкультурно-оздоровительные услуги, в том числе услуги иппотерапии;</w:t>
            </w:r>
          </w:p>
          <w:p w:rsidR="00804C23" w:rsidRDefault="00804C23">
            <w:pPr>
              <w:pStyle w:val="ConsPlusNormal"/>
              <w:jc w:val="both"/>
            </w:pPr>
            <w:r>
              <w:t>Санатории;</w:t>
            </w:r>
          </w:p>
          <w:p w:rsidR="00804C23" w:rsidRDefault="00804C23">
            <w:pPr>
              <w:pStyle w:val="ConsPlusNormal"/>
              <w:jc w:val="both"/>
            </w:pPr>
            <w:r>
              <w:t>ГБУ ЛО МФЦ, филиалы ГБУ ЛО "МФЦ", удаленные рабочие места ГБУ ЛО "МФЦ" и ЛОГКУ "Центр социальной защиты населения" и его филиалы;</w:t>
            </w:r>
          </w:p>
          <w:p w:rsidR="00804C23" w:rsidRDefault="00804C23">
            <w:pPr>
              <w:pStyle w:val="ConsPlusNormal"/>
              <w:jc w:val="both"/>
            </w:pPr>
            <w:r>
              <w:t>Военный комиссариат Ленинградской области, военные комиссариаты городов и районов Ленинградской области, филиал государственного фонда "Защитники Отечества" (г. Всеволожск, г. Выборг, г. Гатчина), ГАНПОУ ЛО Мультицентр социальной и трудовой интеграции (г. Всеволожск, г. Выборг), Кластер комплексного сопровождения и реабилитации участников специальной военной операции и членов их семей (г. Всеволожск)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lastRenderedPageBreak/>
              <w:t>Бесплатно</w:t>
            </w:r>
          </w:p>
        </w:tc>
      </w:tr>
      <w:tr w:rsidR="00804C23">
        <w:tc>
          <w:tcPr>
            <w:tcW w:w="4139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 xml:space="preserve">Отделения почтовой связи Акционерного </w:t>
            </w:r>
            <w:r>
              <w:lastRenderedPageBreak/>
              <w:t>общества "Почта России";</w:t>
            </w:r>
          </w:p>
          <w:p w:rsidR="00804C23" w:rsidRDefault="00804C23">
            <w:pPr>
              <w:pStyle w:val="ConsPlusNormal"/>
              <w:jc w:val="both"/>
            </w:pPr>
            <w:r>
              <w:t>Музеи, концертные залы, театры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lastRenderedPageBreak/>
              <w:t xml:space="preserve">За частичную оплату - 25% от </w:t>
            </w:r>
            <w:r>
              <w:lastRenderedPageBreak/>
              <w:t>стоимости поездки</w:t>
            </w:r>
          </w:p>
        </w:tc>
      </w:tr>
      <w:tr w:rsidR="00804C23">
        <w:tc>
          <w:tcPr>
            <w:tcW w:w="4139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Вокзалы, аэропорт;</w:t>
            </w:r>
          </w:p>
          <w:p w:rsidR="00804C23" w:rsidRDefault="00804C23">
            <w:pPr>
              <w:pStyle w:val="ConsPlusNormal"/>
              <w:jc w:val="both"/>
            </w:pPr>
            <w:r>
              <w:t>Специализированные службы по вопросам похоронного дела, кладбища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За частичную оплату - 50% от стоимости поездки</w:t>
            </w:r>
          </w:p>
        </w:tc>
      </w:tr>
      <w:tr w:rsidR="00804C23">
        <w:tc>
          <w:tcPr>
            <w:tcW w:w="4139" w:type="dxa"/>
          </w:tcPr>
          <w:p w:rsidR="00804C23" w:rsidRDefault="00804C23">
            <w:pPr>
              <w:pStyle w:val="ConsPlusNormal"/>
              <w:jc w:val="both"/>
            </w:pPr>
            <w:r>
              <w:t>Инвалиды и дети-инвалиды, страдающие хронической почечной недостаточностью и нуждающиеся по медицинским показаниям в проведении заместительной почечной терапии;</w:t>
            </w:r>
          </w:p>
          <w:p w:rsidR="00804C23" w:rsidRDefault="00804C23">
            <w:pPr>
              <w:pStyle w:val="ConsPlusNormal"/>
              <w:jc w:val="both"/>
            </w:pPr>
            <w:r>
              <w:t>Граждане, страдающие злокачественными новообразованиями III или IV стадии и нуждающиеся по медицинским показаниям в проведении химиотерапевтических или радиотерапевтических методов лечения или оперативного вмешательства</w:t>
            </w: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Медицинские организации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Бесплатно</w:t>
            </w:r>
          </w:p>
        </w:tc>
      </w:tr>
      <w:tr w:rsidR="00804C23">
        <w:tc>
          <w:tcPr>
            <w:tcW w:w="4139" w:type="dxa"/>
            <w:vMerge w:val="restart"/>
          </w:tcPr>
          <w:p w:rsidR="00804C23" w:rsidRDefault="00804C23">
            <w:pPr>
              <w:pStyle w:val="ConsPlusNormal"/>
              <w:jc w:val="both"/>
            </w:pPr>
            <w:r>
              <w:t>Инвалиды, имеющие ограничения способности к передвижению и нуждающиеся в обеспечении техническими средствами реабилитации, перечень которых предусмотрен пунктами 6 и 7 федерального перечня;</w:t>
            </w:r>
          </w:p>
          <w:p w:rsidR="00804C23" w:rsidRDefault="00804C23">
            <w:pPr>
              <w:pStyle w:val="ConsPlusNormal"/>
              <w:jc w:val="both"/>
            </w:pPr>
          </w:p>
          <w:p w:rsidR="00804C23" w:rsidRDefault="00804C23">
            <w:pPr>
              <w:pStyle w:val="ConsPlusNormal"/>
              <w:jc w:val="both"/>
            </w:pPr>
            <w:r>
              <w:t>Инвалиды по зрению;</w:t>
            </w:r>
          </w:p>
          <w:p w:rsidR="00804C23" w:rsidRDefault="00804C23">
            <w:pPr>
              <w:pStyle w:val="ConsPlusNormal"/>
              <w:jc w:val="both"/>
            </w:pPr>
          </w:p>
          <w:p w:rsidR="00804C23" w:rsidRDefault="00804C23">
            <w:pPr>
              <w:pStyle w:val="ConsPlusNormal"/>
              <w:jc w:val="both"/>
            </w:pPr>
            <w:r>
              <w:lastRenderedPageBreak/>
              <w:t>Инвалиды I и II групп, имеющие 3 степень ограничения способности к трудовой деятельности, признанные инвалидами до 1 января 2010 года без указания срока переосвидетельствования;</w:t>
            </w:r>
          </w:p>
          <w:p w:rsidR="00804C23" w:rsidRDefault="00804C23">
            <w:pPr>
              <w:pStyle w:val="ConsPlusNormal"/>
              <w:jc w:val="both"/>
            </w:pPr>
          </w:p>
          <w:p w:rsidR="00804C23" w:rsidRDefault="00804C23">
            <w:pPr>
              <w:pStyle w:val="ConsPlusNormal"/>
              <w:jc w:val="both"/>
            </w:pPr>
            <w:r>
              <w:t>Граждане старше 80 лет;</w:t>
            </w:r>
          </w:p>
          <w:p w:rsidR="00804C23" w:rsidRDefault="00804C23">
            <w:pPr>
              <w:pStyle w:val="ConsPlusNormal"/>
              <w:jc w:val="both"/>
            </w:pPr>
          </w:p>
          <w:p w:rsidR="00804C23" w:rsidRDefault="00804C23">
            <w:pPr>
              <w:pStyle w:val="ConsPlusNormal"/>
              <w:jc w:val="both"/>
            </w:pPr>
            <w:r>
              <w:t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войны, имеющие II группу инвалидности;</w:t>
            </w:r>
          </w:p>
          <w:p w:rsidR="00804C23" w:rsidRDefault="00804C23">
            <w:pPr>
              <w:pStyle w:val="ConsPlusNormal"/>
              <w:jc w:val="both"/>
            </w:pPr>
          </w:p>
          <w:p w:rsidR="00804C23" w:rsidRDefault="00804C23">
            <w:pPr>
              <w:pStyle w:val="ConsPlusNormal"/>
              <w:jc w:val="both"/>
            </w:pPr>
            <w:r>
              <w:t>Граждане, награжденные знаком "Жителю блокадного Ленинграда"</w:t>
            </w: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lastRenderedPageBreak/>
              <w:t>1. Объекты основного перечня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За частичную оплату в зависимости от проезжаемого получателем меры социальной поддержки расстояния:</w:t>
            </w:r>
          </w:p>
          <w:p w:rsidR="00804C23" w:rsidRDefault="00804C23">
            <w:pPr>
              <w:pStyle w:val="ConsPlusNormal"/>
              <w:jc w:val="both"/>
            </w:pPr>
            <w:r>
              <w:t>10% от общей стоимости проезда - в случае если длина маршрута составляет более 150 км;</w:t>
            </w:r>
          </w:p>
          <w:p w:rsidR="00804C23" w:rsidRDefault="00804C23">
            <w:pPr>
              <w:pStyle w:val="ConsPlusNormal"/>
              <w:jc w:val="both"/>
            </w:pPr>
            <w:r>
              <w:lastRenderedPageBreak/>
              <w:t>25% от общей стоимости проезда - в случае если длина маршрута составляет менее 150 км</w:t>
            </w:r>
          </w:p>
        </w:tc>
      </w:tr>
      <w:tr w:rsidR="00804C23">
        <w:tc>
          <w:tcPr>
            <w:tcW w:w="4139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2. Объекты дополнительного перечня: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</w:p>
        </w:tc>
      </w:tr>
      <w:tr w:rsidR="00804C23">
        <w:tc>
          <w:tcPr>
            <w:tcW w:w="4139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Клиентские службы Отделения Фонда пенсионного и социального страхования Российской Федерации по Санкт-Петербургу и Ленинградской области и Федеральное казенное учреждение "Главное бюро медико-социальной экспертизы по Ленинградской области" Министерства труда и социальной защиты Российской Федерации, экспертный состав и бюро медико-социальной экспертизы Федерального казенного учреждения "Главное бюро медико-социальной экспертизы Федерального медико-биологического агентства";</w:t>
            </w:r>
          </w:p>
          <w:p w:rsidR="00804C23" w:rsidRDefault="00804C23">
            <w:pPr>
              <w:pStyle w:val="ConsPlusNormal"/>
              <w:jc w:val="both"/>
            </w:pPr>
            <w:r>
              <w:t>Общественные организации инвалидов Ленинградской области;</w:t>
            </w:r>
          </w:p>
          <w:p w:rsidR="00804C23" w:rsidRDefault="00804C23">
            <w:pPr>
              <w:pStyle w:val="ConsPlusNormal"/>
              <w:jc w:val="both"/>
            </w:pPr>
            <w:r>
              <w:t>Аптечные организации, осуществляющие отпуск по рецепту лекарственных препаратов;</w:t>
            </w:r>
          </w:p>
          <w:p w:rsidR="00804C23" w:rsidRDefault="00804C23">
            <w:pPr>
              <w:pStyle w:val="ConsPlusNormal"/>
              <w:jc w:val="both"/>
            </w:pPr>
            <w:r>
              <w:t>Организации, индивидуальные предприниматели, предоставляющие детям-инвалидам и инвалидам спортивные и физкультурно-оздоровительные услуги, в том числе услуги иппотерапии;</w:t>
            </w:r>
          </w:p>
          <w:p w:rsidR="00804C23" w:rsidRDefault="00804C23">
            <w:pPr>
              <w:pStyle w:val="ConsPlusNormal"/>
              <w:jc w:val="both"/>
            </w:pPr>
            <w:r>
              <w:t>Отделения почтовой связи Акционерного общества "Почта России";</w:t>
            </w:r>
          </w:p>
          <w:p w:rsidR="00804C23" w:rsidRDefault="00804C23">
            <w:pPr>
              <w:pStyle w:val="ConsPlusNormal"/>
              <w:jc w:val="both"/>
            </w:pPr>
            <w:r>
              <w:lastRenderedPageBreak/>
              <w:t>Санатории;</w:t>
            </w:r>
          </w:p>
          <w:p w:rsidR="00804C23" w:rsidRDefault="00804C23">
            <w:pPr>
              <w:pStyle w:val="ConsPlusNormal"/>
              <w:jc w:val="both"/>
            </w:pPr>
            <w:r>
              <w:t>ГБУ ЛО МФЦ, филиалы ГБУ ЛО "МФЦ", удаленные рабочие места ГБУ ЛО "МФЦ" и ЛОГКУ "Центр социальной защиты населения" и его филиалы;</w:t>
            </w:r>
          </w:p>
          <w:p w:rsidR="00804C23" w:rsidRDefault="00804C23">
            <w:pPr>
              <w:pStyle w:val="ConsPlusNormal"/>
              <w:jc w:val="both"/>
            </w:pPr>
            <w:r>
              <w:t>Музеи, концертные залы, театры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lastRenderedPageBreak/>
              <w:t>За частичную оплату в зависимости от проезжаемого получателем меры социальной поддержки расстояния:</w:t>
            </w:r>
          </w:p>
          <w:p w:rsidR="00804C23" w:rsidRDefault="00804C23">
            <w:pPr>
              <w:pStyle w:val="ConsPlusNormal"/>
              <w:jc w:val="both"/>
            </w:pPr>
            <w:r>
              <w:t>35% от общей стоимости проезда - в случае если длина маршрута составляет более 150 км;</w:t>
            </w:r>
          </w:p>
          <w:p w:rsidR="00804C23" w:rsidRDefault="00804C23">
            <w:pPr>
              <w:pStyle w:val="ConsPlusNormal"/>
              <w:jc w:val="both"/>
            </w:pPr>
            <w:r>
              <w:t>50% от общей стоимости проезда - в случае если длина маршрута составляет менее 150 км</w:t>
            </w:r>
          </w:p>
        </w:tc>
      </w:tr>
      <w:tr w:rsidR="00804C23">
        <w:tc>
          <w:tcPr>
            <w:tcW w:w="4139" w:type="dxa"/>
            <w:vMerge/>
          </w:tcPr>
          <w:p w:rsidR="00804C23" w:rsidRDefault="00804C23">
            <w:pPr>
              <w:pStyle w:val="ConsPlusNormal"/>
            </w:pP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Вокзалы, аэропорт;</w:t>
            </w:r>
          </w:p>
          <w:p w:rsidR="00804C23" w:rsidRDefault="00804C23">
            <w:pPr>
              <w:pStyle w:val="ConsPlusNormal"/>
              <w:jc w:val="both"/>
            </w:pPr>
            <w:r>
              <w:t>Специализированные службы по вопросам похоронного дела, кладбища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За частичную оплату - 50% от стоимости поездки</w:t>
            </w:r>
          </w:p>
        </w:tc>
      </w:tr>
      <w:tr w:rsidR="00804C23">
        <w:tc>
          <w:tcPr>
            <w:tcW w:w="4139" w:type="dxa"/>
          </w:tcPr>
          <w:p w:rsidR="00804C23" w:rsidRDefault="00804C23">
            <w:pPr>
              <w:pStyle w:val="ConsPlusNormal"/>
              <w:jc w:val="both"/>
            </w:pPr>
            <w:r>
              <w:t xml:space="preserve">Дети граждан, погибших (умерших) вследствие выполнения задач в ходе специальной военной операции, из числа призванных на военную службу по частичной мобилизации, военнослужащих Вооруженных Сил Российской Федерации, в том числе проходивших военную службу по частичной мобилизации, военнослужащих, лиц, проходивших службу в войсках национальной гвардии Российской Федерации, граждан, предусмотренных </w:t>
            </w:r>
            <w:hyperlink r:id="rId36">
              <w:r>
                <w:rPr>
                  <w:color w:val="0000FF"/>
                </w:rPr>
                <w:t>пунктом 4 статьи 22.1</w:t>
              </w:r>
            </w:hyperlink>
            <w:r>
              <w:t xml:space="preserve"> Федерального закона от 31 мая 1996 года N 61-ФЗ "Об обороне", граждан из числа предусмотренных </w:t>
            </w:r>
            <w:hyperlink r:id="rId37">
              <w:r>
                <w:rPr>
                  <w:color w:val="0000FF"/>
                </w:rPr>
                <w:t>подпунктом 2.4 пункта 1 статьи 3</w:t>
              </w:r>
            </w:hyperlink>
            <w:r>
              <w:t xml:space="preserve"> Федерального закона от 12 января 1995 года N 5-ФЗ "О ветеранах", и имевших место жительства на территории Ленинградской области на дату гибели (смерти), до достижения ими возраста 18 лет либо возраста 23 лет при условии обучения в образовательной организации по очной форме обучения</w:t>
            </w:r>
          </w:p>
        </w:tc>
        <w:tc>
          <w:tcPr>
            <w:tcW w:w="4195" w:type="dxa"/>
          </w:tcPr>
          <w:p w:rsidR="00804C23" w:rsidRDefault="00804C23">
            <w:pPr>
              <w:pStyle w:val="ConsPlusNormal"/>
              <w:jc w:val="both"/>
            </w:pPr>
            <w:r>
              <w:t>1. Объекты основного перечня</w:t>
            </w:r>
          </w:p>
        </w:tc>
        <w:tc>
          <w:tcPr>
            <w:tcW w:w="3005" w:type="dxa"/>
          </w:tcPr>
          <w:p w:rsidR="00804C23" w:rsidRDefault="00804C23">
            <w:pPr>
              <w:pStyle w:val="ConsPlusNormal"/>
              <w:jc w:val="both"/>
            </w:pPr>
            <w:r>
              <w:t>За частичную оплату - 50% от стоимости поездки</w:t>
            </w:r>
          </w:p>
        </w:tc>
      </w:tr>
    </w:tbl>
    <w:p w:rsidR="00804C23" w:rsidRDefault="00804C23">
      <w:pPr>
        <w:pStyle w:val="ConsPlusNormal"/>
        <w:spacing w:before="220"/>
        <w:jc w:val="right"/>
      </w:pPr>
      <w:r>
        <w:lastRenderedPageBreak/>
        <w:t>".</w:t>
      </w:r>
    </w:p>
    <w:p w:rsidR="00804C23" w:rsidRDefault="00804C23">
      <w:pPr>
        <w:pStyle w:val="ConsPlusNormal"/>
      </w:pPr>
    </w:p>
    <w:p w:rsidR="00804C23" w:rsidRDefault="00804C23">
      <w:pPr>
        <w:pStyle w:val="ConsPlusNormal"/>
      </w:pPr>
    </w:p>
    <w:p w:rsidR="00804C23" w:rsidRDefault="00804C2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73BF7" w:rsidRDefault="00D73BF7">
      <w:bookmarkStart w:id="1" w:name="_GoBack"/>
      <w:bookmarkEnd w:id="1"/>
    </w:p>
    <w:sectPr w:rsidR="00D73BF7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C23"/>
    <w:rsid w:val="00804C23"/>
    <w:rsid w:val="00D7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A2C95B-18C8-451A-A5AE-FEB9A315C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4C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04C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04C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37850" TargetMode="External"/><Relationship Id="rId13" Type="http://schemas.openxmlformats.org/officeDocument/2006/relationships/hyperlink" Target="https://login.consultant.ru/link/?req=doc&amp;base=SPB&amp;n=331570&amp;dst=100139" TargetMode="External"/><Relationship Id="rId18" Type="http://schemas.openxmlformats.org/officeDocument/2006/relationships/hyperlink" Target="https://login.consultant.ru/link/?req=doc&amp;base=SPB&amp;n=333911&amp;dst=100164" TargetMode="External"/><Relationship Id="rId26" Type="http://schemas.openxmlformats.org/officeDocument/2006/relationships/hyperlink" Target="https://login.consultant.ru/link/?req=doc&amp;base=LAW&amp;n=529175&amp;dst=100039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SPB&amp;n=333911&amp;dst=100110" TargetMode="External"/><Relationship Id="rId34" Type="http://schemas.openxmlformats.org/officeDocument/2006/relationships/hyperlink" Target="https://login.consultant.ru/link/?req=doc&amp;base=LAW&amp;n=541134&amp;dst=369" TargetMode="External"/><Relationship Id="rId7" Type="http://schemas.openxmlformats.org/officeDocument/2006/relationships/hyperlink" Target="https://login.consultant.ru/link/?req=doc&amp;base=SPB&amp;n=331570" TargetMode="External"/><Relationship Id="rId12" Type="http://schemas.openxmlformats.org/officeDocument/2006/relationships/hyperlink" Target="https://login.consultant.ru/link/?req=doc&amp;base=SPB&amp;n=331570&amp;dst=100121" TargetMode="External"/><Relationship Id="rId17" Type="http://schemas.openxmlformats.org/officeDocument/2006/relationships/hyperlink" Target="https://login.consultant.ru/link/?req=doc&amp;base=SPB&amp;n=333911&amp;dst=100134" TargetMode="External"/><Relationship Id="rId25" Type="http://schemas.openxmlformats.org/officeDocument/2006/relationships/hyperlink" Target="https://login.consultant.ru/link/?req=doc&amp;base=SPB&amp;n=331570&amp;dst=100121" TargetMode="External"/><Relationship Id="rId33" Type="http://schemas.openxmlformats.org/officeDocument/2006/relationships/hyperlink" Target="https://login.consultant.ru/link/?req=doc&amp;base=LAW&amp;n=541134&amp;dst=368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SPB&amp;n=333911&amp;dst=100111" TargetMode="External"/><Relationship Id="rId20" Type="http://schemas.openxmlformats.org/officeDocument/2006/relationships/hyperlink" Target="https://login.consultant.ru/link/?req=doc&amp;base=LAW&amp;n=541134&amp;dst=100544" TargetMode="External"/><Relationship Id="rId29" Type="http://schemas.openxmlformats.org/officeDocument/2006/relationships/hyperlink" Target="https://login.consultant.ru/link/?req=doc&amp;base=LAW&amp;n=541134&amp;dst=36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333911" TargetMode="External"/><Relationship Id="rId11" Type="http://schemas.openxmlformats.org/officeDocument/2006/relationships/hyperlink" Target="https://login.consultant.ru/link/?req=doc&amp;base=SPB&amp;n=331570&amp;dst=100012" TargetMode="External"/><Relationship Id="rId24" Type="http://schemas.openxmlformats.org/officeDocument/2006/relationships/hyperlink" Target="https://login.consultant.ru/link/?req=doc&amp;base=SPB&amp;n=333911&amp;dst=100164" TargetMode="External"/><Relationship Id="rId32" Type="http://schemas.openxmlformats.org/officeDocument/2006/relationships/hyperlink" Target="https://login.consultant.ru/link/?req=doc&amp;base=LAW&amp;n=541134&amp;dst=325" TargetMode="External"/><Relationship Id="rId37" Type="http://schemas.openxmlformats.org/officeDocument/2006/relationships/hyperlink" Target="https://login.consultant.ru/link/?req=doc&amp;base=LAW&amp;n=541134&amp;dst=100544" TargetMode="External"/><Relationship Id="rId5" Type="http://schemas.openxmlformats.org/officeDocument/2006/relationships/hyperlink" Target="https://login.consultant.ru/link/?req=doc&amp;base=SPB&amp;n=335707&amp;dst=100517" TargetMode="External"/><Relationship Id="rId15" Type="http://schemas.openxmlformats.org/officeDocument/2006/relationships/hyperlink" Target="https://login.consultant.ru/link/?req=doc&amp;base=SPB&amp;n=333911&amp;dst=100110" TargetMode="External"/><Relationship Id="rId23" Type="http://schemas.openxmlformats.org/officeDocument/2006/relationships/hyperlink" Target="https://login.consultant.ru/link/?req=doc&amp;base=SPB&amp;n=333911&amp;dst=100134" TargetMode="External"/><Relationship Id="rId28" Type="http://schemas.openxmlformats.org/officeDocument/2006/relationships/hyperlink" Target="https://login.consultant.ru/link/?req=doc&amp;base=LAW&amp;n=541134&amp;dst=325" TargetMode="External"/><Relationship Id="rId36" Type="http://schemas.openxmlformats.org/officeDocument/2006/relationships/hyperlink" Target="https://login.consultant.ru/link/?req=doc&amp;base=LAW&amp;n=528367&amp;dst=100372" TargetMode="External"/><Relationship Id="rId10" Type="http://schemas.openxmlformats.org/officeDocument/2006/relationships/hyperlink" Target="https://login.consultant.ru/link/?req=doc&amp;base=SPB&amp;n=331570&amp;dst=100006" TargetMode="External"/><Relationship Id="rId19" Type="http://schemas.openxmlformats.org/officeDocument/2006/relationships/hyperlink" Target="https://login.consultant.ru/link/?req=doc&amp;base=LAW&amp;n=528367&amp;dst=100372" TargetMode="External"/><Relationship Id="rId31" Type="http://schemas.openxmlformats.org/officeDocument/2006/relationships/hyperlink" Target="https://login.consultant.ru/link/?req=doc&amp;base=LAW&amp;n=541134&amp;dst=10054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SPB&amp;n=331570&amp;dst=100003" TargetMode="External"/><Relationship Id="rId14" Type="http://schemas.openxmlformats.org/officeDocument/2006/relationships/hyperlink" Target="https://login.consultant.ru/link/?req=doc&amp;base=SPB&amp;n=333911&amp;dst=100022" TargetMode="External"/><Relationship Id="rId22" Type="http://schemas.openxmlformats.org/officeDocument/2006/relationships/hyperlink" Target="https://login.consultant.ru/link/?req=doc&amp;base=SPB&amp;n=333911&amp;dst=100111" TargetMode="External"/><Relationship Id="rId27" Type="http://schemas.openxmlformats.org/officeDocument/2006/relationships/hyperlink" Target="https://login.consultant.ru/link/?req=doc&amp;base=LAW&amp;n=529175&amp;dst=100058" TargetMode="External"/><Relationship Id="rId30" Type="http://schemas.openxmlformats.org/officeDocument/2006/relationships/hyperlink" Target="https://login.consultant.ru/link/?req=doc&amp;base=LAW&amp;n=541134&amp;dst=369" TargetMode="External"/><Relationship Id="rId35" Type="http://schemas.openxmlformats.org/officeDocument/2006/relationships/hyperlink" Target="https://login.consultant.ru/link/?req=doc&amp;base=LAW&amp;n=541134&amp;dst=1005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7137</Words>
  <Characters>40685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Петличева</dc:creator>
  <cp:keywords/>
  <dc:description/>
  <cp:lastModifiedBy>Светлана Александровна Петличева</cp:lastModifiedBy>
  <cp:revision>1</cp:revision>
  <dcterms:created xsi:type="dcterms:W3CDTF">2026-10-23T13:43:00Z</dcterms:created>
  <dcterms:modified xsi:type="dcterms:W3CDTF">2026-10-23T13:43:00Z</dcterms:modified>
</cp:coreProperties>
</file>