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5DD" w:rsidRPr="00ED7DDD" w:rsidRDefault="003065DD" w:rsidP="00ED7DDD">
      <w:pPr>
        <w:autoSpaceDE w:val="0"/>
        <w:autoSpaceDN w:val="0"/>
        <w:adjustRightInd w:val="0"/>
        <w:spacing w:after="0" w:line="240" w:lineRule="auto"/>
        <w:jc w:val="right"/>
        <w:rPr>
          <w:rFonts w:ascii="Times New Roman" w:hAnsi="Times New Roman" w:cs="Times New Roman"/>
          <w:sz w:val="24"/>
          <w:szCs w:val="24"/>
        </w:rPr>
      </w:pPr>
      <w:bookmarkStart w:id="0" w:name="_GoBack"/>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АДМИНИСТРАТИВНЫЙ РЕГЛАМЕНТ</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ПРЕДОСТАВЛЕНИЯ НА ТЕРРИТОРИИ ЛЕНИНГРАДСКОЙ ОБЛАСТИ</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ГОСУДАРСТВЕННОЙ УСЛУГИ ПО НАЗНАЧЕНИЮ ФИНАНСОВОЙ ПОМОЩИ</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ГРАЖДАНАМ В СВЯЗИ С УТРАТОЙ ИМИ ИМУЩЕСТВА ПЕРВОЙ</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НЕОБХОДИМОСТИ В РЕЗУЛЬТАТЕ ЧРЕЗВЫЧАЙНЫХ СИТУАЦИЙ ПРИРОДНОГО</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И ТЕХНОГЕННОГО ХАРАКТЕРА</w:t>
      </w:r>
    </w:p>
    <w:p w:rsidR="003065DD" w:rsidRPr="00ED7DDD" w:rsidRDefault="003065DD" w:rsidP="00ED7DDD">
      <w:pPr>
        <w:autoSpaceDE w:val="0"/>
        <w:autoSpaceDN w:val="0"/>
        <w:adjustRightInd w:val="0"/>
        <w:spacing w:after="0" w:line="240" w:lineRule="auto"/>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jc w:val="center"/>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jc w:val="center"/>
        <w:rPr>
          <w:rFonts w:ascii="Times New Roman" w:hAnsi="Times New Roman" w:cs="Times New Roman"/>
          <w:sz w:val="24"/>
          <w:szCs w:val="24"/>
        </w:rPr>
      </w:pPr>
      <w:r w:rsidRPr="00ED7DDD">
        <w:rPr>
          <w:rFonts w:ascii="Times New Roman" w:hAnsi="Times New Roman" w:cs="Times New Roman"/>
          <w:sz w:val="24"/>
          <w:szCs w:val="24"/>
        </w:rPr>
        <w:t>(сокращенное наименование - назначение финансовой помощи</w:t>
      </w:r>
    </w:p>
    <w:p w:rsidR="003065DD" w:rsidRPr="00ED7DDD" w:rsidRDefault="003065DD" w:rsidP="00ED7DDD">
      <w:pPr>
        <w:autoSpaceDE w:val="0"/>
        <w:autoSpaceDN w:val="0"/>
        <w:adjustRightInd w:val="0"/>
        <w:spacing w:after="0" w:line="240" w:lineRule="auto"/>
        <w:jc w:val="center"/>
        <w:rPr>
          <w:rFonts w:ascii="Times New Roman" w:hAnsi="Times New Roman" w:cs="Times New Roman"/>
          <w:sz w:val="24"/>
          <w:szCs w:val="24"/>
        </w:rPr>
      </w:pPr>
      <w:r w:rsidRPr="00ED7DDD">
        <w:rPr>
          <w:rFonts w:ascii="Times New Roman" w:hAnsi="Times New Roman" w:cs="Times New Roman"/>
          <w:sz w:val="24"/>
          <w:szCs w:val="24"/>
        </w:rPr>
        <w:t>лицам в связи с утратой ими имущества первой необходимости</w:t>
      </w:r>
    </w:p>
    <w:p w:rsidR="003065DD" w:rsidRPr="00ED7DDD" w:rsidRDefault="003065DD" w:rsidP="00ED7DDD">
      <w:pPr>
        <w:autoSpaceDE w:val="0"/>
        <w:autoSpaceDN w:val="0"/>
        <w:adjustRightInd w:val="0"/>
        <w:spacing w:after="0" w:line="240" w:lineRule="auto"/>
        <w:jc w:val="center"/>
        <w:rPr>
          <w:rFonts w:ascii="Times New Roman" w:hAnsi="Times New Roman" w:cs="Times New Roman"/>
          <w:sz w:val="24"/>
          <w:szCs w:val="24"/>
        </w:rPr>
      </w:pPr>
      <w:r w:rsidRPr="00ED7DDD">
        <w:rPr>
          <w:rFonts w:ascii="Times New Roman" w:hAnsi="Times New Roman" w:cs="Times New Roman"/>
          <w:sz w:val="24"/>
          <w:szCs w:val="24"/>
        </w:rPr>
        <w:t>в результате чрезвычайных ситуаций природного и техногенного</w:t>
      </w:r>
    </w:p>
    <w:p w:rsidR="003065DD" w:rsidRPr="00ED7DDD" w:rsidRDefault="003065DD" w:rsidP="00ED7DDD">
      <w:pPr>
        <w:autoSpaceDE w:val="0"/>
        <w:autoSpaceDN w:val="0"/>
        <w:adjustRightInd w:val="0"/>
        <w:spacing w:after="0" w:line="240" w:lineRule="auto"/>
        <w:jc w:val="center"/>
        <w:rPr>
          <w:rFonts w:ascii="Times New Roman" w:hAnsi="Times New Roman" w:cs="Times New Roman"/>
          <w:sz w:val="24"/>
          <w:szCs w:val="24"/>
        </w:rPr>
      </w:pPr>
      <w:r w:rsidRPr="00ED7DDD">
        <w:rPr>
          <w:rFonts w:ascii="Times New Roman" w:hAnsi="Times New Roman" w:cs="Times New Roman"/>
          <w:sz w:val="24"/>
          <w:szCs w:val="24"/>
        </w:rPr>
        <w:t>характера)</w:t>
      </w:r>
    </w:p>
    <w:p w:rsidR="003065DD" w:rsidRPr="00ED7DDD" w:rsidRDefault="003065DD" w:rsidP="00ED7DDD">
      <w:pPr>
        <w:autoSpaceDE w:val="0"/>
        <w:autoSpaceDN w:val="0"/>
        <w:adjustRightInd w:val="0"/>
        <w:spacing w:after="0" w:line="240" w:lineRule="auto"/>
        <w:jc w:val="center"/>
        <w:rPr>
          <w:rFonts w:ascii="Times New Roman" w:hAnsi="Times New Roman" w:cs="Times New Roman"/>
          <w:sz w:val="24"/>
          <w:szCs w:val="24"/>
        </w:rPr>
      </w:pPr>
      <w:r w:rsidRPr="00ED7DDD">
        <w:rPr>
          <w:rFonts w:ascii="Times New Roman" w:hAnsi="Times New Roman" w:cs="Times New Roman"/>
          <w:sz w:val="24"/>
          <w:szCs w:val="24"/>
        </w:rPr>
        <w:t>(далее - регламент, государственная услуга)</w:t>
      </w:r>
    </w:p>
    <w:p w:rsidR="003065DD" w:rsidRPr="00ED7DDD" w:rsidRDefault="003065DD" w:rsidP="00ED7DDD">
      <w:pPr>
        <w:autoSpaceDE w:val="0"/>
        <w:autoSpaceDN w:val="0"/>
        <w:adjustRightInd w:val="0"/>
        <w:spacing w:after="0" w:line="240" w:lineRule="auto"/>
        <w:jc w:val="center"/>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I. ОБЩИЕ ПОЛОЖЕНИЯ</w:t>
      </w:r>
    </w:p>
    <w:p w:rsidR="003065DD" w:rsidRPr="00ED7DDD" w:rsidRDefault="003065DD" w:rsidP="00ED7DDD">
      <w:pPr>
        <w:autoSpaceDE w:val="0"/>
        <w:autoSpaceDN w:val="0"/>
        <w:adjustRightInd w:val="0"/>
        <w:spacing w:after="0" w:line="240" w:lineRule="auto"/>
        <w:jc w:val="center"/>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Предмет регулирования административного регламента</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услуги (описание услуги)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1.1. Настоящий регламент устанавливает порядок и стандарт предоставления государственной услуги.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Категории заявителей и их представителей, имеющих право</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выступать от их имени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1.2. Заявителями, имеющими право обратиться за получением государственной услуги, являются физические лица (далее - заявители) из числа граждан Российской Федерации, постоянно проживающих на территории Российской Федерации, а также иностранных граждан, постоянно проживающих на территории Российской Федерации в случаях, предусмотренных международными договорами Российской Федерации, утративших имущество первой необходимости в результате чрезвычайных ситуаций природного и техногенного характера на территории Ленинградской области.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законные представители недееспособных или не полностью дееспособных заявителей;</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Порядок информирования о предоставлении</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государственной услуги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муниципальных услуг, графиках работы, контактных телефонах (далее - сведения информационного характера) размещается: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lastRenderedPageBreak/>
        <w:t>на сайте Ленинградского областного государственного казенного учреждения "Центр социальной защиты населения" (далее - ЦСЗН);</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на сайте комитета по социальной защите населения Ленинградской области http://social.lenobl.ru/;</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на Едином портале государственных услуг (далее - ЕПГУ) www.gu.lenobl.ru / www.gosuslugi.ru;</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ГБУ ЛО "МФЦ" при подаче документов.</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При устном информировании по телефону специалист ЦСЗН должен назвать фамилию, имя, отчество, замещаемую должность и наименование ЦСЗН.</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ЕПГУ.</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lastRenderedPageBreak/>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ЕПГУ.</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II. СТАНДАРТ ПРЕДОСТАВЛЕНИЯ ГОСУДАРСТВЕННОЙ УСЛУГИ</w:t>
      </w:r>
    </w:p>
    <w:p w:rsidR="003065DD" w:rsidRPr="00ED7DDD" w:rsidRDefault="003065DD" w:rsidP="00ED7DDD">
      <w:pPr>
        <w:autoSpaceDE w:val="0"/>
        <w:autoSpaceDN w:val="0"/>
        <w:adjustRightInd w:val="0"/>
        <w:spacing w:after="0" w:line="240" w:lineRule="auto"/>
        <w:jc w:val="center"/>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Полное наименование государственной услуги,</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сокращенное наименование государственной услуги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2.1. Полное наименование государственной услуги: государственная услуга по назначению финансовой помощи гражданам в связи с утратой ими имущества первой необходимости в результате чрезвычайных ситуаций природного и техногенного характера (далее - государственная услуга).</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Сокращенное наименование государственной услуги: назначение финансовой помощи гражданам в связи с утратой ими имущества первой необходимости в результате чрезвычайных ситуаций природного и техногенного характера.</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Наименование органа исполнительной власти</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Ленинградской области (органа местного самоуправления),</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предоставляющего государственную услугу, а также способы</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обращения заявителя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2.2. Государственную услугу предоставляет комитет по социальной защите населения Ленинградской области (далее - Комитет).</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2.2.1. В предоставлении государственной услуги участвуют:</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ЦСЗН;</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действующие филиалы, отделы и удаленные рабочие места ГБУ ЛО "МФЦ", расположенные на территории Ленинградской области (далее - МФЦ).</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2.2.2. Заявление на получение государственной услуги с комплектом документов принимается: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1) при личной явке:</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в МФЦ;</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 без личной явки: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в электронной форме через личный кабинет заявителя на ЕПГУ.</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1) посредством ЕПГУ - в МФЦ;</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 по телефону - в МФЦ;</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3) посредством сайта ГБУ ЛО "МФЦ" - в МФЦ.</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МФЦ графика приема заявителей.</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lastRenderedPageBreak/>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4" w:history="1">
        <w:r w:rsidRPr="00ED7DDD">
          <w:rPr>
            <w:rFonts w:ascii="Times New Roman" w:hAnsi="Times New Roman" w:cs="Times New Roman"/>
            <w:sz w:val="24"/>
            <w:szCs w:val="24"/>
          </w:rPr>
          <w:t>частью 18 статьи 14.1</w:t>
        </w:r>
      </w:hyperlink>
      <w:r w:rsidRPr="00ED7DDD">
        <w:rPr>
          <w:rFonts w:ascii="Times New Roman" w:hAnsi="Times New Roman" w:cs="Times New Roman"/>
          <w:sz w:val="24"/>
          <w:szCs w:val="24"/>
        </w:rP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Результат предоставления государственной услуги,</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а также способы получения результата</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2.3. Результатом предоставления государственной услуги является: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выдача распоряжения о назначении государственной услуги по форме согласно приложению 3 (не приводится) к настоящему регламенту;</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выдача распоряжения об отказе в назначении государственной услуги по форме согласно приложению 4 (не приводится) к настоящему регламенту.</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1) при личной явке:</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в МФЦ;</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 без личной явки: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в электронной форме через личный кабинет заявителя на ЕПГУ.</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Срок предоставления государственной услуги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xml:space="preserve">2.4. Срок предоставления государственной услуги составляет 11 календарных дней с даты регистрации заявления в ЦСЗН в соответствии с </w:t>
      </w:r>
      <w:hyperlink w:anchor="Par251" w:history="1">
        <w:r w:rsidRPr="00ED7DDD">
          <w:rPr>
            <w:rFonts w:ascii="Times New Roman" w:hAnsi="Times New Roman" w:cs="Times New Roman"/>
            <w:sz w:val="24"/>
            <w:szCs w:val="24"/>
          </w:rPr>
          <w:t>пунктом 2.13</w:t>
        </w:r>
      </w:hyperlink>
      <w:r w:rsidRPr="00ED7DDD">
        <w:rPr>
          <w:rFonts w:ascii="Times New Roman" w:hAnsi="Times New Roman" w:cs="Times New Roman"/>
          <w:sz w:val="24"/>
          <w:szCs w:val="24"/>
        </w:rPr>
        <w:t xml:space="preserve"> настоящего регламента.</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bookmarkStart w:id="1" w:name="Par112"/>
      <w:bookmarkEnd w:id="1"/>
      <w:r w:rsidRPr="00ED7DDD">
        <w:rPr>
          <w:rFonts w:ascii="Times New Roman" w:hAnsi="Times New Roman" w:cs="Times New Roman"/>
          <w:sz w:val="24"/>
          <w:szCs w:val="24"/>
        </w:rPr>
        <w:t>2.4.1. Государственная услуга предоставляется заявителю, если заявление о ее предоставлении последовало не позднее 6 месяцев со дня введения режима чрезвычайной ситуации.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Правовые основания для предоставления государственной услуги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2.5. Правовые основания для предоставления государственной услуги.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Исчерпывающий перечень документов, необходимых</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в соответствии с законодательными или иными нормативными</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lastRenderedPageBreak/>
        <w:t>правовыми актами для предоставления государственной услуги,</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подлежащих представлению заявителем</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bookmarkStart w:id="2" w:name="Par124"/>
      <w:bookmarkEnd w:id="2"/>
      <w:r w:rsidRPr="00ED7DDD">
        <w:rPr>
          <w:rFonts w:ascii="Times New Roman" w:hAnsi="Times New Roman" w:cs="Times New Roman"/>
          <w:sz w:val="24"/>
          <w:szCs w:val="24"/>
        </w:rPr>
        <w:t>2.6. Исчерпывающий перечень документов, необходимых для предоставления государственной услуги, подлежащих представлению заявителем:</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1) заявление о предоставлении государственной услуги по форме согласно приложению 1 (не приводится) к настоящему регламенту, заполненное на основании: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паспортных данных;</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сведений о месте проживания заявителя;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сведений, указанных в СНИЛС.</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xml:space="preserve">В случае если заявителем является иностранный гражданин или лицо без гражданства, одновременно с заявлением заявитель представляет документ, подтверждающий личность иностранного гражданина или лица без гражданства в Российской Федерации, в соответствии со </w:t>
      </w:r>
      <w:hyperlink r:id="rId5" w:history="1">
        <w:r w:rsidRPr="00ED7DDD">
          <w:rPr>
            <w:rFonts w:ascii="Times New Roman" w:hAnsi="Times New Roman" w:cs="Times New Roman"/>
            <w:sz w:val="24"/>
            <w:szCs w:val="24"/>
          </w:rPr>
          <w:t>статьей 10</w:t>
        </w:r>
      </w:hyperlink>
      <w:r w:rsidRPr="00ED7DDD">
        <w:rPr>
          <w:rFonts w:ascii="Times New Roman" w:hAnsi="Times New Roman" w:cs="Times New Roman"/>
          <w:sz w:val="24"/>
          <w:szCs w:val="24"/>
        </w:rPr>
        <w:t xml:space="preserve"> Федерального закона от 25 июля 2002 года N 115-ФЗ "О правовом положении иностранных граждан в Российской Федерации".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 согласие на обработку персональных данных по форме согласно приложению 2 (не приводится) к настоящему регламенту;</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3)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и его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bookmarkStart w:id="3" w:name="Par133"/>
      <w:bookmarkEnd w:id="3"/>
      <w:r w:rsidRPr="00ED7DDD">
        <w:rPr>
          <w:rFonts w:ascii="Times New Roman" w:hAnsi="Times New Roman" w:cs="Times New Roman"/>
          <w:sz w:val="24"/>
          <w:szCs w:val="24"/>
        </w:rPr>
        <w:t>2.6.1. Представитель заявителя из числа:</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xml:space="preserve">1) законных представителей (опекунов, попечителей) дополнительно представляет документ, удостоверяющий личность представителя (паспорт гражданина Российской Федерации, паспорт гражданина СССР, временное </w:t>
      </w:r>
      <w:hyperlink r:id="rId6" w:history="1">
        <w:r w:rsidRPr="00ED7DDD">
          <w:rPr>
            <w:rFonts w:ascii="Times New Roman" w:hAnsi="Times New Roman" w:cs="Times New Roman"/>
            <w:sz w:val="24"/>
            <w:szCs w:val="24"/>
          </w:rPr>
          <w:t>удостоверение</w:t>
        </w:r>
      </w:hyperlink>
      <w:r w:rsidRPr="00ED7DDD">
        <w:rPr>
          <w:rFonts w:ascii="Times New Roman" w:hAnsi="Times New Roman" w:cs="Times New Roman"/>
          <w:sz w:val="24"/>
          <w:szCs w:val="24"/>
        </w:rP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7" w:history="1">
        <w:r w:rsidRPr="00ED7DDD">
          <w:rPr>
            <w:rFonts w:ascii="Times New Roman" w:hAnsi="Times New Roman" w:cs="Times New Roman"/>
            <w:sz w:val="24"/>
            <w:szCs w:val="24"/>
          </w:rPr>
          <w:t>статьей 10</w:t>
        </w:r>
      </w:hyperlink>
      <w:r w:rsidRPr="00ED7DDD">
        <w:rPr>
          <w:rFonts w:ascii="Times New Roman" w:hAnsi="Times New Roman" w:cs="Times New Roman"/>
          <w:sz w:val="24"/>
          <w:szCs w:val="24"/>
        </w:rP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 - при наличии;</w:t>
      </w:r>
    </w:p>
    <w:p w:rsidR="003065DD" w:rsidRPr="00ED7DDD" w:rsidRDefault="003065DD" w:rsidP="00ED7DDD">
      <w:pPr>
        <w:autoSpaceDE w:val="0"/>
        <w:autoSpaceDN w:val="0"/>
        <w:adjustRightInd w:val="0"/>
        <w:spacing w:after="0" w:line="240" w:lineRule="auto"/>
        <w:jc w:val="both"/>
        <w:rPr>
          <w:rFonts w:ascii="Times New Roman" w:hAnsi="Times New Roman" w:cs="Times New Roman"/>
          <w:sz w:val="24"/>
          <w:szCs w:val="24"/>
        </w:rPr>
      </w:pPr>
      <w:r w:rsidRPr="00ED7DDD">
        <w:rPr>
          <w:rFonts w:ascii="Times New Roman" w:hAnsi="Times New Roman" w:cs="Times New Roman"/>
          <w:sz w:val="24"/>
          <w:szCs w:val="24"/>
        </w:rPr>
        <w:t xml:space="preserve">(в ред. </w:t>
      </w:r>
      <w:hyperlink r:id="rId8" w:history="1">
        <w:r w:rsidRPr="00ED7DDD">
          <w:rPr>
            <w:rFonts w:ascii="Times New Roman" w:hAnsi="Times New Roman" w:cs="Times New Roman"/>
            <w:sz w:val="24"/>
            <w:szCs w:val="24"/>
          </w:rPr>
          <w:t>Приказа</w:t>
        </w:r>
      </w:hyperlink>
      <w:r w:rsidRPr="00ED7DDD">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xml:space="preserve">2) уполномоченных лиц дополнительно представляет документ, удостоверяющий личность (паспорт гражданина Российской Федерации, паспорт гражданина СССР, временное </w:t>
      </w:r>
      <w:hyperlink r:id="rId9" w:history="1">
        <w:r w:rsidRPr="00ED7DDD">
          <w:rPr>
            <w:rFonts w:ascii="Times New Roman" w:hAnsi="Times New Roman" w:cs="Times New Roman"/>
            <w:sz w:val="24"/>
            <w:szCs w:val="24"/>
          </w:rPr>
          <w:t>удостоверение</w:t>
        </w:r>
      </w:hyperlink>
      <w:r w:rsidRPr="00ED7DDD">
        <w:rPr>
          <w:rFonts w:ascii="Times New Roman" w:hAnsi="Times New Roman" w:cs="Times New Roman"/>
          <w:sz w:val="24"/>
          <w:szCs w:val="24"/>
        </w:rP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10" w:history="1">
        <w:r w:rsidRPr="00ED7DDD">
          <w:rPr>
            <w:rFonts w:ascii="Times New Roman" w:hAnsi="Times New Roman" w:cs="Times New Roman"/>
            <w:sz w:val="24"/>
            <w:szCs w:val="24"/>
          </w:rPr>
          <w:t>статьей 10</w:t>
        </w:r>
      </w:hyperlink>
      <w:r w:rsidRPr="00ED7DDD">
        <w:rPr>
          <w:rFonts w:ascii="Times New Roman" w:hAnsi="Times New Roman" w:cs="Times New Roman"/>
          <w:sz w:val="24"/>
          <w:szCs w:val="24"/>
        </w:rP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w:t>
      </w:r>
      <w:r w:rsidRPr="00ED7DDD">
        <w:rPr>
          <w:rFonts w:ascii="Times New Roman" w:hAnsi="Times New Roman" w:cs="Times New Roman"/>
          <w:sz w:val="24"/>
          <w:szCs w:val="24"/>
        </w:rPr>
        <w:lastRenderedPageBreak/>
        <w:t>иностранным гражданином или лицом без гражданства)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3065DD" w:rsidRPr="00ED7DDD" w:rsidRDefault="003065DD" w:rsidP="00ED7DDD">
      <w:pPr>
        <w:autoSpaceDE w:val="0"/>
        <w:autoSpaceDN w:val="0"/>
        <w:adjustRightInd w:val="0"/>
        <w:spacing w:after="0" w:line="240" w:lineRule="auto"/>
        <w:jc w:val="both"/>
        <w:rPr>
          <w:rFonts w:ascii="Times New Roman" w:hAnsi="Times New Roman" w:cs="Times New Roman"/>
          <w:sz w:val="24"/>
          <w:szCs w:val="24"/>
        </w:rPr>
      </w:pPr>
      <w:r w:rsidRPr="00ED7DDD">
        <w:rPr>
          <w:rFonts w:ascii="Times New Roman" w:hAnsi="Times New Roman" w:cs="Times New Roman"/>
          <w:sz w:val="24"/>
          <w:szCs w:val="24"/>
        </w:rPr>
        <w:t xml:space="preserve">(в ред. </w:t>
      </w:r>
      <w:hyperlink r:id="rId11" w:history="1">
        <w:r w:rsidRPr="00ED7DDD">
          <w:rPr>
            <w:rFonts w:ascii="Times New Roman" w:hAnsi="Times New Roman" w:cs="Times New Roman"/>
            <w:sz w:val="24"/>
            <w:szCs w:val="24"/>
          </w:rPr>
          <w:t>Приказа</w:t>
        </w:r>
      </w:hyperlink>
      <w:r w:rsidRPr="00ED7DDD">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3065DD" w:rsidRPr="00ED7DDD" w:rsidRDefault="003065DD" w:rsidP="00ED7DDD">
      <w:pPr>
        <w:autoSpaceDE w:val="0"/>
        <w:autoSpaceDN w:val="0"/>
        <w:adjustRightInd w:val="0"/>
        <w:spacing w:after="0" w:line="240" w:lineRule="auto"/>
        <w:jc w:val="both"/>
        <w:rPr>
          <w:rFonts w:ascii="Times New Roman" w:hAnsi="Times New Roman" w:cs="Times New Roman"/>
          <w:sz w:val="24"/>
          <w:szCs w:val="24"/>
        </w:rPr>
      </w:pPr>
      <w:r w:rsidRPr="00ED7DDD">
        <w:rPr>
          <w:rFonts w:ascii="Times New Roman" w:hAnsi="Times New Roman" w:cs="Times New Roman"/>
          <w:sz w:val="24"/>
          <w:szCs w:val="24"/>
        </w:rPr>
        <w:t xml:space="preserve">(в ред. </w:t>
      </w:r>
      <w:hyperlink r:id="rId12" w:history="1">
        <w:r w:rsidRPr="00ED7DDD">
          <w:rPr>
            <w:rFonts w:ascii="Times New Roman" w:hAnsi="Times New Roman" w:cs="Times New Roman"/>
            <w:sz w:val="24"/>
            <w:szCs w:val="24"/>
          </w:rPr>
          <w:t>Приказа</w:t>
        </w:r>
      </w:hyperlink>
      <w:r w:rsidRPr="00ED7DDD">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xml:space="preserve">б) доверенность, удостоверенную в соответствии с </w:t>
      </w:r>
      <w:hyperlink r:id="rId13" w:history="1">
        <w:r w:rsidRPr="00ED7DDD">
          <w:rPr>
            <w:rFonts w:ascii="Times New Roman" w:hAnsi="Times New Roman" w:cs="Times New Roman"/>
            <w:sz w:val="24"/>
            <w:szCs w:val="24"/>
          </w:rPr>
          <w:t>пунктом 2 статьи 185.1</w:t>
        </w:r>
      </w:hyperlink>
      <w:r w:rsidRPr="00ED7DDD">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учреждения социальной защиты населения;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в) доверенность в простой письменной форме согласно приложениям 7 и 8 (не приводятся) к настоящему регламенту.</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2.6.2.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ЕПГУ.</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Заполненное заявление должно отвечать следующим требованиям:</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написано на бланке по форме согласно приложению 1 к настоящему регламенту;</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сведения, указанные в заявлении, не должны расходиться или противоречить прилагаемым к заявлению документам.</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lastRenderedPageBreak/>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Форма заявления в электронном виде размещается на ЕПГУ.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2.6.3.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тексты документов написаны разборчиво, записи и печати в них хорошо читаемы;</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фамилия, имя и отчество заявителя написаны полностью;</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их содержания.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2.6.4. Требования к типу электронных документов.</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xml:space="preserve">Формат документа при обращении посредством ЕПГУ, формат сканирования при обращении посредством МФЦ - многостраничный </w:t>
      </w:r>
      <w:proofErr w:type="spellStart"/>
      <w:r w:rsidRPr="00ED7DDD">
        <w:rPr>
          <w:rFonts w:ascii="Times New Roman" w:hAnsi="Times New Roman" w:cs="Times New Roman"/>
          <w:sz w:val="24"/>
          <w:szCs w:val="24"/>
        </w:rPr>
        <w:t>pdf</w:t>
      </w:r>
      <w:proofErr w:type="spellEnd"/>
      <w:r w:rsidRPr="00ED7DDD">
        <w:rPr>
          <w:rFonts w:ascii="Times New Roman" w:hAnsi="Times New Roman" w:cs="Times New Roman"/>
          <w:sz w:val="24"/>
          <w:szCs w:val="24"/>
        </w:rPr>
        <w:t xml:space="preserve">, с разрешением 150 </w:t>
      </w:r>
      <w:proofErr w:type="spellStart"/>
      <w:r w:rsidRPr="00ED7DDD">
        <w:rPr>
          <w:rFonts w:ascii="Times New Roman" w:hAnsi="Times New Roman" w:cs="Times New Roman"/>
          <w:sz w:val="24"/>
          <w:szCs w:val="24"/>
        </w:rPr>
        <w:t>dpi</w:t>
      </w:r>
      <w:proofErr w:type="spellEnd"/>
      <w:r w:rsidRPr="00ED7DDD">
        <w:rPr>
          <w:rFonts w:ascii="Times New Roman" w:hAnsi="Times New Roman" w:cs="Times New Roman"/>
          <w:sz w:val="24"/>
          <w:szCs w:val="24"/>
        </w:rPr>
        <w:t>, в черно-белом или сером цвете.</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Исчерпывающий перечень документов, необходимых</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в соответствии с законодательными или иными нормативными</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правовыми актами для предоставления государственной услуги,</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находящихся в распоряжении государственных органов, органов</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местного самоуправления и подведомственных им организаций</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(за исключением организаций, оказывающих услуги, необходимые</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и обязательные для предоставления государственной услуги)</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и подлежащих представлению в рамках межведомственного</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информационного взаимодействия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bookmarkStart w:id="4" w:name="Par175"/>
      <w:bookmarkEnd w:id="4"/>
      <w:r w:rsidRPr="00ED7DDD">
        <w:rPr>
          <w:rFonts w:ascii="Times New Roman" w:hAnsi="Times New Roman" w:cs="Times New Roman"/>
          <w:sz w:val="24"/>
          <w:szCs w:val="24"/>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1) в органе внутренних дел:</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14 - летнего возраста;</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сведения о регистрации по месту жительства, по месту пребывания гражданина и(или) членов его семьи, указанных в заявлении;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lastRenderedPageBreak/>
        <w:t>2) в территориальном органе Фонда пенсионного и социального страхования Российской Федерации:</w:t>
      </w:r>
    </w:p>
    <w:p w:rsidR="003065DD" w:rsidRPr="00ED7DDD" w:rsidRDefault="003065DD" w:rsidP="00ED7DDD">
      <w:pPr>
        <w:autoSpaceDE w:val="0"/>
        <w:autoSpaceDN w:val="0"/>
        <w:adjustRightInd w:val="0"/>
        <w:spacing w:after="0" w:line="240" w:lineRule="auto"/>
        <w:jc w:val="both"/>
        <w:rPr>
          <w:rFonts w:ascii="Times New Roman" w:hAnsi="Times New Roman" w:cs="Times New Roman"/>
          <w:sz w:val="24"/>
          <w:szCs w:val="24"/>
        </w:rPr>
      </w:pPr>
      <w:r w:rsidRPr="00ED7DDD">
        <w:rPr>
          <w:rFonts w:ascii="Times New Roman" w:hAnsi="Times New Roman" w:cs="Times New Roman"/>
          <w:sz w:val="24"/>
          <w:szCs w:val="24"/>
        </w:rPr>
        <w:t xml:space="preserve">(в ред. </w:t>
      </w:r>
      <w:hyperlink r:id="rId14" w:history="1">
        <w:r w:rsidRPr="00ED7DDD">
          <w:rPr>
            <w:rFonts w:ascii="Times New Roman" w:hAnsi="Times New Roman" w:cs="Times New Roman"/>
            <w:sz w:val="24"/>
            <w:szCs w:val="24"/>
          </w:rPr>
          <w:t>Приказа</w:t>
        </w:r>
      </w:hyperlink>
      <w:r w:rsidRPr="00ED7DDD">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информацию о страховом номере индивидуального лицевого счета гражданина и(или) члена его семьи - в случае отсутствия, указанной информации в государственной информационной системе Ленинградской области "Автоматизированная информационная система "Социальная защита Ленинградской области" (далее - АИС "Соцзащита");</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3) в Единой государственной информационной системе социального обеспечения - сведения о рождении, усыновлении (удочерении), о смерти, о заключении (расторжении) брака, о перемене имени, о родителях ребенка, за исключением случаев регистрации записи соответствующего акта компетентным органом иностранного государства;</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4) в органе опеки и попечительства Ленинградской области: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сведения об установлении опеки (попечительства) над лицами, указанными в заявлении о назначении пособия, о лишении или ограничении родительских прав в отношении лица, подавшего заявление на ребенка (детей);</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5) в органах местного самоуправления муниципальных районов и городских округов Ленинградской области, в органах местного самоуправления городских поселений Ленинградской области (в случае если органами местного самоуправления городских поселений области осуществление части своих полномочий по решению вопросов местного значения в сфере защиты населения и территорий от чрезвычайных ситуаций органам местного самоуправления муниципальных районов области не передано), а также в органах местного самоуправления сельских поселений Ленинградской области (в случае если законами области и принятыми в соответствии с ними уставами муниципальных районов области и уставами сельских поселений области за сельскими поселениями области закреплены вопросы местного значения в сфере защиты населения и территорий от чрезвычайных ситуаций, которые не переданы органам местного самоуправления муниципальных районов области):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заключение комиссии об установлении фактов проживания граждан в жилых помещениях, находящихся в зоне чрезвычайной ситуации, и фактов утраты ими имущества первой необходимости в результате чрезвычайной ситуации;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6) в органе исполнительной власти Ленинградской области, организующем и обеспечивающем реализацию полномочий Ленинградской области в сфере обеспечения общественной безопасности, правопорядка, противодействия терроризму,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обеспечения деятельности мировых судей:</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сведения о нахождении населенного пункта в границах зоны чрезвычайной ситуации.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xml:space="preserve">2.7.1. Заявитель вправе представить документы (сведения), указанные в </w:t>
      </w:r>
      <w:hyperlink w:anchor="Par175" w:history="1">
        <w:r w:rsidRPr="00ED7DDD">
          <w:rPr>
            <w:rFonts w:ascii="Times New Roman" w:hAnsi="Times New Roman" w:cs="Times New Roman"/>
            <w:sz w:val="24"/>
            <w:szCs w:val="24"/>
          </w:rPr>
          <w:t>пункте 2.7</w:t>
        </w:r>
      </w:hyperlink>
      <w:r w:rsidRPr="00ED7DDD">
        <w:rPr>
          <w:rFonts w:ascii="Times New Roman" w:hAnsi="Times New Roman" w:cs="Times New Roman"/>
          <w:sz w:val="24"/>
          <w:szCs w:val="24"/>
        </w:rPr>
        <w:t xml:space="preserve"> настоящего регламента, по собственной инициативе.</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xml:space="preserve">2.7.2. В случае подачи гражданами в электронной форме через личный кабинет заявителя на ЕПГУ документов, имеющих подчистки, приписки, плохое качество сканирования, специалист ЦСЗН оставляет за собой право пригласить заявителя для предоставления необходимых документов, указанных в </w:t>
      </w:r>
      <w:hyperlink w:anchor="Par124" w:history="1">
        <w:r w:rsidRPr="00ED7DDD">
          <w:rPr>
            <w:rFonts w:ascii="Times New Roman" w:hAnsi="Times New Roman" w:cs="Times New Roman"/>
            <w:sz w:val="24"/>
            <w:szCs w:val="24"/>
          </w:rPr>
          <w:t>пунктах 2.6</w:t>
        </w:r>
      </w:hyperlink>
      <w:r w:rsidRPr="00ED7DDD">
        <w:rPr>
          <w:rFonts w:ascii="Times New Roman" w:hAnsi="Times New Roman" w:cs="Times New Roman"/>
          <w:sz w:val="24"/>
          <w:szCs w:val="24"/>
        </w:rPr>
        <w:t xml:space="preserve"> - </w:t>
      </w:r>
      <w:hyperlink w:anchor="Par133" w:history="1">
        <w:r w:rsidRPr="00ED7DDD">
          <w:rPr>
            <w:rFonts w:ascii="Times New Roman" w:hAnsi="Times New Roman" w:cs="Times New Roman"/>
            <w:sz w:val="24"/>
            <w:szCs w:val="24"/>
          </w:rPr>
          <w:t>2.6.1</w:t>
        </w:r>
      </w:hyperlink>
      <w:r w:rsidRPr="00ED7DDD">
        <w:rPr>
          <w:rFonts w:ascii="Times New Roman" w:hAnsi="Times New Roman" w:cs="Times New Roman"/>
          <w:sz w:val="24"/>
          <w:szCs w:val="24"/>
        </w:rPr>
        <w:t xml:space="preserve"> настоящего административного регламента.</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2.7.3. Органы, предоставляющие государственную услугу, не вправе требовать от заявителя: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ED7DDD">
        <w:rPr>
          <w:rFonts w:ascii="Times New Roman" w:hAnsi="Times New Roman" w:cs="Times New Roman"/>
          <w:sz w:val="24"/>
          <w:szCs w:val="24"/>
        </w:rPr>
        <w:lastRenderedPageBreak/>
        <w:t xml:space="preserve">самоуправления организаций, участвующих в предоставлении государственной услуги, за исключением документов, включенных в определенный </w:t>
      </w:r>
      <w:hyperlink r:id="rId15" w:history="1">
        <w:r w:rsidRPr="00ED7DDD">
          <w:rPr>
            <w:rFonts w:ascii="Times New Roman" w:hAnsi="Times New Roman" w:cs="Times New Roman"/>
            <w:sz w:val="24"/>
            <w:szCs w:val="24"/>
          </w:rPr>
          <w:t>частью 6 статьи 7</w:t>
        </w:r>
      </w:hyperlink>
      <w:r w:rsidRPr="00ED7DDD">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6" w:history="1">
        <w:r w:rsidRPr="00ED7DDD">
          <w:rPr>
            <w:rFonts w:ascii="Times New Roman" w:hAnsi="Times New Roman" w:cs="Times New Roman"/>
            <w:sz w:val="24"/>
            <w:szCs w:val="24"/>
          </w:rPr>
          <w:t>частью 1 статьи 9</w:t>
        </w:r>
      </w:hyperlink>
      <w:r w:rsidRPr="00ED7DDD">
        <w:rPr>
          <w:rFonts w:ascii="Times New Roman" w:hAnsi="Times New Roman" w:cs="Times New Roman"/>
          <w:sz w:val="24"/>
          <w:szCs w:val="24"/>
        </w:rPr>
        <w:t xml:space="preserve"> Федерального закона N 210-ФЗ, а также документов и информации, представляемых в результате оказания таких услуг);</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7" w:history="1">
        <w:r w:rsidRPr="00ED7DDD">
          <w:rPr>
            <w:rFonts w:ascii="Times New Roman" w:hAnsi="Times New Roman" w:cs="Times New Roman"/>
            <w:sz w:val="24"/>
            <w:szCs w:val="24"/>
          </w:rPr>
          <w:t>пунктом 4 части 1 статьи 7</w:t>
        </w:r>
      </w:hyperlink>
      <w:r w:rsidRPr="00ED7DDD">
        <w:rPr>
          <w:rFonts w:ascii="Times New Roman" w:hAnsi="Times New Roman" w:cs="Times New Roman"/>
          <w:sz w:val="24"/>
          <w:szCs w:val="24"/>
        </w:rPr>
        <w:t xml:space="preserve"> Федерального закона N 210-ФЗ;</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8" w:history="1">
        <w:r w:rsidRPr="00ED7DDD">
          <w:rPr>
            <w:rFonts w:ascii="Times New Roman" w:hAnsi="Times New Roman" w:cs="Times New Roman"/>
            <w:sz w:val="24"/>
            <w:szCs w:val="24"/>
          </w:rPr>
          <w:t>пунктом 7.2 части 1 статьи 16</w:t>
        </w:r>
      </w:hyperlink>
      <w:r w:rsidRPr="00ED7DDD">
        <w:rPr>
          <w:rFonts w:ascii="Times New Roman" w:hAnsi="Times New Roman" w:cs="Times New Roman"/>
          <w:sz w:val="24"/>
          <w:szCs w:val="24"/>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Исчерпывающий перечень оснований для приостановления</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предоставления государственной услуги с указанием допустимых</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сроков приостановления в случае, если возможность</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приостановления предоставления государственной услуги</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предусмотрена действующим законодательством</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2.8. Основанием для приостановления предоставления государственной услуги является: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1. отсутствие возможности работы комиссии, создаваемой органом местного самоуправления в целях определения списка имущества первой необходимости заявителя, утраченного в результате чрезвычайной ситуации, в связи с воздействием поражающих факторов источника чрезвычайной ситуации. Срок предоставления государственной услуги приостанавливается до принятия соответствующего нормативного правового акта Ленинградской области на основании решения комиссии по предупреждению и ликвидации чрезвычайных ситуаций и обеспечению пожарной безопасности Ленинградской области об окончании воздействия поражающих факторов источника чрезвычайной ситуации.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xml:space="preserve">2. </w:t>
      </w:r>
      <w:proofErr w:type="spellStart"/>
      <w:r w:rsidRPr="00ED7DDD">
        <w:rPr>
          <w:rFonts w:ascii="Times New Roman" w:hAnsi="Times New Roman" w:cs="Times New Roman"/>
          <w:sz w:val="24"/>
          <w:szCs w:val="24"/>
        </w:rPr>
        <w:t>непоступление</w:t>
      </w:r>
      <w:proofErr w:type="spellEnd"/>
      <w:r w:rsidRPr="00ED7DDD">
        <w:rPr>
          <w:rFonts w:ascii="Times New Roman" w:hAnsi="Times New Roman" w:cs="Times New Roman"/>
          <w:sz w:val="24"/>
          <w:szCs w:val="24"/>
        </w:rPr>
        <w:t xml:space="preserve"> в ЦСЗН ответа на межведомственный запрос:</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соответствующего запроса на бумажном носителе посредством почтового отправления;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по истечении 48 часов при межведомственном информационном взаимодействии в электронной форме с момента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ED7DDD">
        <w:rPr>
          <w:rFonts w:ascii="Times New Roman" w:hAnsi="Times New Roman" w:cs="Times New Roman"/>
          <w:sz w:val="24"/>
          <w:szCs w:val="24"/>
        </w:rPr>
        <w:t>Межвед</w:t>
      </w:r>
      <w:proofErr w:type="spellEnd"/>
      <w:r w:rsidRPr="00ED7DDD">
        <w:rPr>
          <w:rFonts w:ascii="Times New Roman" w:hAnsi="Times New Roman" w:cs="Times New Roman"/>
          <w:sz w:val="24"/>
          <w:szCs w:val="24"/>
        </w:rPr>
        <w:t xml:space="preserve"> ЛО") и(или) АИС "Соцзащита".</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xml:space="preserve">При </w:t>
      </w:r>
      <w:proofErr w:type="spellStart"/>
      <w:r w:rsidRPr="00ED7DDD">
        <w:rPr>
          <w:rFonts w:ascii="Times New Roman" w:hAnsi="Times New Roman" w:cs="Times New Roman"/>
          <w:sz w:val="24"/>
          <w:szCs w:val="24"/>
        </w:rPr>
        <w:t>непоступлении</w:t>
      </w:r>
      <w:proofErr w:type="spellEnd"/>
      <w:r w:rsidRPr="00ED7DDD">
        <w:rPr>
          <w:rFonts w:ascii="Times New Roman" w:hAnsi="Times New Roman" w:cs="Times New Roman"/>
          <w:sz w:val="24"/>
          <w:szCs w:val="24"/>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w:t>
      </w:r>
      <w:r w:rsidRPr="00ED7DDD">
        <w:rPr>
          <w:rFonts w:ascii="Times New Roman" w:hAnsi="Times New Roman" w:cs="Times New Roman"/>
          <w:sz w:val="24"/>
          <w:szCs w:val="24"/>
        </w:rPr>
        <w:lastRenderedPageBreak/>
        <w:t>его и подписывает у руководителя ЦСЗН и повторно направляет межведомственный запрос не реже одного раза в месяц.</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электронной форме через АИС "</w:t>
      </w:r>
      <w:proofErr w:type="spellStart"/>
      <w:r w:rsidRPr="00ED7DDD">
        <w:rPr>
          <w:rFonts w:ascii="Times New Roman" w:hAnsi="Times New Roman" w:cs="Times New Roman"/>
          <w:sz w:val="24"/>
          <w:szCs w:val="24"/>
        </w:rPr>
        <w:t>Межвед</w:t>
      </w:r>
      <w:proofErr w:type="spellEnd"/>
      <w:r w:rsidRPr="00ED7DDD">
        <w:rPr>
          <w:rFonts w:ascii="Times New Roman" w:hAnsi="Times New Roman" w:cs="Times New Roman"/>
          <w:sz w:val="24"/>
          <w:szCs w:val="24"/>
        </w:rPr>
        <w:t xml:space="preserve"> ЛО", либо АИС "Соцзащита", либо в личный кабинет заявителя на ЕПГУ.</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ar325" w:history="1">
        <w:r w:rsidRPr="00ED7DDD">
          <w:rPr>
            <w:rFonts w:ascii="Times New Roman" w:hAnsi="Times New Roman" w:cs="Times New Roman"/>
            <w:sz w:val="24"/>
            <w:szCs w:val="24"/>
          </w:rPr>
          <w:t>пункте 3.1.1</w:t>
        </w:r>
      </w:hyperlink>
      <w:r w:rsidRPr="00ED7DDD">
        <w:rPr>
          <w:rFonts w:ascii="Times New Roman" w:hAnsi="Times New Roman" w:cs="Times New Roman"/>
          <w:sz w:val="24"/>
          <w:szCs w:val="24"/>
        </w:rPr>
        <w:t xml:space="preserve"> настоящего регламента, со дня их поступления в ЦСЗН.</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Исчерпывающий перечень оснований для отказа в приеме</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документов, необходимых для предоставления</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государственной услуги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bookmarkStart w:id="5" w:name="Par218"/>
      <w:bookmarkEnd w:id="5"/>
      <w:r w:rsidRPr="00ED7DDD">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государственной услуги: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1) нарушен срок подачи документов;</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 заявление подано лицом, не уполномоченным на осуществление таких действий;</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xml:space="preserve">3) представление неполного комплекта документов, указанных в </w:t>
      </w:r>
      <w:hyperlink w:anchor="Par124" w:history="1">
        <w:r w:rsidRPr="00ED7DDD">
          <w:rPr>
            <w:rFonts w:ascii="Times New Roman" w:hAnsi="Times New Roman" w:cs="Times New Roman"/>
            <w:sz w:val="24"/>
            <w:szCs w:val="24"/>
          </w:rPr>
          <w:t>пунктах 2.6</w:t>
        </w:r>
      </w:hyperlink>
      <w:r w:rsidRPr="00ED7DDD">
        <w:rPr>
          <w:rFonts w:ascii="Times New Roman" w:hAnsi="Times New Roman" w:cs="Times New Roman"/>
          <w:sz w:val="24"/>
          <w:szCs w:val="24"/>
        </w:rPr>
        <w:t xml:space="preserve"> - </w:t>
      </w:r>
      <w:hyperlink w:anchor="Par133" w:history="1">
        <w:r w:rsidRPr="00ED7DDD">
          <w:rPr>
            <w:rFonts w:ascii="Times New Roman" w:hAnsi="Times New Roman" w:cs="Times New Roman"/>
            <w:sz w:val="24"/>
            <w:szCs w:val="24"/>
          </w:rPr>
          <w:t>2.6.1</w:t>
        </w:r>
      </w:hyperlink>
      <w:r w:rsidRPr="00ED7DDD">
        <w:rPr>
          <w:rFonts w:ascii="Times New Roman" w:hAnsi="Times New Roman" w:cs="Times New Roman"/>
          <w:sz w:val="24"/>
          <w:szCs w:val="24"/>
        </w:rPr>
        <w:t xml:space="preserve"> настоящего регламента;</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4) заявление на получение услуги оформлено не в соответствии с административным регламентом;</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5) заявление с комплектом документов подписаны недействительной электронной подписью;</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6) представленные заявителем документы недействительны/указанные в заявлении сведения недостоверны.</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Исчерпывающий перечень оснований для отказа в предоставлении</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государственной услуги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2.10. Исчерпывающий перечень оснований для отказа в предоставлении государственной услуги: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xml:space="preserve">1) несоответствие гражданина требованиям, указанным в </w:t>
      </w:r>
      <w:hyperlink r:id="rId19" w:history="1">
        <w:r w:rsidRPr="00ED7DDD">
          <w:rPr>
            <w:rFonts w:ascii="Times New Roman" w:hAnsi="Times New Roman" w:cs="Times New Roman"/>
            <w:sz w:val="24"/>
            <w:szCs w:val="24"/>
          </w:rPr>
          <w:t>пунктах 2</w:t>
        </w:r>
      </w:hyperlink>
      <w:r w:rsidRPr="00ED7DDD">
        <w:rPr>
          <w:rFonts w:ascii="Times New Roman" w:hAnsi="Times New Roman" w:cs="Times New Roman"/>
          <w:sz w:val="24"/>
          <w:szCs w:val="24"/>
        </w:rPr>
        <w:t xml:space="preserve"> и </w:t>
      </w:r>
      <w:hyperlink r:id="rId20" w:history="1">
        <w:r w:rsidRPr="00ED7DDD">
          <w:rPr>
            <w:rFonts w:ascii="Times New Roman" w:hAnsi="Times New Roman" w:cs="Times New Roman"/>
            <w:sz w:val="24"/>
            <w:szCs w:val="24"/>
          </w:rPr>
          <w:t>8</w:t>
        </w:r>
      </w:hyperlink>
      <w:r w:rsidRPr="00ED7DDD">
        <w:rPr>
          <w:rFonts w:ascii="Times New Roman" w:hAnsi="Times New Roman" w:cs="Times New Roman"/>
          <w:sz w:val="24"/>
          <w:szCs w:val="24"/>
        </w:rPr>
        <w:t xml:space="preserve"> Порядка оказания единовременной материальной помощи, финансовой помощи и выплаты единовременных пособий гражданам Российской Федерации в случаях возникновения чрезвычайных ситуаций природного и техногенного характера, утвержденного постановлением Правительства Ленинградской области от 19 мая 2022 года N 334 (далее - Порядок);</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xml:space="preserve">2) непредставление (представление не в полном объеме) документов и сведений, указанных в </w:t>
      </w:r>
      <w:hyperlink w:anchor="Par124" w:history="1">
        <w:r w:rsidRPr="00ED7DDD">
          <w:rPr>
            <w:rFonts w:ascii="Times New Roman" w:hAnsi="Times New Roman" w:cs="Times New Roman"/>
            <w:sz w:val="24"/>
            <w:szCs w:val="24"/>
          </w:rPr>
          <w:t>пунктах 2.6</w:t>
        </w:r>
      </w:hyperlink>
      <w:r w:rsidRPr="00ED7DDD">
        <w:rPr>
          <w:rFonts w:ascii="Times New Roman" w:hAnsi="Times New Roman" w:cs="Times New Roman"/>
          <w:sz w:val="24"/>
          <w:szCs w:val="24"/>
        </w:rPr>
        <w:t xml:space="preserve"> - </w:t>
      </w:r>
      <w:hyperlink w:anchor="Par133" w:history="1">
        <w:r w:rsidRPr="00ED7DDD">
          <w:rPr>
            <w:rFonts w:ascii="Times New Roman" w:hAnsi="Times New Roman" w:cs="Times New Roman"/>
            <w:sz w:val="24"/>
            <w:szCs w:val="24"/>
          </w:rPr>
          <w:t>2.6.1</w:t>
        </w:r>
      </w:hyperlink>
      <w:r w:rsidRPr="00ED7DDD">
        <w:rPr>
          <w:rFonts w:ascii="Times New Roman" w:hAnsi="Times New Roman" w:cs="Times New Roman"/>
          <w:sz w:val="24"/>
          <w:szCs w:val="24"/>
        </w:rPr>
        <w:t xml:space="preserve"> настоящего регламента;</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3) установление факта недостоверности представленных гражданином сведений, выявленного в том числе в ходе проверки сведений в рамках межведомственного взаимодействия;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4) получение гражданином финансовой помощи в связи с утратой имущества первой необходимости в результате чрезвычайной ситуации природного и техногенного характера на территории Ленинградской области в соответствии с Порядком ранее;</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xml:space="preserve">5) поступление заявления по истечении срока, указанного в </w:t>
      </w:r>
      <w:hyperlink w:anchor="Par112" w:history="1">
        <w:r w:rsidRPr="00ED7DDD">
          <w:rPr>
            <w:rFonts w:ascii="Times New Roman" w:hAnsi="Times New Roman" w:cs="Times New Roman"/>
            <w:sz w:val="24"/>
            <w:szCs w:val="24"/>
          </w:rPr>
          <w:t>пункте 2.4.1</w:t>
        </w:r>
      </w:hyperlink>
      <w:r w:rsidRPr="00ED7DDD">
        <w:rPr>
          <w:rFonts w:ascii="Times New Roman" w:hAnsi="Times New Roman" w:cs="Times New Roman"/>
          <w:sz w:val="24"/>
          <w:szCs w:val="24"/>
        </w:rPr>
        <w:t xml:space="preserve"> настоящего регламента.</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Порядок, размер и основания взимания государственной</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пошлины или иной платы, взимаемой за предоставление</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lastRenderedPageBreak/>
        <w:t>государственной услуги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2.11. Государственная услуга предоставляется бесплатно.</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Максимальный срок ожидания в очереди при подаче запроса</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о предоставлении государственной услуги и при получении</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результата предоставления государственной услуги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Срок регистрации заявления заявителя о предоставлении</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государственной услуги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bookmarkStart w:id="6" w:name="Par251"/>
      <w:bookmarkEnd w:id="6"/>
      <w:r w:rsidRPr="00ED7DDD">
        <w:rPr>
          <w:rFonts w:ascii="Times New Roman" w:hAnsi="Times New Roman" w:cs="Times New Roman"/>
          <w:sz w:val="24"/>
          <w:szCs w:val="24"/>
        </w:rPr>
        <w:t>2.13. Срок регистрации заявления заявителя о предоставлении государственной услуги составляет в ЦСЗН:</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при направлении заявления в форме электронного документа посредством ЕПГУ - в день поступления заявления на ЕПГУ или на следующий рабочий день (в случае направления документов в нерабочее время, в выходные, праздничные дни).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Требования к помещениям, в которых предоставляются</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государственные услуги, к залу ожидания, местам</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для заполнения запросов о предоставлении государственной</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или муниципальной услуги, информационным стендам с образцами</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их заполнения и перечнем документов, необходимых</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для предоставления государственной услуги, в том числе</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к обеспечению доступности для инвалидов указанных объектов</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в соответствии с законодательством Российской Федерации</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о социальной защите инвалидов</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bookmarkStart w:id="7" w:name="Par265"/>
      <w:bookmarkEnd w:id="7"/>
      <w:r w:rsidRPr="00ED7DDD">
        <w:rPr>
          <w:rFonts w:ascii="Times New Roman" w:hAnsi="Times New Roman" w:cs="Times New Roman"/>
          <w:sz w:val="24"/>
          <w:szCs w:val="24"/>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2.14.1. Предоставление государственной услуги осуществляется в специально выделенных для этих целей помещениях МФЦ.</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D7DDD">
        <w:rPr>
          <w:rFonts w:ascii="Times New Roman" w:hAnsi="Times New Roman" w:cs="Times New Roman"/>
          <w:sz w:val="24"/>
          <w:szCs w:val="24"/>
        </w:rPr>
        <w:t>сурдопереводчика</w:t>
      </w:r>
      <w:proofErr w:type="spellEnd"/>
      <w:r w:rsidRPr="00ED7DDD">
        <w:rPr>
          <w:rFonts w:ascii="Times New Roman" w:hAnsi="Times New Roman" w:cs="Times New Roman"/>
          <w:sz w:val="24"/>
          <w:szCs w:val="24"/>
        </w:rPr>
        <w:t xml:space="preserve"> и </w:t>
      </w:r>
      <w:proofErr w:type="spellStart"/>
      <w:r w:rsidRPr="00ED7DDD">
        <w:rPr>
          <w:rFonts w:ascii="Times New Roman" w:hAnsi="Times New Roman" w:cs="Times New Roman"/>
          <w:sz w:val="24"/>
          <w:szCs w:val="24"/>
        </w:rPr>
        <w:t>тифлосурдопереводчика</w:t>
      </w:r>
      <w:proofErr w:type="spellEnd"/>
      <w:r w:rsidRPr="00ED7DDD">
        <w:rPr>
          <w:rFonts w:ascii="Times New Roman" w:hAnsi="Times New Roman" w:cs="Times New Roman"/>
          <w:sz w:val="24"/>
          <w:szCs w:val="24"/>
        </w:rPr>
        <w:t>.</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Показатели доступности и качества государственной услуги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2.15. Показатели доступности и качества государственной услуги.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2.15.1. Показатели доступности государственной услуги (общие, применимые в отношении всех заявителей):</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1) транспортная доступность к месту предоставления государственной услуги;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4) предоставление государственной услуги любым доступным способом, предусмотренным действующим законодательством;</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6) возможность получения государственной услуги по экстерриториальному принципу.</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2.15.2. Показатели доступности государственной услуги (специальные, применимые в отношении инвалидов):</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xml:space="preserve">1) наличие инфраструктуры, указанной в </w:t>
      </w:r>
      <w:hyperlink w:anchor="Par265" w:history="1">
        <w:r w:rsidRPr="00ED7DDD">
          <w:rPr>
            <w:rFonts w:ascii="Times New Roman" w:hAnsi="Times New Roman" w:cs="Times New Roman"/>
            <w:sz w:val="24"/>
            <w:szCs w:val="24"/>
          </w:rPr>
          <w:t>пункте 2.14</w:t>
        </w:r>
      </w:hyperlink>
      <w:r w:rsidRPr="00ED7DDD">
        <w:rPr>
          <w:rFonts w:ascii="Times New Roman" w:hAnsi="Times New Roman" w:cs="Times New Roman"/>
          <w:sz w:val="24"/>
          <w:szCs w:val="24"/>
        </w:rPr>
        <w:t xml:space="preserve"> настоящего регламента;</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 исполнение требований доступности услуг для инвалидов;</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lastRenderedPageBreak/>
        <w:t>2.15.3. Показатели качества государственной услуги: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1) соблюдение срока предоставления государственной услуги;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 соблюдение времени ожидания в очереди при подаче запроса и получении результата;</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4) отсутствие обоснованных жалоб на действия или бездействие должностных лиц ЦСЗН, поданных в установленном порядке.</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Информация об услугах, являющихся необходимыми</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и обязательными для предоставления государственной услуги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2.16. Получения услуг, которые являются необходимыми и обязательными для предоставления государственной услуги, не требуется.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Получения согласований, которые являются необходимыми и обязательными для предоставления государственной услуги, не требуется.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Иные требования, в том числе учитывающие особенности</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предоставления государственной услуги по экстерриториальному</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принципу и особенности предоставления государственной услуги</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в электронной форме</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xml:space="preserve">2.17.1. Подача запросов, документов, информации, необходимых для получения государственной услуги, а также получение результатов ее предоставления осуществляются в любом предоставляющем такую услугу МФЦ при наличии соглашения, указанного в </w:t>
      </w:r>
      <w:hyperlink r:id="rId21" w:history="1">
        <w:r w:rsidRPr="00ED7DDD">
          <w:rPr>
            <w:rFonts w:ascii="Times New Roman" w:hAnsi="Times New Roman" w:cs="Times New Roman"/>
            <w:sz w:val="24"/>
            <w:szCs w:val="24"/>
          </w:rPr>
          <w:t>статье 15</w:t>
        </w:r>
      </w:hyperlink>
      <w:r w:rsidRPr="00ED7DDD">
        <w:rPr>
          <w:rFonts w:ascii="Times New Roman" w:hAnsi="Times New Roman" w:cs="Times New Roman"/>
          <w:sz w:val="24"/>
          <w:szCs w:val="24"/>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22" w:history="1">
        <w:r w:rsidRPr="00ED7DDD">
          <w:rPr>
            <w:rFonts w:ascii="Times New Roman" w:hAnsi="Times New Roman" w:cs="Times New Roman"/>
            <w:sz w:val="24"/>
            <w:szCs w:val="24"/>
          </w:rPr>
          <w:t>статье 15</w:t>
        </w:r>
      </w:hyperlink>
      <w:r w:rsidRPr="00ED7DDD">
        <w:rPr>
          <w:rFonts w:ascii="Times New Roman" w:hAnsi="Times New Roman" w:cs="Times New Roman"/>
          <w:sz w:val="24"/>
          <w:szCs w:val="24"/>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2.17.3. Предоставление государственной услуги в электронном виде осуществляется при технической реализации государственной услуги посредством ЕПГУ.</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III. СОСТАВ, ПОСЛЕДОВАТЕЛЬНОСТЬ И СРОКИ ВЫПОЛНЕНИЯ</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АДМИНИСТРАТИВНЫХ ПРОЦЕДУР, ТРЕБОВАНИЯ К ПОРЯДКУ</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ИХ ВЫПОЛНЕНИЯ, В ТОМ ЧИСЛЕ ОСОБЕННОСТИ ВЫПОЛНЕНИЯ</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АДМИНИСТРАТИВНЫХ ПРОЦЕДУР В ЭЛЕКТРОННОМ ВИДЕ</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b/>
          <w:bCs/>
          <w:sz w:val="24"/>
          <w:szCs w:val="24"/>
        </w:rPr>
      </w:pPr>
      <w:bookmarkStart w:id="8" w:name="Par323"/>
      <w:bookmarkEnd w:id="8"/>
      <w:r w:rsidRPr="00ED7DDD">
        <w:rPr>
          <w:rFonts w:ascii="Times New Roman" w:hAnsi="Times New Roman" w:cs="Times New Roman"/>
          <w:b/>
          <w:bCs/>
          <w:sz w:val="24"/>
          <w:szCs w:val="24"/>
        </w:rPr>
        <w:t>3.1. Состав, последовательность и сроки выполнения административных процедур, требования к порядку их выполнения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bookmarkStart w:id="9" w:name="Par325"/>
      <w:bookmarkEnd w:id="9"/>
      <w:r w:rsidRPr="00ED7DDD">
        <w:rPr>
          <w:rFonts w:ascii="Times New Roman" w:hAnsi="Times New Roman" w:cs="Times New Roman"/>
          <w:sz w:val="24"/>
          <w:szCs w:val="24"/>
        </w:rPr>
        <w:lastRenderedPageBreak/>
        <w:t>3.1.1. Предоставление государственной услуги включает в себя следующие административные процедуры:</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bookmarkStart w:id="10" w:name="Par326"/>
      <w:bookmarkEnd w:id="10"/>
      <w:r w:rsidRPr="00ED7DDD">
        <w:rPr>
          <w:rFonts w:ascii="Times New Roman" w:hAnsi="Times New Roman" w:cs="Times New Roman"/>
          <w:sz w:val="24"/>
          <w:szCs w:val="24"/>
        </w:rPr>
        <w:t>1) прием и регистрация заявления о предоставлении государственной услуги по форме согласно приложению 1 - 1 календарный день;</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календарных дней с даты регистрации заявления в ЦСЗН;</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bookmarkStart w:id="11" w:name="Par328"/>
      <w:bookmarkEnd w:id="11"/>
      <w:r w:rsidRPr="00ED7DDD">
        <w:rPr>
          <w:rFonts w:ascii="Times New Roman" w:hAnsi="Times New Roman" w:cs="Times New Roman"/>
          <w:sz w:val="24"/>
          <w:szCs w:val="24"/>
        </w:rPr>
        <w:t>3) принятие решения по форме согласно приложениям 3 - 4 к настоящему регламенту - 3 календарных дня со дня окончания второй административной процедуры;</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bookmarkStart w:id="12" w:name="Par329"/>
      <w:bookmarkEnd w:id="12"/>
      <w:r w:rsidRPr="00ED7DDD">
        <w:rPr>
          <w:rFonts w:ascii="Times New Roman" w:hAnsi="Times New Roman" w:cs="Times New Roman"/>
          <w:sz w:val="24"/>
          <w:szCs w:val="24"/>
        </w:rPr>
        <w:t>4) информирование граждан о принятом решении и выдача (направление) результата - 2 календарных дня с даты принятия соответствующего решения.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3.1.2. Прием и регистрация заявления о предоставлении государственной услуги.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xml:space="preserve">3.1.2.1. Основание для начала административной процедуры: поступление в ЦСЗН заявления и документов, предусмотренных </w:t>
      </w:r>
      <w:hyperlink w:anchor="Par124" w:history="1">
        <w:r w:rsidRPr="00ED7DDD">
          <w:rPr>
            <w:rFonts w:ascii="Times New Roman" w:hAnsi="Times New Roman" w:cs="Times New Roman"/>
            <w:sz w:val="24"/>
            <w:szCs w:val="24"/>
          </w:rPr>
          <w:t>пунктом 2.6</w:t>
        </w:r>
      </w:hyperlink>
      <w:r w:rsidRPr="00ED7DDD">
        <w:rPr>
          <w:rFonts w:ascii="Times New Roman" w:hAnsi="Times New Roman" w:cs="Times New Roman"/>
          <w:sz w:val="24"/>
          <w:szCs w:val="24"/>
        </w:rPr>
        <w:t xml:space="preserve"> - </w:t>
      </w:r>
      <w:hyperlink w:anchor="Par133" w:history="1">
        <w:r w:rsidRPr="00ED7DDD">
          <w:rPr>
            <w:rFonts w:ascii="Times New Roman" w:hAnsi="Times New Roman" w:cs="Times New Roman"/>
            <w:sz w:val="24"/>
            <w:szCs w:val="24"/>
          </w:rPr>
          <w:t>2.6.1</w:t>
        </w:r>
      </w:hyperlink>
      <w:r w:rsidRPr="00ED7DDD">
        <w:rPr>
          <w:rFonts w:ascii="Times New Roman" w:hAnsi="Times New Roman" w:cs="Times New Roman"/>
          <w:sz w:val="24"/>
          <w:szCs w:val="24"/>
        </w:rPr>
        <w:t xml:space="preserve"> настоящего административного регламента.</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326" w:history="1">
        <w:r w:rsidRPr="00ED7DDD">
          <w:rPr>
            <w:rFonts w:ascii="Times New Roman" w:hAnsi="Times New Roman" w:cs="Times New Roman"/>
            <w:sz w:val="24"/>
            <w:szCs w:val="24"/>
          </w:rPr>
          <w:t>подпункте 1 подпункта 3.1.1 пункта 3.1</w:t>
        </w:r>
      </w:hyperlink>
      <w:r w:rsidRPr="00ED7DDD">
        <w:rPr>
          <w:rFonts w:ascii="Times New Roman" w:hAnsi="Times New Roman" w:cs="Times New Roman"/>
          <w:sz w:val="24"/>
          <w:szCs w:val="24"/>
        </w:rP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ar251" w:history="1">
        <w:r w:rsidRPr="00ED7DDD">
          <w:rPr>
            <w:rFonts w:ascii="Times New Roman" w:hAnsi="Times New Roman" w:cs="Times New Roman"/>
            <w:sz w:val="24"/>
            <w:szCs w:val="24"/>
          </w:rPr>
          <w:t>пункте 2.13</w:t>
        </w:r>
      </w:hyperlink>
      <w:r w:rsidRPr="00ED7DDD">
        <w:rPr>
          <w:rFonts w:ascii="Times New Roman" w:hAnsi="Times New Roman" w:cs="Times New Roman"/>
          <w:sz w:val="24"/>
          <w:szCs w:val="24"/>
        </w:rPr>
        <w:t xml:space="preserve"> настоящего регламента.</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3.1.3. Рассмотрение документов об оказании государственной услуги.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а также формирование проекта решения по итогам рассмотрения заявления и документов в течение 5 календарных дней с даты окончания первой административной процедуры.</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 действие: 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календарных дней с даты окончания первой административной процедуры.</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3.1.3.4. Критерий принятия решения: наличие/отсутствие у заявителя права на получение государственной услуги.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3.1.4. Принятие решения.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3.1.4.1.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lastRenderedPageBreak/>
        <w:t xml:space="preserve">3.1.4.2.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328" w:history="1">
        <w:r w:rsidRPr="00ED7DDD">
          <w:rPr>
            <w:rFonts w:ascii="Times New Roman" w:hAnsi="Times New Roman" w:cs="Times New Roman"/>
            <w:sz w:val="24"/>
            <w:szCs w:val="24"/>
          </w:rPr>
          <w:t>подпункте 3 подпункта 3.1.1 пункта 3.1</w:t>
        </w:r>
      </w:hyperlink>
      <w:r w:rsidRPr="00ED7DDD">
        <w:rPr>
          <w:rFonts w:ascii="Times New Roman" w:hAnsi="Times New Roman" w:cs="Times New Roman"/>
          <w:sz w:val="24"/>
          <w:szCs w:val="24"/>
        </w:rPr>
        <w:t xml:space="preserve"> настоящего регламента,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решения.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3.1.4.4. Критерии принятия решения: наличие (отсутствие) у заявителя права на получение государственной услуги.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3.1.4.5. Результат выполнения административной процедуры: принятие соответствующего решения.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3.1.5. Выдача (направление) результата.</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3.1.5.1. Основание для начала административной процедуры: принятие соответствующего решения.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работник ЦСЗН в сроки, указанные в </w:t>
      </w:r>
      <w:hyperlink w:anchor="Par329" w:history="1">
        <w:r w:rsidRPr="00ED7DDD">
          <w:rPr>
            <w:rFonts w:ascii="Times New Roman" w:hAnsi="Times New Roman" w:cs="Times New Roman"/>
            <w:sz w:val="24"/>
            <w:szCs w:val="24"/>
          </w:rPr>
          <w:t>подпункте 4 подпункта 3.1.1 пункта 3.1</w:t>
        </w:r>
      </w:hyperlink>
      <w:r w:rsidRPr="00ED7DDD">
        <w:rPr>
          <w:rFonts w:ascii="Times New Roman" w:hAnsi="Times New Roman" w:cs="Times New Roman"/>
          <w:sz w:val="24"/>
          <w:szCs w:val="24"/>
        </w:rPr>
        <w:t xml:space="preserve"> настоящего регламента, для получения документов посредством МФЦ либо ЕПГУ размещает в АИС "</w:t>
      </w:r>
      <w:proofErr w:type="spellStart"/>
      <w:r w:rsidRPr="00ED7DDD">
        <w:rPr>
          <w:rFonts w:ascii="Times New Roman" w:hAnsi="Times New Roman" w:cs="Times New Roman"/>
          <w:sz w:val="24"/>
          <w:szCs w:val="24"/>
        </w:rPr>
        <w:t>Межвед</w:t>
      </w:r>
      <w:proofErr w:type="spellEnd"/>
      <w:r w:rsidRPr="00ED7DDD">
        <w:rPr>
          <w:rFonts w:ascii="Times New Roman" w:hAnsi="Times New Roman" w:cs="Times New Roman"/>
          <w:sz w:val="24"/>
          <w:szCs w:val="24"/>
        </w:rPr>
        <w:t xml:space="preserve"> ЛО" и(или) АИС "Соцзащита" соответствующее распоряжение (приложения 3, 4 к настоящему регламенту);</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b/>
          <w:bCs/>
          <w:sz w:val="24"/>
          <w:szCs w:val="24"/>
        </w:rPr>
      </w:pPr>
      <w:r w:rsidRPr="00ED7DDD">
        <w:rPr>
          <w:rFonts w:ascii="Times New Roman" w:hAnsi="Times New Roman" w:cs="Times New Roman"/>
          <w:b/>
          <w:bCs/>
          <w:sz w:val="24"/>
          <w:szCs w:val="24"/>
        </w:rPr>
        <w:t>3.2. Особенности выполнения административных процедур в электронной форме</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xml:space="preserve">3.2.1. Предоставление государственной услуги на ЕПГУ осуществляется в соответствии с Федеральным </w:t>
      </w:r>
      <w:hyperlink r:id="rId23" w:history="1">
        <w:r w:rsidRPr="00ED7DDD">
          <w:rPr>
            <w:rFonts w:ascii="Times New Roman" w:hAnsi="Times New Roman" w:cs="Times New Roman"/>
            <w:sz w:val="24"/>
            <w:szCs w:val="24"/>
          </w:rPr>
          <w:t>законом</w:t>
        </w:r>
      </w:hyperlink>
      <w:r w:rsidRPr="00ED7DDD">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24" w:history="1">
        <w:r w:rsidRPr="00ED7DDD">
          <w:rPr>
            <w:rFonts w:ascii="Times New Roman" w:hAnsi="Times New Roman" w:cs="Times New Roman"/>
            <w:sz w:val="24"/>
            <w:szCs w:val="24"/>
          </w:rPr>
          <w:t>законом</w:t>
        </w:r>
      </w:hyperlink>
      <w:r w:rsidRPr="00ED7DDD">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25" w:history="1">
        <w:r w:rsidRPr="00ED7DDD">
          <w:rPr>
            <w:rFonts w:ascii="Times New Roman" w:hAnsi="Times New Roman" w:cs="Times New Roman"/>
            <w:sz w:val="24"/>
            <w:szCs w:val="24"/>
          </w:rPr>
          <w:t>постановлением</w:t>
        </w:r>
      </w:hyperlink>
      <w:r w:rsidRPr="00ED7DDD">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3.2.2. Для получения государственной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3.2.3. Государственная услуга предоставляется через ЕПГУ.</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bookmarkStart w:id="13" w:name="Par360"/>
      <w:bookmarkEnd w:id="13"/>
      <w:r w:rsidRPr="00ED7DDD">
        <w:rPr>
          <w:rFonts w:ascii="Times New Roman" w:hAnsi="Times New Roman" w:cs="Times New Roman"/>
          <w:sz w:val="24"/>
          <w:szCs w:val="24"/>
        </w:rPr>
        <w:t>3.2.4. Для подачи заявления через ЕПГУ заявитель должен выполнить следующие действия: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пройти идентификацию и аутентификацию в ЕСИА;</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в личном кабинете на ЕПГУ заполнить в электронном виде заявление на оказание государственной услуги и приложить к заявлению электронные документы;</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направить пакет электронных документов в ЦСЗН посредством функционала ЕПГУ.</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xml:space="preserve">3.2.5. В результате направления пакета электронных документов посредством ЕПГУ в соответствии с требованиями </w:t>
      </w:r>
      <w:hyperlink w:anchor="Par360" w:history="1">
        <w:r w:rsidRPr="00ED7DDD">
          <w:rPr>
            <w:rFonts w:ascii="Times New Roman" w:hAnsi="Times New Roman" w:cs="Times New Roman"/>
            <w:sz w:val="24"/>
            <w:szCs w:val="24"/>
          </w:rPr>
          <w:t>пункта 3.2.4</w:t>
        </w:r>
      </w:hyperlink>
      <w:r w:rsidRPr="00ED7DDD">
        <w:rPr>
          <w:rFonts w:ascii="Times New Roman" w:hAnsi="Times New Roman" w:cs="Times New Roman"/>
          <w:sz w:val="24"/>
          <w:szCs w:val="24"/>
        </w:rPr>
        <w:t xml:space="preserve"> в АИС "</w:t>
      </w:r>
      <w:proofErr w:type="spellStart"/>
      <w:r w:rsidRPr="00ED7DDD">
        <w:rPr>
          <w:rFonts w:ascii="Times New Roman" w:hAnsi="Times New Roman" w:cs="Times New Roman"/>
          <w:sz w:val="24"/>
          <w:szCs w:val="24"/>
        </w:rPr>
        <w:t>Межвед</w:t>
      </w:r>
      <w:proofErr w:type="spellEnd"/>
      <w:r w:rsidRPr="00ED7DDD">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xml:space="preserve">3.2.6. При предоставлении государственной услуги через ЕПГУ должностное лицо ЦСЗН выполняет действия, указанные в </w:t>
      </w:r>
      <w:hyperlink w:anchor="Par323" w:history="1">
        <w:r w:rsidRPr="00ED7DDD">
          <w:rPr>
            <w:rFonts w:ascii="Times New Roman" w:hAnsi="Times New Roman" w:cs="Times New Roman"/>
            <w:sz w:val="24"/>
            <w:szCs w:val="24"/>
          </w:rPr>
          <w:t>пункте 3.1</w:t>
        </w:r>
      </w:hyperlink>
      <w:r w:rsidRPr="00ED7DDD">
        <w:rPr>
          <w:rFonts w:ascii="Times New Roman" w:hAnsi="Times New Roman" w:cs="Times New Roman"/>
          <w:sz w:val="24"/>
          <w:szCs w:val="24"/>
        </w:rPr>
        <w:t xml:space="preserve"> настоящего регламента.</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lastRenderedPageBreak/>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ED7DDD">
        <w:rPr>
          <w:rFonts w:ascii="Times New Roman" w:hAnsi="Times New Roman" w:cs="Times New Roman"/>
          <w:sz w:val="24"/>
          <w:szCs w:val="24"/>
        </w:rPr>
        <w:t>Межвед</w:t>
      </w:r>
      <w:proofErr w:type="spellEnd"/>
      <w:r w:rsidRPr="00ED7DDD">
        <w:rPr>
          <w:rFonts w:ascii="Times New Roman" w:hAnsi="Times New Roman" w:cs="Times New Roman"/>
          <w:sz w:val="24"/>
          <w:szCs w:val="24"/>
        </w:rPr>
        <w:t xml:space="preserve"> ЛО" формы о принятом решении и переводит дело в архив АИС "</w:t>
      </w:r>
      <w:proofErr w:type="spellStart"/>
      <w:r w:rsidRPr="00ED7DDD">
        <w:rPr>
          <w:rFonts w:ascii="Times New Roman" w:hAnsi="Times New Roman" w:cs="Times New Roman"/>
          <w:sz w:val="24"/>
          <w:szCs w:val="24"/>
        </w:rPr>
        <w:t>Межвед</w:t>
      </w:r>
      <w:proofErr w:type="spellEnd"/>
      <w:r w:rsidRPr="00ED7DDD">
        <w:rPr>
          <w:rFonts w:ascii="Times New Roman" w:hAnsi="Times New Roman" w:cs="Times New Roman"/>
          <w:sz w:val="24"/>
          <w:szCs w:val="24"/>
        </w:rPr>
        <w:t xml:space="preserve"> ЛО".</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xml:space="preserve">3.2.7. В случае поступления всех документов, указанных в </w:t>
      </w:r>
      <w:hyperlink w:anchor="Par124" w:history="1">
        <w:r w:rsidRPr="00ED7DDD">
          <w:rPr>
            <w:rFonts w:ascii="Times New Roman" w:hAnsi="Times New Roman" w:cs="Times New Roman"/>
            <w:sz w:val="24"/>
            <w:szCs w:val="24"/>
          </w:rPr>
          <w:t>пунктах 2.6</w:t>
        </w:r>
      </w:hyperlink>
      <w:r w:rsidRPr="00ED7DDD">
        <w:rPr>
          <w:rFonts w:ascii="Times New Roman" w:hAnsi="Times New Roman" w:cs="Times New Roman"/>
          <w:sz w:val="24"/>
          <w:szCs w:val="24"/>
        </w:rPr>
        <w:t xml:space="preserve"> и </w:t>
      </w:r>
      <w:hyperlink w:anchor="Par133" w:history="1">
        <w:r w:rsidRPr="00ED7DDD">
          <w:rPr>
            <w:rFonts w:ascii="Times New Roman" w:hAnsi="Times New Roman" w:cs="Times New Roman"/>
            <w:sz w:val="24"/>
            <w:szCs w:val="24"/>
          </w:rPr>
          <w:t>2.6.1</w:t>
        </w:r>
      </w:hyperlink>
      <w:r w:rsidRPr="00ED7DDD">
        <w:rPr>
          <w:rFonts w:ascii="Times New Roman" w:hAnsi="Times New Roman" w:cs="Times New Roman"/>
          <w:sz w:val="24"/>
          <w:szCs w:val="24"/>
        </w:rPr>
        <w:t xml:space="preserve"> настоящего регламента, днем обращения за предоставлением государственной услуги считается дата регистрации приема документов на ЕПГУ.</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ЕПГУ.</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3.2.8. ЦСЗН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xml:space="preserve">3.2.9. В случае подачи гражданами в электронной форме через личный кабинет заявителя на ЕПГУ документов, имеющих подчистки, приписки, плохое качество сканирования, специалист ЦСЗН оставляет за собой право пригласить заявителя для предоставления необходимых документов, указанных в </w:t>
      </w:r>
      <w:hyperlink w:anchor="Par124" w:history="1">
        <w:r w:rsidRPr="00ED7DDD">
          <w:rPr>
            <w:rFonts w:ascii="Times New Roman" w:hAnsi="Times New Roman" w:cs="Times New Roman"/>
            <w:sz w:val="24"/>
            <w:szCs w:val="24"/>
          </w:rPr>
          <w:t>пунктах 2.6</w:t>
        </w:r>
      </w:hyperlink>
      <w:r w:rsidRPr="00ED7DDD">
        <w:rPr>
          <w:rFonts w:ascii="Times New Roman" w:hAnsi="Times New Roman" w:cs="Times New Roman"/>
          <w:sz w:val="24"/>
          <w:szCs w:val="24"/>
        </w:rPr>
        <w:t xml:space="preserve"> - </w:t>
      </w:r>
      <w:hyperlink w:anchor="Par133" w:history="1">
        <w:r w:rsidRPr="00ED7DDD">
          <w:rPr>
            <w:rFonts w:ascii="Times New Roman" w:hAnsi="Times New Roman" w:cs="Times New Roman"/>
            <w:sz w:val="24"/>
            <w:szCs w:val="24"/>
          </w:rPr>
          <w:t>2.6.1</w:t>
        </w:r>
      </w:hyperlink>
      <w:r w:rsidRPr="00ED7DDD">
        <w:rPr>
          <w:rFonts w:ascii="Times New Roman" w:hAnsi="Times New Roman" w:cs="Times New Roman"/>
          <w:sz w:val="24"/>
          <w:szCs w:val="24"/>
        </w:rPr>
        <w:t xml:space="preserve"> настоящего административного регламента.</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b/>
          <w:bCs/>
          <w:sz w:val="24"/>
          <w:szCs w:val="24"/>
        </w:rPr>
      </w:pPr>
      <w:r w:rsidRPr="00ED7DDD">
        <w:rPr>
          <w:rFonts w:ascii="Times New Roman" w:hAnsi="Times New Roman" w:cs="Times New Roman"/>
          <w:b/>
          <w:bCs/>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или направить посредством МФЦ либо почтовым отправлением, либо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6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IV. ФОРМЫ КОНТРОЛЯ ЗА ИСПОЛНЕНИЕМ АДМИНИСТРАТИВНОГО</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РЕГЛАМЕНТА</w:t>
      </w:r>
    </w:p>
    <w:p w:rsidR="003065DD" w:rsidRPr="00ED7DDD" w:rsidRDefault="003065DD" w:rsidP="00ED7DDD">
      <w:pPr>
        <w:autoSpaceDE w:val="0"/>
        <w:autoSpaceDN w:val="0"/>
        <w:adjustRightInd w:val="0"/>
        <w:spacing w:after="0" w:line="240" w:lineRule="auto"/>
        <w:jc w:val="center"/>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Порядок осуществления текущего контроля за соблюдением</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и исполнением ответственными должностными лицами положений</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lastRenderedPageBreak/>
        <w:t>административного регламента услуги и иных нормативных</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правовых актов, устанавливающих требования к предоставлению</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государственной услуги, а также принятием решений</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ответственными лицами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Порядок и периодичность осуществления плановых и внеплановых</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проверок полноты и качества предоставления</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государственной услуги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О проведении проверки издается правовой акт Комитета о проведении проверки исполнения настоящего регламента.</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Ответственность должностных лиц органа, предоставляющего</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государственную услугу, за решения и действия (бездействие),</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принимаемые (осуществляемые) в ходе предоставления</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государственной услуги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Руководитель ЦСЗН несет ответственность за обеспечение предоставления государственной услуги.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Специалисты ЦСЗН при предоставлении государственной услуги несут ответственность:</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lastRenderedPageBreak/>
        <w:t>за неисполнение или ненадлежащее исполнение административных процедур при предоставлении государственной услуги;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за действия (бездействие), влекущие нарушение прав и законных интересов физических лиц.</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Требования к порядку и формам контроля за предоставлением</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государственной услуги, в том числе со стороны граждан,</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их объединений и организаций</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4.4.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ЦСЗН, органа местного самоуправления и МФЦ при предоставлении государственной услуги, рассмотрении обращений (жалоб) и при обжаловании решений действий (бездействия) должностных лиц в процессе предоставления государственной услуги.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V. ДОСУДЕБНЫЙ (ВНЕСУДЕБНЫЙ) ПОРЯДОК ОБЖАЛОВАНИЯ РЕШЕНИЙ</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И ДЕЙСТВИЙ (БЕЗДЕЙСТВИЯ) ОРГАНА, ПРЕДОСТАВЛЯЮЩЕГО</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ГОСУДАРСТВЕННУЮ УСЛУГУ, ДОЛЖНОСТНЫХ ЛИЦ ОРГАНА,</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ПРЕДОСТАВЛЯЮЩЕГО ГОСУДАРСТВЕННУЮ УСЛУГУ,</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ЛИБО ГОСУДАРСТВЕННЫХ ИЛИ МУНИЦИПАЛЬНЫХ СЛУЖАЩИХ,</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МНОГОФУНКЦИОНАЛЬНОГО ЦЕНТРА ПРЕДОСТАВЛЕНИЯ ГОСУДАРСТВЕННЫХ</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И МУНИЦИПАЛЬНЫХ УСЛУГ, РАБОТНИКА МНОГОФУНКЦИОНАЛЬНОГО ЦЕНТРА</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ПРЕДОСТАВЛЕНИЯ ГОСУДАРСТВЕННЫХ И МУНИЦИПАЛЬНЫХ УСЛУГ</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xml:space="preserve">1) нарушение срока регистрации запроса заявителя о предоставлении государственной услуги, запроса, указанного в </w:t>
      </w:r>
      <w:hyperlink r:id="rId26" w:history="1">
        <w:r w:rsidRPr="00ED7DDD">
          <w:rPr>
            <w:rFonts w:ascii="Times New Roman" w:hAnsi="Times New Roman" w:cs="Times New Roman"/>
            <w:sz w:val="24"/>
            <w:szCs w:val="24"/>
          </w:rPr>
          <w:t>статье 15.1</w:t>
        </w:r>
      </w:hyperlink>
      <w:r w:rsidRPr="00ED7DDD">
        <w:rPr>
          <w:rFonts w:ascii="Times New Roman" w:hAnsi="Times New Roman" w:cs="Times New Roman"/>
          <w:sz w:val="24"/>
          <w:szCs w:val="24"/>
        </w:rPr>
        <w:t xml:space="preserve"> Федерального закона от 27.07.2010 N 210-ФЗ;</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 нарушение срока предоставления государственной услуги.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7" w:history="1">
        <w:r w:rsidRPr="00ED7DDD">
          <w:rPr>
            <w:rFonts w:ascii="Times New Roman" w:hAnsi="Times New Roman" w:cs="Times New Roman"/>
            <w:sz w:val="24"/>
            <w:szCs w:val="24"/>
          </w:rPr>
          <w:t>частью 1.3 статьи 16</w:t>
        </w:r>
      </w:hyperlink>
      <w:r w:rsidRPr="00ED7DDD">
        <w:rPr>
          <w:rFonts w:ascii="Times New Roman" w:hAnsi="Times New Roman" w:cs="Times New Roman"/>
          <w:sz w:val="24"/>
          <w:szCs w:val="24"/>
        </w:rPr>
        <w:t xml:space="preserve"> Федерального закона от 27.07.2010 N 210-ФЗ;</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lastRenderedPageBreak/>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8" w:history="1">
        <w:r w:rsidRPr="00ED7DDD">
          <w:rPr>
            <w:rFonts w:ascii="Times New Roman" w:hAnsi="Times New Roman" w:cs="Times New Roman"/>
            <w:sz w:val="24"/>
            <w:szCs w:val="24"/>
          </w:rPr>
          <w:t>частью 1.3 статьи 16</w:t>
        </w:r>
      </w:hyperlink>
      <w:r w:rsidRPr="00ED7DDD">
        <w:rPr>
          <w:rFonts w:ascii="Times New Roman" w:hAnsi="Times New Roman" w:cs="Times New Roman"/>
          <w:sz w:val="24"/>
          <w:szCs w:val="24"/>
        </w:rPr>
        <w:t xml:space="preserve"> Федерального закона от 27.07.2010 N 210-ФЗ;</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9" w:history="1">
        <w:r w:rsidRPr="00ED7DDD">
          <w:rPr>
            <w:rFonts w:ascii="Times New Roman" w:hAnsi="Times New Roman" w:cs="Times New Roman"/>
            <w:sz w:val="24"/>
            <w:szCs w:val="24"/>
          </w:rPr>
          <w:t>частью 1.3 статьи 16</w:t>
        </w:r>
      </w:hyperlink>
      <w:r w:rsidRPr="00ED7DDD">
        <w:rPr>
          <w:rFonts w:ascii="Times New Roman" w:hAnsi="Times New Roman" w:cs="Times New Roman"/>
          <w:sz w:val="24"/>
          <w:szCs w:val="24"/>
        </w:rPr>
        <w:t xml:space="preserve"> Федерального закона от 27.07.2010 N 210-ФЗ;</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0" w:history="1">
        <w:r w:rsidRPr="00ED7DDD">
          <w:rPr>
            <w:rFonts w:ascii="Times New Roman" w:hAnsi="Times New Roman" w:cs="Times New Roman"/>
            <w:sz w:val="24"/>
            <w:szCs w:val="24"/>
          </w:rPr>
          <w:t>частью 1.3 статьи 16</w:t>
        </w:r>
      </w:hyperlink>
      <w:r w:rsidRPr="00ED7DDD">
        <w:rPr>
          <w:rFonts w:ascii="Times New Roman" w:hAnsi="Times New Roman" w:cs="Times New Roman"/>
          <w:sz w:val="24"/>
          <w:szCs w:val="24"/>
        </w:rPr>
        <w:t xml:space="preserve"> Федерального закона от 27.07.2010 N 210-ФЗ;</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1" w:history="1">
        <w:r w:rsidRPr="00ED7DDD">
          <w:rPr>
            <w:rFonts w:ascii="Times New Roman" w:hAnsi="Times New Roman" w:cs="Times New Roman"/>
            <w:sz w:val="24"/>
            <w:szCs w:val="24"/>
          </w:rPr>
          <w:t>пунктом 4 части 1 статьи 7</w:t>
        </w:r>
      </w:hyperlink>
      <w:r w:rsidRPr="00ED7DDD">
        <w:rPr>
          <w:rFonts w:ascii="Times New Roman" w:hAnsi="Times New Roman" w:cs="Times New Roman"/>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2" w:history="1">
        <w:r w:rsidRPr="00ED7DDD">
          <w:rPr>
            <w:rFonts w:ascii="Times New Roman" w:hAnsi="Times New Roman" w:cs="Times New Roman"/>
            <w:sz w:val="24"/>
            <w:szCs w:val="24"/>
          </w:rPr>
          <w:t>частью 1.3 статьи 16</w:t>
        </w:r>
      </w:hyperlink>
      <w:r w:rsidRPr="00ED7DDD">
        <w:rPr>
          <w:rFonts w:ascii="Times New Roman" w:hAnsi="Times New Roman" w:cs="Times New Roman"/>
          <w:sz w:val="24"/>
          <w:szCs w:val="24"/>
        </w:rPr>
        <w:t xml:space="preserve"> Федерального закона от 27.07.2010 N 210-ФЗ.</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lastRenderedPageBreak/>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а также может быть принята при личном приеме заявителя.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ED7DDD">
          <w:rPr>
            <w:rFonts w:ascii="Times New Roman" w:hAnsi="Times New Roman" w:cs="Times New Roman"/>
            <w:sz w:val="24"/>
            <w:szCs w:val="24"/>
          </w:rPr>
          <w:t>части 5 статьи 11.2</w:t>
        </w:r>
      </w:hyperlink>
      <w:r w:rsidRPr="00ED7DDD">
        <w:rPr>
          <w:rFonts w:ascii="Times New Roman" w:hAnsi="Times New Roman" w:cs="Times New Roman"/>
          <w:sz w:val="24"/>
          <w:szCs w:val="24"/>
        </w:rPr>
        <w:t xml:space="preserve"> Федерального закона N 210-ФЗ.</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В письменной жалобе в обязательном порядке указываются: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ED7DDD">
          <w:rPr>
            <w:rFonts w:ascii="Times New Roman" w:hAnsi="Times New Roman" w:cs="Times New Roman"/>
            <w:sz w:val="24"/>
            <w:szCs w:val="24"/>
          </w:rPr>
          <w:t>статьей 11.1</w:t>
        </w:r>
      </w:hyperlink>
      <w:r w:rsidRPr="00ED7DDD">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5.7. По результатам рассмотрения жалобы принимается одно из следующих решений:</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2) в удовлетворении жалобы отказывается.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lastRenderedPageBreak/>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VI. ОСОБЕННОСТИ ВЫПОЛНЕНИЯ АДМИНИСТРАТИВНЫХ ПРОЦЕДУР</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В МНОГОФУНКЦИОНАЛЬНЫХ ЦЕНТРАХ ПРЕДОСТАВЛЕНИЯ</w:t>
      </w:r>
    </w:p>
    <w:p w:rsidR="003065DD" w:rsidRPr="00ED7DDD" w:rsidRDefault="003065DD" w:rsidP="00ED7DDD">
      <w:pPr>
        <w:autoSpaceDE w:val="0"/>
        <w:autoSpaceDN w:val="0"/>
        <w:adjustRightInd w:val="0"/>
        <w:spacing w:after="0" w:line="240" w:lineRule="auto"/>
        <w:jc w:val="center"/>
        <w:rPr>
          <w:rFonts w:ascii="Times New Roman" w:hAnsi="Times New Roman" w:cs="Times New Roman"/>
          <w:b/>
          <w:bCs/>
          <w:sz w:val="24"/>
          <w:szCs w:val="24"/>
        </w:rPr>
      </w:pPr>
      <w:r w:rsidRPr="00ED7DDD">
        <w:rPr>
          <w:rFonts w:ascii="Times New Roman" w:hAnsi="Times New Roman" w:cs="Times New Roman"/>
          <w:b/>
          <w:bCs/>
          <w:sz w:val="24"/>
          <w:szCs w:val="24"/>
        </w:rPr>
        <w:t>ГОСУДАРСТВЕННЫХ И МУНИЦИПАЛЬНЫХ УСЛУГ</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а) удостоверяет личность заявителя или личность и полномочия представителя заявителя - в случае обращения физического лица;</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б) определяет предмет обращения;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в) проводит проверку правильности заполнения обращения;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г) проводит проверку укомплектованности пакета документов;</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е) заверяет каждый документ дела своей электронной подписью (далее - ЭП);</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ж) направляет копии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xml:space="preserve">6.2.1. При установлении работником МФЦ представления заявителем неполного комплекта документов, указанных в </w:t>
      </w:r>
      <w:hyperlink w:anchor="Par124" w:history="1">
        <w:r w:rsidRPr="00ED7DDD">
          <w:rPr>
            <w:rFonts w:ascii="Times New Roman" w:hAnsi="Times New Roman" w:cs="Times New Roman"/>
            <w:sz w:val="24"/>
            <w:szCs w:val="24"/>
          </w:rPr>
          <w:t>пункте 2.6</w:t>
        </w:r>
      </w:hyperlink>
      <w:r w:rsidRPr="00ED7DDD">
        <w:rPr>
          <w:rFonts w:ascii="Times New Roman" w:hAnsi="Times New Roman" w:cs="Times New Roman"/>
          <w:sz w:val="24"/>
          <w:szCs w:val="24"/>
        </w:rPr>
        <w:t xml:space="preserve"> - </w:t>
      </w:r>
      <w:hyperlink w:anchor="Par133" w:history="1">
        <w:r w:rsidRPr="00ED7DDD">
          <w:rPr>
            <w:rFonts w:ascii="Times New Roman" w:hAnsi="Times New Roman" w:cs="Times New Roman"/>
            <w:sz w:val="24"/>
            <w:szCs w:val="24"/>
          </w:rPr>
          <w:t>2.6.1</w:t>
        </w:r>
      </w:hyperlink>
      <w:r w:rsidRPr="00ED7DDD">
        <w:rPr>
          <w:rFonts w:ascii="Times New Roman" w:hAnsi="Times New Roman" w:cs="Times New Roman"/>
          <w:sz w:val="24"/>
          <w:szCs w:val="24"/>
        </w:rPr>
        <w:t xml:space="preserve"> настоящего регламента, и наличие в </w:t>
      </w:r>
      <w:hyperlink w:anchor="Par218" w:history="1">
        <w:r w:rsidRPr="00ED7DDD">
          <w:rPr>
            <w:rFonts w:ascii="Times New Roman" w:hAnsi="Times New Roman" w:cs="Times New Roman"/>
            <w:sz w:val="24"/>
            <w:szCs w:val="24"/>
          </w:rPr>
          <w:t>пункте 2.9</w:t>
        </w:r>
      </w:hyperlink>
      <w:r w:rsidRPr="00ED7DDD">
        <w:rPr>
          <w:rFonts w:ascii="Times New Roman" w:hAnsi="Times New Roman" w:cs="Times New Roman"/>
          <w:sz w:val="24"/>
          <w:szCs w:val="24"/>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сообщает заявителю, какие необходимые документы им не представлены;</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xml:space="preserve">выдает решение об отказе в приеме заявления и документов, необходимых для предоставления государственной услуги, по форме в соответствии с приложением 9 (не приводится) к настоящему </w:t>
      </w:r>
      <w:r w:rsidRPr="00ED7DDD">
        <w:rPr>
          <w:rFonts w:ascii="Times New Roman" w:hAnsi="Times New Roman" w:cs="Times New Roman"/>
          <w:sz w:val="24"/>
          <w:szCs w:val="24"/>
        </w:rPr>
        <w:lastRenderedPageBreak/>
        <w:t>административному регламенту, с указанием перечня документов, которые заявителю необходимо представить для предоставления государственной услуги.</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 xml:space="preserve">Работник МФЦ заверяет поступивший в электронном виде результат предоставления услуги в соответствии с </w:t>
      </w:r>
      <w:hyperlink r:id="rId35" w:history="1">
        <w:r w:rsidRPr="00ED7DDD">
          <w:rPr>
            <w:rFonts w:ascii="Times New Roman" w:hAnsi="Times New Roman" w:cs="Times New Roman"/>
            <w:sz w:val="24"/>
            <w:szCs w:val="24"/>
          </w:rPr>
          <w:t>требованиями</w:t>
        </w:r>
      </w:hyperlink>
      <w:r w:rsidRPr="00ED7DDD">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или информирования по электронной почте), а также о возможности получения документов в МФЦ.</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r w:rsidRPr="00ED7DDD">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p w:rsidR="003065DD" w:rsidRPr="00ED7DDD" w:rsidRDefault="003065DD" w:rsidP="00ED7DDD">
      <w:pPr>
        <w:autoSpaceDE w:val="0"/>
        <w:autoSpaceDN w:val="0"/>
        <w:adjustRightInd w:val="0"/>
        <w:spacing w:after="0" w:line="240" w:lineRule="auto"/>
        <w:ind w:firstLine="540"/>
        <w:jc w:val="both"/>
        <w:rPr>
          <w:rFonts w:ascii="Times New Roman" w:hAnsi="Times New Roman" w:cs="Times New Roman"/>
          <w:sz w:val="24"/>
          <w:szCs w:val="24"/>
        </w:rPr>
      </w:pPr>
    </w:p>
    <w:bookmarkEnd w:id="0"/>
    <w:p w:rsidR="00612F5B" w:rsidRPr="00ED7DDD" w:rsidRDefault="00612F5B" w:rsidP="00ED7DDD">
      <w:pPr>
        <w:autoSpaceDE w:val="0"/>
        <w:autoSpaceDN w:val="0"/>
        <w:adjustRightInd w:val="0"/>
        <w:spacing w:after="0" w:line="240" w:lineRule="auto"/>
        <w:ind w:firstLine="540"/>
        <w:jc w:val="both"/>
        <w:rPr>
          <w:rFonts w:ascii="Times New Roman" w:hAnsi="Times New Roman" w:cs="Times New Roman"/>
          <w:sz w:val="24"/>
          <w:szCs w:val="24"/>
        </w:rPr>
      </w:pPr>
    </w:p>
    <w:sectPr w:rsidR="00612F5B" w:rsidRPr="00ED7DDD" w:rsidSect="00F00B8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DB5"/>
    <w:rsid w:val="00112DB5"/>
    <w:rsid w:val="003065DD"/>
    <w:rsid w:val="00612F5B"/>
    <w:rsid w:val="00983D21"/>
    <w:rsid w:val="00ED7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9A8F5-20BF-42C5-8AA1-B945F2EB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730E8A89FBA348825BA9137F7B379918223BD898679B3070FC2B1303B3A9820FB035C0E7E61867B72FB4962FBA5CF6B91682888DD32B2Fk3a8P" TargetMode="External"/><Relationship Id="rId13" Type="http://schemas.openxmlformats.org/officeDocument/2006/relationships/hyperlink" Target="consultantplus://offline/ref=FA730E8A89FBA348825BB6026A7B37991E253ADC9A629B3070FC2B1303B3A9820FB035C5E0E3123AE060B5CA6BE64FF6B316808B91kDa2P" TargetMode="External"/><Relationship Id="rId18" Type="http://schemas.openxmlformats.org/officeDocument/2006/relationships/hyperlink" Target="consultantplus://offline/ref=FA730E8A89FBA348825BB6026A7B37991E2732DB9F609B3070FC2B1303B3A9820FB035C2E2EF123AE060B5CA6BE64FF6B316808B91kDa2P" TargetMode="External"/><Relationship Id="rId26" Type="http://schemas.openxmlformats.org/officeDocument/2006/relationships/hyperlink" Target="consultantplus://offline/ref=FA730E8A89FBA348825BB6026A7B37991E2732DB9F609B3070FC2B1303B3A9820FB035C3E3E2123AE060B5CA6BE64FF6B316808B91kDa2P" TargetMode="External"/><Relationship Id="rId3" Type="http://schemas.openxmlformats.org/officeDocument/2006/relationships/webSettings" Target="webSettings.xml"/><Relationship Id="rId21" Type="http://schemas.openxmlformats.org/officeDocument/2006/relationships/hyperlink" Target="consultantplus://offline/ref=FA730E8A89FBA348825BB6026A7B37991E2732DB9F609B3070FC2B1303B3A9820FB035C0E7E6186DB52FB4962FBA5CF6B91682888DD32B2Fk3a8P" TargetMode="External"/><Relationship Id="rId34" Type="http://schemas.openxmlformats.org/officeDocument/2006/relationships/hyperlink" Target="consultantplus://offline/ref=FA730E8A89FBA348825BB6026A7B37991E2732DB9F609B3070FC2B1303B3A9820FB035C3E6EF123AE060B5CA6BE64FF6B316808B91kDa2P" TargetMode="External"/><Relationship Id="rId7" Type="http://schemas.openxmlformats.org/officeDocument/2006/relationships/hyperlink" Target="consultantplus://offline/ref=FA730E8A89FBA348825BB6026A7B37991E2630D99F609B3070FC2B1303B3A9820FB035C0E7E61967B02FB4962FBA5CF6B91682888DD32B2Fk3a8P" TargetMode="External"/><Relationship Id="rId12" Type="http://schemas.openxmlformats.org/officeDocument/2006/relationships/hyperlink" Target="consultantplus://offline/ref=FA730E8A89FBA348825BA9137F7B379918223BD898679B3070FC2B1303B3A9820FB035C0E7E61867B62FB4962FBA5CF6B91682888DD32B2Fk3a8P" TargetMode="External"/><Relationship Id="rId17" Type="http://schemas.openxmlformats.org/officeDocument/2006/relationships/hyperlink" Target="consultantplus://offline/ref=FA730E8A89FBA348825BB6026A7B37991E2732DB9F609B3070FC2B1303B3A9820FB035C3EEE6123AE060B5CA6BE64FF6B316808B91kDa2P" TargetMode="External"/><Relationship Id="rId25" Type="http://schemas.openxmlformats.org/officeDocument/2006/relationships/hyperlink" Target="consultantplus://offline/ref=FA730E8A89FBA348825BB6026A7B3799192C37DD9C619B3070FC2B1303B3A9821DB06DCCE7EF076EB23AE2C769kEaCP" TargetMode="External"/><Relationship Id="rId33" Type="http://schemas.openxmlformats.org/officeDocument/2006/relationships/hyperlink" Target="consultantplus://offline/ref=FA730E8A89FBA348825BB6026A7B37991E2732DB9F609B3070FC2B1303B3A9820FB035C0E6E4123AE060B5CA6BE64FF6B316808B91kDa2P" TargetMode="External"/><Relationship Id="rId2" Type="http://schemas.openxmlformats.org/officeDocument/2006/relationships/settings" Target="settings.xml"/><Relationship Id="rId16" Type="http://schemas.openxmlformats.org/officeDocument/2006/relationships/hyperlink" Target="consultantplus://offline/ref=FA730E8A89FBA348825BB6026A7B37991E2732DB9F609B3070FC2B1303B3A9820FB035C2E4EF123AE060B5CA6BE64FF6B316808B91kDa2P" TargetMode="External"/><Relationship Id="rId20" Type="http://schemas.openxmlformats.org/officeDocument/2006/relationships/hyperlink" Target="consultantplus://offline/ref=FA730E8A89FBA348825BA9137F7B379918223BDB9A629B3070FC2B1303B3A9820FB035C0E7E6196CB02FB4962FBA5CF6B91682888DD32B2Fk3a8P" TargetMode="External"/><Relationship Id="rId29" Type="http://schemas.openxmlformats.org/officeDocument/2006/relationships/hyperlink" Target="consultantplus://offline/ref=FA730E8A89FBA348825BB6026A7B37991E2732DB9F609B3070FC2B1303B3A9820FB035C0E7E61A6BB52FB4962FBA5CF6B91682888DD32B2Fk3a8P" TargetMode="External"/><Relationship Id="rId1" Type="http://schemas.openxmlformats.org/officeDocument/2006/relationships/styles" Target="styles.xml"/><Relationship Id="rId6" Type="http://schemas.openxmlformats.org/officeDocument/2006/relationships/hyperlink" Target="consultantplus://offline/ref=FA730E8A89FBA348825BB6026A7B37991E2636DE9D619B3070FC2B1303B3A9820FB035C9EFED4D3FF571EDC762F151F5AE0A8289k9a0P" TargetMode="External"/><Relationship Id="rId11" Type="http://schemas.openxmlformats.org/officeDocument/2006/relationships/hyperlink" Target="consultantplus://offline/ref=FA730E8A89FBA348825BA9137F7B379918223BD898679B3070FC2B1303B3A9820FB035C0E7E61867B72FB4962FBA5CF6B91682888DD32B2Fk3a8P" TargetMode="External"/><Relationship Id="rId24" Type="http://schemas.openxmlformats.org/officeDocument/2006/relationships/hyperlink" Target="consultantplus://offline/ref=FA730E8A89FBA348825BB6026A7B37991E2734D59C6D9B3070FC2B1303B3A9821DB06DCCE7EF076EB23AE2C769kEaCP" TargetMode="External"/><Relationship Id="rId32" Type="http://schemas.openxmlformats.org/officeDocument/2006/relationships/hyperlink" Target="consultantplus://offline/ref=FA730E8A89FBA348825BB6026A7B37991E2732DB9F609B3070FC2B1303B3A9820FB035C0E7E61A6BB52FB4962FBA5CF6B91682888DD32B2Fk3a8P" TargetMode="External"/><Relationship Id="rId37" Type="http://schemas.openxmlformats.org/officeDocument/2006/relationships/theme" Target="theme/theme1.xml"/><Relationship Id="rId5" Type="http://schemas.openxmlformats.org/officeDocument/2006/relationships/hyperlink" Target="consultantplus://offline/ref=FA730E8A89FBA348825BB6026A7B37991E2630D99F609B3070FC2B1303B3A9820FB035C0E7E61967B02FB4962FBA5CF6B91682888DD32B2Fk3a8P" TargetMode="External"/><Relationship Id="rId15" Type="http://schemas.openxmlformats.org/officeDocument/2006/relationships/hyperlink" Target="consultantplus://offline/ref=FA730E8A89FBA348825BB6026A7B37991E2732DB9F609B3070FC2B1303B3A9820FB035C5E4ED4D3FF571EDC762F151F5AE0A8289k9a0P" TargetMode="External"/><Relationship Id="rId23" Type="http://schemas.openxmlformats.org/officeDocument/2006/relationships/hyperlink" Target="consultantplus://offline/ref=FA730E8A89FBA348825BB6026A7B37991E2732DB9F609B3070FC2B1303B3A9821DB06DCCE7EF076EB23AE2C769kEaCP" TargetMode="External"/><Relationship Id="rId28" Type="http://schemas.openxmlformats.org/officeDocument/2006/relationships/hyperlink" Target="consultantplus://offline/ref=FA730E8A89FBA348825BB6026A7B37991E2732DB9F609B3070FC2B1303B3A9820FB035C0E7E61A6BB52FB4962FBA5CF6B91682888DD32B2Fk3a8P" TargetMode="External"/><Relationship Id="rId36" Type="http://schemas.openxmlformats.org/officeDocument/2006/relationships/fontTable" Target="fontTable.xml"/><Relationship Id="rId10" Type="http://schemas.openxmlformats.org/officeDocument/2006/relationships/hyperlink" Target="consultantplus://offline/ref=FA730E8A89FBA348825BB6026A7B37991E2630D99F609B3070FC2B1303B3A9820FB035C0E7E61967B02FB4962FBA5CF6B91682888DD32B2Fk3a8P" TargetMode="External"/><Relationship Id="rId19" Type="http://schemas.openxmlformats.org/officeDocument/2006/relationships/hyperlink" Target="consultantplus://offline/ref=FA730E8A89FBA348825BA9137F7B379918223BDB9A629B3070FC2B1303B3A9820FB035C0E7E6196AB02FB4962FBA5CF6B91682888DD32B2Fk3a8P" TargetMode="External"/><Relationship Id="rId31" Type="http://schemas.openxmlformats.org/officeDocument/2006/relationships/hyperlink" Target="consultantplus://offline/ref=FA730E8A89FBA348825BB6026A7B37991E2732DB9F609B3070FC2B1303B3A9820FB035C3EEE6123AE060B5CA6BE64FF6B316808B91kDa2P" TargetMode="External"/><Relationship Id="rId4" Type="http://schemas.openxmlformats.org/officeDocument/2006/relationships/hyperlink" Target="consultantplus://offline/ref=FA730E8A89FBA348825BB6026A7B37991E2734D59C6D9B3070FC2B1303B3A9820FB035C0E7E61B6FB92FB4962FBA5CF6B91682888DD32B2Fk3a8P" TargetMode="External"/><Relationship Id="rId9" Type="http://schemas.openxmlformats.org/officeDocument/2006/relationships/hyperlink" Target="consultantplus://offline/ref=FA730E8A89FBA348825BB6026A7B37991E2636DE9D619B3070FC2B1303B3A9820FB035C9EFED4D3FF571EDC762F151F5AE0A8289k9a0P" TargetMode="External"/><Relationship Id="rId14" Type="http://schemas.openxmlformats.org/officeDocument/2006/relationships/hyperlink" Target="consultantplus://offline/ref=FA730E8A89FBA348825BA9137F7B379918223BD898679B3070FC2B1303B3A9820FB035C0E7E61867B92FB4962FBA5CF6B91682888DD32B2Fk3a8P" TargetMode="External"/><Relationship Id="rId22" Type="http://schemas.openxmlformats.org/officeDocument/2006/relationships/hyperlink" Target="consultantplus://offline/ref=FA730E8A89FBA348825BB6026A7B37991E2732DB9F609B3070FC2B1303B3A9820FB035C0E7E6186DB52FB4962FBA5CF6B91682888DD32B2Fk3a8P" TargetMode="External"/><Relationship Id="rId27" Type="http://schemas.openxmlformats.org/officeDocument/2006/relationships/hyperlink" Target="consultantplus://offline/ref=FA730E8A89FBA348825BB6026A7B37991E2732DB9F609B3070FC2B1303B3A9820FB035C0E7E61A6BB52FB4962FBA5CF6B91682888DD32B2Fk3a8P" TargetMode="External"/><Relationship Id="rId30" Type="http://schemas.openxmlformats.org/officeDocument/2006/relationships/hyperlink" Target="consultantplus://offline/ref=FA730E8A89FBA348825BB6026A7B37991E2732DB9F609B3070FC2B1303B3A9820FB035C0E7E61A6BB52FB4962FBA5CF6B91682888DD32B2Fk3a8P" TargetMode="External"/><Relationship Id="rId35" Type="http://schemas.openxmlformats.org/officeDocument/2006/relationships/hyperlink" Target="consultantplus://offline/ref=FA730E8A89FBA348825BB6026A7B37991B2D35DA986D9B3070FC2B1303B3A9820FB035C0E7E6196EB92FB4962FBA5CF6B91682888DD32B2Fk3a8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11322</Words>
  <Characters>64537</Characters>
  <Application>Microsoft Office Word</Application>
  <DocSecurity>0</DocSecurity>
  <Lines>537</Lines>
  <Paragraphs>151</Paragraphs>
  <ScaleCrop>false</ScaleCrop>
  <Company/>
  <LinksUpToDate>false</LinksUpToDate>
  <CharactersWithSpaces>75708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6</cp:revision>
  <dcterms:created xsi:type="dcterms:W3CDTF">2023-03-09T15:27:00Z</dcterms:created>
  <dcterms:modified xsi:type="dcterms:W3CDTF">2023-03-09T16:23:00Z</dcterms:modified>
</cp:coreProperties>
</file>